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附件4</w:t>
      </w:r>
    </w:p>
    <w:p>
      <w:pPr>
        <w:keepNext w:val="0"/>
        <w:keepLines w:val="0"/>
        <w:pageBreakBefore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/>
        <w:jc w:val="center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不合格项目说明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  <w:t>一、噻虫胺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噻虫胺是新烟碱类中的一种杀虫剂，是一类高效安全、高选择性的新型杀虫剂，其作用与烟碱乙酰胆碱受体类似，具有触杀、胃毒和内吸活性。噻虫胺为国家规定限量使用农药，根据GB 2763-2021《食品安全国家标准 食品中农药最大残留限量》的要求，香蕉的最大残留限量值为0.02mg/kg，姜的最大残留限量值为0.2mg/kg，芒果的最大残留限量值为0.04mg/kg，辣椒和茄子的最大残留限量值为0.05mg/kg，菜豆的最大残留限量值为0.01mg/kg，番茄的最大残留限量值为0.02mg/kg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  <w:t>二、咪鲜胺和咪鲜胺锰盐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咪鲜胺和咪鲜胺锰盐是一种广谱高效杀菌剂。急性毒性分级标准为低毒级，一般只对皮肤、眼有刺激症状，经口中毒低，无中毒报道。相关研究未见遗传毒性和致癌性。少量的农药残留不会引起人体急性中毒，但长期食用咪鲜胺超标的食品，对人体健康可能有一定影响。《食品安全国家标准 食品中农药最大残留限量》（GB 2763—2021）中规定，山药中咪鲜胺和咪鲜胺锰盐的最大残留限量为0.3mg/kg。山药中咪鲜胺和咪鲜胺锰盐超标的原因，可能是为控制病情不遵守休药期规定，致使上市销售时产品中的药物残留量未降解至标准限量以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  <w:t>三、毒死蜱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毒死蜱，又名氯吡硫磷，是一种硫代磷酸酯类有机磷杀虫、杀螨剂，具有良好的触杀、胃毒和熏蒸作用。毒死蜱对蜜蜂、鱼类等水生生物、家蚕有毒。大鼠急性经口毒性试验 LD50 为 82mg/kg，急性毒性分级标准为中等毒，中毒机制为抑制乙酰胆碱酯酶活性，症状包括头痛、头昏、恶心、呕吐、出汗、流涎、肌肉震颤，甚至抽搐、痉挛，昏迷。相关研究未见遗传毒性和致癌性。少量的农药残留不会引起人体急性中毒，但长期食用毒死蜱超标的食品，对人体健康可能有一定影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  <w:t>四、噻虫嗪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噻虫嗪是一种全新结构的第二代</w:t>
      </w: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instrText xml:space="preserve"> HYPERLINK "https://baike.so.com/doc/6787620-7004227.html" \t "https://baike.so.com/doc/_blank" </w:instrText>
      </w: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烟碱</w:t>
      </w: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类高效低毒杀虫剂，对害虫具有胃毒、触杀及内吸活性，用于叶面喷雾及土壤灌根处理。其作用跟啶虫脒、吡虫啉等相似，不仅具有触杀、胃毒、内吸活性，而且具有更高的活性、更好的安全性、更广的杀虫谱及作用、速度快、持效期长等特点。葱中噻虫嗪超标的原因，可能是农户为快速控制虫害加大用药量，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val="en-US" w:eastAsia="zh-CN"/>
        </w:rPr>
        <w:t>五、吡唑醚菌酯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吡唑醚菌酯是具有保护、治疗和传导作用的杀菌剂。会引起像推迟衰老、叶片变绿、对生物和非生物胁迫耐受性更好等生理效应，能更有效地利用水和氮。用于防治主要的植物病害。急性毒性分级为微毒级。对皮肤、眼睛和呼吸道等有刺激作用，无人体全身性中毒报道。食用食品一般不会导致吡唑醚菌酯的急性中毒，但长期食用吡唑醚菌酯超标的食品，对人体健康也有一定影响。吡唑醚菌酯为国家规定限量使用农药，根据GB 2763-2021《食品安全国家标准 食品中农药最大残留限量》的要求，芒果的最大残留限量值为0.05mg/kg。</w:t>
      </w:r>
      <w:bookmarkStart w:id="0" w:name="_GoBack"/>
      <w:bookmarkEnd w:id="0"/>
      <w:r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  <w:t>吡唑醚菌酯超标的原因，可能是农户为快速控制虫害加大用药量，或未遵守采摘间隔期规定，致使上市销售时产品中的药物残留量未降解至标准限量以下。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/>
        <w:textAlignment w:val="auto"/>
        <w:outlineLvl w:val="9"/>
        <w:rPr>
          <w:rFonts w:hint="eastAsia" w:eastAsia="仿宋_GB2312"/>
          <w:bCs/>
          <w:color w:val="0F0F0F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FA57FF-3486-4BEB-B655-0F719090CD1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EF535EF-515C-42CA-BED3-50387AFF47FA}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CC3B4752-566C-45AF-BD1C-62415DD1E5CE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E85F0F"/>
    <w:rsid w:val="00281629"/>
    <w:rsid w:val="00462282"/>
    <w:rsid w:val="00E85F0F"/>
    <w:rsid w:val="01D80DA8"/>
    <w:rsid w:val="04DE4DF1"/>
    <w:rsid w:val="0749095E"/>
    <w:rsid w:val="0B5D68B0"/>
    <w:rsid w:val="1A7C4556"/>
    <w:rsid w:val="1E3E7614"/>
    <w:rsid w:val="1FF01D9F"/>
    <w:rsid w:val="25DF0B23"/>
    <w:rsid w:val="28422533"/>
    <w:rsid w:val="3B4B58D7"/>
    <w:rsid w:val="3C0C1561"/>
    <w:rsid w:val="40075872"/>
    <w:rsid w:val="4A8B3ED1"/>
    <w:rsid w:val="4E4F3475"/>
    <w:rsid w:val="51E8579B"/>
    <w:rsid w:val="55F36396"/>
    <w:rsid w:val="5CAF288A"/>
    <w:rsid w:val="5F141A3A"/>
    <w:rsid w:val="60F74A9C"/>
    <w:rsid w:val="645D6EF3"/>
    <w:rsid w:val="6BA55BFC"/>
    <w:rsid w:val="745A02CB"/>
    <w:rsid w:val="7BBA6112"/>
    <w:rsid w:val="7CF7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  <w:rPr>
      <w:rFonts w:ascii="Calibri" w:hAnsi="Calibri" w:eastAsia="宋体"/>
      <w:sz w:val="21"/>
      <w:szCs w:val="22"/>
    </w:rPr>
  </w:style>
  <w:style w:type="paragraph" w:styleId="4">
    <w:name w:val="List 2"/>
    <w:basedOn w:val="1"/>
    <w:unhideWhenUsed/>
    <w:qFormat/>
    <w:uiPriority w:val="99"/>
    <w:pPr>
      <w:ind w:left="100" w:leftChars="200" w:hanging="200" w:hangingChars="2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3"/>
    <w:unhideWhenUsed/>
    <w:qFormat/>
    <w:uiPriority w:val="99"/>
    <w:pPr>
      <w:spacing w:after="0" w:line="360" w:lineRule="auto"/>
      <w:ind w:left="0" w:leftChars="0" w:firstLine="200" w:firstLineChars="200"/>
    </w:pPr>
    <w:rPr>
      <w:rFonts w:ascii="Times New Roman" w:hAnsi="Times New Roman"/>
      <w:b/>
      <w:sz w:val="24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1146</Words>
  <Characters>1244</Characters>
  <Lines>1</Lines>
  <Paragraphs>1</Paragraphs>
  <TotalTime>0</TotalTime>
  <ScaleCrop>false</ScaleCrop>
  <LinksUpToDate>false</LinksUpToDate>
  <CharactersWithSpaces>1253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2019-10-14T02:27:00Z</dcterms:created>
  <dc:creator>user</dc:creator>
  <cp:lastModifiedBy>Administrator</cp:lastModifiedBy>
  <dcterms:modified xsi:type="dcterms:W3CDTF">2024-12-16T03:38:11Z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4C4D12A18A3E4C5999E16D91FDE3C143</vt:lpwstr>
  </property>
</Properties>
</file>