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大峪街道办事处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大峪街道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坚持以习近平新时代中国特色社会主义思想为指导，全面学习贯彻党的二十大精神，深入贯彻落实习近平总书记</w:t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  <w:shd w:val="clear" w:color="auto" w:fill="FFFFFF"/>
        </w:rPr>
        <w:t>在北京河北考察灾后恢复重建工作时的重要讲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话精神，按照党中央、国务院关于深化政务公开的决策部署和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《政府信息公开条例》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要求，紧紧围绕市、区中心工作和辖区群众所需所盼，深入推进信息公开公示制度，坚持把政府信息公开工作作为加强党风廉政建设、规范行业作风、促进依法行政的重要举措来抓，扎实推进政府信息公开工作，不断拓展公开的广度、深度和细度，持续推动政府决策和管理服务规范化透明化。</w:t>
      </w:r>
    </w:p>
    <w:p>
      <w:pPr>
        <w:spacing w:line="560" w:lineRule="exact"/>
        <w:ind w:firstLine="672" w:firstLineChars="200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1.主动公开情况</w:t>
      </w:r>
    </w:p>
    <w:p>
      <w:pPr>
        <w:spacing w:line="560" w:lineRule="exact"/>
        <w:ind w:firstLine="672" w:firstLineChars="200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2023年，在门户网站及政府信息公开上公开政务信息共计87条，预算决算信息2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条，政务新媒体共发布信息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295条。</w:t>
      </w:r>
    </w:p>
    <w:p>
      <w:pPr>
        <w:spacing w:line="560" w:lineRule="exact"/>
        <w:ind w:firstLine="672" w:firstLineChars="200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2.依申请公开办理情况</w:t>
      </w:r>
    </w:p>
    <w:p>
      <w:pPr>
        <w:spacing w:line="560" w:lineRule="exact"/>
        <w:ind w:firstLine="672" w:firstLineChars="200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2023年本单位无相关申请。</w:t>
      </w:r>
    </w:p>
    <w:p>
      <w:pPr>
        <w:spacing w:line="560" w:lineRule="exact"/>
        <w:ind w:firstLine="672" w:firstLineChars="200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3.政府信息资源的规范化、标准化管理情况</w:t>
      </w:r>
    </w:p>
    <w:p>
      <w:pPr>
        <w:spacing w:line="560" w:lineRule="exact"/>
        <w:ind w:firstLine="672" w:firstLineChars="200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对涉及公众切身利益、需要社会广泛知晓的重大行政决策，在公开基本内容的基础上，重点公开与群众切身利益密切相关的事项，以及群众最关心、社会最敏感、反映最强烈的热点问题。同时加强执法信息公开、“双随机、一公开”、行政许可和行政处罚“双公示”，及时通过本单位网站向社会公开。进一步落实行政执法公示制度，依法公开行政执法职责、执法依据、执法程序、监督途径和执法结果等信息。</w:t>
      </w:r>
    </w:p>
    <w:p>
      <w:pPr>
        <w:spacing w:line="560" w:lineRule="exact"/>
        <w:ind w:firstLine="672" w:firstLineChars="200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4.政府信息公开平台建设情况</w:t>
      </w:r>
    </w:p>
    <w:p>
      <w:pPr>
        <w:spacing w:line="560" w:lineRule="exact"/>
        <w:ind w:firstLine="672" w:firstLineChars="200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 xml:space="preserve">依托政务新媒体，以“峪见幸福”为载体，及时传达上级指示及各类会议精神，同时将群众所关心的问题进行公开回应。建立健全审核监督机制，对发布内容进行严格筛选与把关，确保发布信息的权威性、有效性、正确性。 </w:t>
      </w:r>
    </w:p>
    <w:p>
      <w:pPr>
        <w:spacing w:line="560" w:lineRule="exact"/>
        <w:ind w:firstLine="672" w:firstLineChars="200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5.政府信息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公开监督保障及教育培训情况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积极落实上级部门要求，对首都之窗及门户网站建设进行自查，确保平台建设优质高效。开展政务公开相关工作培训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次，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不断提升工作水平与履职能力。</w:t>
      </w:r>
      <w:r>
        <w:rPr>
          <w:rFonts w:hint="eastAsia" w:ascii="仿宋_GB2312" w:hAnsi="仿宋_GB2312" w:eastAsia="仿宋_GB2312" w:cs="仿宋_GB2312"/>
          <w:sz w:val="32"/>
          <w:szCs w:val="32"/>
        </w:rPr>
        <w:t>同时，对信息公开制度规定的职责定位与分工进行自查、监督督导、立行立改。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7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ind w:firstLine="271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both"/>
            </w:pPr>
          </w:p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widowControl/>
        <w:ind w:left="420" w:leftChars="200"/>
      </w:pPr>
    </w:p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numPr>
          <w:ilvl w:val="0"/>
          <w:numId w:val="2"/>
        </w:numPr>
        <w:spacing w:line="560" w:lineRule="exact"/>
        <w:ind w:firstLine="672" w:firstLineChars="200"/>
        <w:jc w:val="left"/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存在的主要问题及改进情况</w:t>
      </w:r>
    </w:p>
    <w:p>
      <w:pPr>
        <w:widowControl/>
        <w:numPr>
          <w:ilvl w:val="0"/>
          <w:numId w:val="0"/>
        </w:numPr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2023年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在推进政务公开工作方面做了一些工作、取得了一定成效，但也存在一些不足。一是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</w:rPr>
        <w:t>对重要政策的解读还不够深入、解读质量还不够高；二是民生重点领域信息公开的精细度有待进一步深化；三是基层政务公开的标准化规范化水平需继续加强等。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下一步改进措施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</w:rPr>
        <w:t>一是深化政策发布和解读回应工作。加强制度建设，完善政策解读工作管理规范，持续推进多元化、全方位、立体式的解读，进一步拓宽推广渠道，提升政策解读整体水平。二是深入推进民生重点领域信息公开。聚焦民生重点领域及时、集中、规范发布有关信息内容，不断提升公开实效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三是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</w:rPr>
        <w:t>对照政务公开规范化建设的要求，进一步规范和完善，加大指导和督促力度，进一步拓展公开范围、加强载体建设、扩大公开内容，做到真公开、全公开。</w:t>
      </w:r>
    </w:p>
    <w:p>
      <w:pPr>
        <w:widowControl/>
        <w:spacing w:line="560" w:lineRule="exact"/>
        <w:ind w:firstLine="675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pStyle w:val="4"/>
        <w:ind w:firstLine="672" w:firstLineChars="200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-SA"/>
        </w:rPr>
        <w:t>根据《政府信息公开信息处理费管理办法》(国办函〔2020〕109号)，2023年度大峪街道收取信息处理费情况为：发出收费通知的件数为0件，总金额为0元，实际收取的总金额为0元。</w:t>
      </w:r>
    </w:p>
    <w:p>
      <w:pPr>
        <w:pStyle w:val="4"/>
        <w:ind w:firstLine="672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-SA"/>
        </w:rPr>
        <w:t>北京市门头沟区人民政府网站网址为https://www.bjmtg.gov.cn/，如需了解更多政府信息，请登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录查询。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</w:p>
    <w:p>
      <w:pPr>
        <w:pStyle w:val="2"/>
        <w:widowControl/>
        <w:spacing w:line="560" w:lineRule="exact"/>
      </w:pP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>
      <w:pPr>
        <w:pStyle w:val="2"/>
        <w:widowControl/>
        <w:spacing w:line="560" w:lineRule="exact"/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9A4E5F-CCA6-4A5C-8FBD-18ED55842A0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6E51473-E878-467F-A7BA-8B7437C2F2C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0019D14-64D5-4E2E-9B8D-E010689C52F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A8323590-36EC-4ABE-90F8-EB7C01D4419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D58D44C-CF89-4339-912B-B1402FCE733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1D52365-1A72-483D-A143-332B981E4FC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594CCEA"/>
    <w:multiLevelType w:val="singleLevel"/>
    <w:tmpl w:val="6594CCEA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12EB65A5"/>
    <w:rsid w:val="01E435BA"/>
    <w:rsid w:val="0208294C"/>
    <w:rsid w:val="0339544E"/>
    <w:rsid w:val="03CA0232"/>
    <w:rsid w:val="12EB65A5"/>
    <w:rsid w:val="17371930"/>
    <w:rsid w:val="174D5C54"/>
    <w:rsid w:val="1D5D6E24"/>
    <w:rsid w:val="20977EB3"/>
    <w:rsid w:val="213E0B73"/>
    <w:rsid w:val="21AD09D2"/>
    <w:rsid w:val="25871C98"/>
    <w:rsid w:val="25B25B45"/>
    <w:rsid w:val="2E1B49FC"/>
    <w:rsid w:val="2EB35BD6"/>
    <w:rsid w:val="2EEE1E6F"/>
    <w:rsid w:val="2F2D192B"/>
    <w:rsid w:val="305D48EB"/>
    <w:rsid w:val="325B56DA"/>
    <w:rsid w:val="3330627F"/>
    <w:rsid w:val="356D3434"/>
    <w:rsid w:val="37643766"/>
    <w:rsid w:val="3C1E4DC9"/>
    <w:rsid w:val="3EAB7648"/>
    <w:rsid w:val="46322CD4"/>
    <w:rsid w:val="48475164"/>
    <w:rsid w:val="4DC23FB1"/>
    <w:rsid w:val="51F9303D"/>
    <w:rsid w:val="54F75A68"/>
    <w:rsid w:val="5A5A76D8"/>
    <w:rsid w:val="5FD760D2"/>
    <w:rsid w:val="60BC260E"/>
    <w:rsid w:val="61723263"/>
    <w:rsid w:val="61E93C4F"/>
    <w:rsid w:val="643F20FC"/>
    <w:rsid w:val="71C61094"/>
    <w:rsid w:val="72B853F5"/>
    <w:rsid w:val="7C792090"/>
    <w:rsid w:val="7DBD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0</TotalTime>
  <ScaleCrop>false</ScaleCrop>
  <LinksUpToDate>false</LinksUpToDate>
  <CharactersWithSpaces>6616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Mint1398171869</cp:lastModifiedBy>
  <cp:lastPrinted>2023-12-27T01:26:00Z</cp:lastPrinted>
  <dcterms:modified xsi:type="dcterms:W3CDTF">2024-01-24T04:19:00Z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9891149B3E354866BF11ABDA66D398E1_13</vt:lpwstr>
  </property>
</Properties>
</file>