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hanging="9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北京市门头沟区人民政府城子街道办事处2021年政府信息公开工作年度报告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依据《中华人民共和国政府信息公开条例》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(以下简称《政府信息公开条例》)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第五十条之规定，制作本报告。</w:t>
      </w:r>
    </w:p>
    <w:p>
      <w:pPr>
        <w:pStyle w:val="2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一、总体情况</w:t>
      </w:r>
    </w:p>
    <w:p>
      <w:pPr>
        <w:pStyle w:val="2"/>
        <w:spacing w:line="560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1.强化组织领导。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根据街道领导及分工调整情况，及时变更完善政府信息公开工作领导小组成员。领导小组下设办公室，办公室设在城子街道综合办公室。</w:t>
      </w:r>
    </w:p>
    <w:p>
      <w:pPr>
        <w:pStyle w:val="2"/>
        <w:spacing w:line="560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2.依法依规公开。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在区门户网站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主动公开政府信息。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定期查阅依申请公开邮箱，依法答复申请。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发布2020年政府信息公开年报，修订2021年政府信息公开指南，编制主动公开全清单。</w:t>
      </w:r>
    </w:p>
    <w:p>
      <w:pPr>
        <w:pStyle w:val="2"/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做好信息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管理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各科室上报信息，履行</w:t>
      </w:r>
      <w:r>
        <w:rPr>
          <w:rFonts w:hint="eastAsia" w:ascii="仿宋_GB2312" w:hAnsi="仿宋_GB2312" w:eastAsia="仿宋_GB2312" w:cs="仿宋_GB2312"/>
          <w:sz w:val="32"/>
          <w:szCs w:val="32"/>
        </w:rPr>
        <w:t>逐级审批程序，严把信息审查关、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安全关</w:t>
      </w:r>
      <w:r>
        <w:rPr>
          <w:rFonts w:hint="eastAsia" w:ascii="仿宋_GB2312" w:hAnsi="仿宋_GB2312" w:eastAsia="仿宋_GB2312" w:cs="仿宋_GB2312"/>
          <w:sz w:val="32"/>
          <w:szCs w:val="32"/>
        </w:rPr>
        <w:t>，每篇业务信息均有科室负责人和主管领导审核，确保政府信息公开依法、及时、准确。</w:t>
      </w:r>
    </w:p>
    <w:p>
      <w:pPr>
        <w:pStyle w:val="2"/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.加强平台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建设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每周至少公开1篇动态信息，按时开展执法信息公示。每个工作日查看依申请公开邮箱，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及时录入北京市政府信息公开工作管理系统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2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.开展教育培训。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召开科室信息员培训会，确保公示信息及时、有效。及时更新数字证书，按照有关要求做好政府信息公开的保障工作。</w:t>
      </w:r>
    </w:p>
    <w:p>
      <w:pPr>
        <w:pStyle w:val="2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6.落实监督保障。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开展定期信息公开时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限监督检查，确保不超出公开时限。加强人员、设备、经费保障力度，确保政府信息公开工作正常有序开展。</w:t>
      </w:r>
    </w:p>
    <w:p>
      <w:pPr>
        <w:spacing w:line="560" w:lineRule="exact"/>
        <w:ind w:firstLine="640" w:firstLineChars="200"/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619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0</w:t>
            </w:r>
          </w:p>
        </w:tc>
      </w:tr>
    </w:tbl>
    <w:p>
      <w:pPr>
        <w:pStyle w:val="2"/>
        <w:spacing w:line="560" w:lineRule="exact"/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0</w:t>
            </w:r>
          </w:p>
        </w:tc>
      </w:tr>
    </w:tbl>
    <w:p>
      <w:pPr>
        <w:pStyle w:val="2"/>
        <w:spacing w:line="560" w:lineRule="exact"/>
      </w:pPr>
    </w:p>
    <w:p>
      <w:pPr>
        <w:numPr>
          <w:ilvl w:val="0"/>
          <w:numId w:val="1"/>
        </w:numPr>
        <w:spacing w:line="560" w:lineRule="exact"/>
        <w:ind w:firstLine="640" w:firstLineChars="200"/>
      </w:pPr>
      <w:r>
        <w:rPr>
          <w:rFonts w:hint="eastAsia" w:ascii="黑体" w:hAnsi="黑体" w:eastAsia="黑体" w:cs="黑体"/>
          <w:sz w:val="32"/>
          <w:szCs w:val="32"/>
        </w:rPr>
        <w:t>政府信息公开行政复议、行政诉讼情况</w:t>
      </w:r>
    </w:p>
    <w:tbl>
      <w:tblPr>
        <w:tblStyle w:val="5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0</w:t>
            </w:r>
          </w:p>
        </w:tc>
      </w:tr>
    </w:tbl>
    <w:p>
      <w:pPr>
        <w:pStyle w:val="2"/>
        <w:spacing w:line="560" w:lineRule="exact"/>
      </w:pP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spacing w:line="56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（一）存在的不足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信息来源渠道较窄，科室上报信息类别单一，稿件质量不高，报送汇总机制还有待进一步完善。</w:t>
      </w:r>
    </w:p>
    <w:p>
      <w:pPr>
        <w:spacing w:line="56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（二）改进情况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贯彻《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中华人民共和国政府信息公开条例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》，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主动拓宽信息获取渠道，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增加稿件类别，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不断提升稿件质量。</w:t>
      </w:r>
    </w:p>
    <w:p>
      <w:pPr>
        <w:pStyle w:val="2"/>
      </w:pPr>
    </w:p>
    <w:p>
      <w:pPr>
        <w:widowControl/>
        <w:spacing w:line="560" w:lineRule="exact"/>
        <w:ind w:firstLine="675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1.依据《政府信息公开信息处理费管理办法》，本年度收到的依申请均未达到收费标准，发出收费通知0件，收取金额0元。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2.北京市门头沟区人民政府网站（“首都之窗”）网址为</w:t>
      </w:r>
      <w:r>
        <w:fldChar w:fldCharType="begin"/>
      </w:r>
      <w:r>
        <w:instrText xml:space="preserve"> HYPERLINK "http://www.beijing.gov.cn/" </w:instrText>
      </w:r>
      <w:r>
        <w:fldChar w:fldCharType="separate"/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http://www.bjmtg.gov.cn/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fldChar w:fldCharType="end"/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3BB19A"/>
    <w:multiLevelType w:val="singleLevel"/>
    <w:tmpl w:val="053BB19A"/>
    <w:lvl w:ilvl="0" w:tentative="0">
      <w:start w:val="3"/>
      <w:numFmt w:val="chineseCounting"/>
      <w:suff w:val="nothing"/>
      <w:lvlText w:val="%1、"/>
      <w:lvlJc w:val="left"/>
      <w:rPr>
        <w:rFonts w:hint="eastAsia" w:ascii="黑体" w:hAnsi="黑体" w:eastAsia="黑体" w:cs="黑体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24373"/>
    <w:rsid w:val="00494F43"/>
    <w:rsid w:val="00821442"/>
    <w:rsid w:val="0098795B"/>
    <w:rsid w:val="00D76F2C"/>
    <w:rsid w:val="00DC40D6"/>
    <w:rsid w:val="011E575E"/>
    <w:rsid w:val="022724D7"/>
    <w:rsid w:val="039B03E8"/>
    <w:rsid w:val="03B208C3"/>
    <w:rsid w:val="04E15B14"/>
    <w:rsid w:val="060A04A7"/>
    <w:rsid w:val="06224373"/>
    <w:rsid w:val="071D3D84"/>
    <w:rsid w:val="07D52F1E"/>
    <w:rsid w:val="09180641"/>
    <w:rsid w:val="0A6F12BC"/>
    <w:rsid w:val="0B3603DD"/>
    <w:rsid w:val="0B963D2F"/>
    <w:rsid w:val="0C0E5E4D"/>
    <w:rsid w:val="0C8D4B16"/>
    <w:rsid w:val="0D225A07"/>
    <w:rsid w:val="0D367D5C"/>
    <w:rsid w:val="11FE1C41"/>
    <w:rsid w:val="12A3218C"/>
    <w:rsid w:val="144C6274"/>
    <w:rsid w:val="161B0184"/>
    <w:rsid w:val="16F465D3"/>
    <w:rsid w:val="18263A17"/>
    <w:rsid w:val="1842438F"/>
    <w:rsid w:val="18977121"/>
    <w:rsid w:val="1C9511EE"/>
    <w:rsid w:val="1CA85AAA"/>
    <w:rsid w:val="1E8F3AF0"/>
    <w:rsid w:val="200A25AD"/>
    <w:rsid w:val="208E3F90"/>
    <w:rsid w:val="215D0E60"/>
    <w:rsid w:val="22B10A95"/>
    <w:rsid w:val="241C3E81"/>
    <w:rsid w:val="2457425D"/>
    <w:rsid w:val="26006F9F"/>
    <w:rsid w:val="265A7CA2"/>
    <w:rsid w:val="265F1CFC"/>
    <w:rsid w:val="28115745"/>
    <w:rsid w:val="2B115007"/>
    <w:rsid w:val="303D281E"/>
    <w:rsid w:val="315B50A3"/>
    <w:rsid w:val="329F6A98"/>
    <w:rsid w:val="34E14AC1"/>
    <w:rsid w:val="35C67692"/>
    <w:rsid w:val="35F33402"/>
    <w:rsid w:val="380F09AA"/>
    <w:rsid w:val="38B1135B"/>
    <w:rsid w:val="3AE863DB"/>
    <w:rsid w:val="3B4B78FF"/>
    <w:rsid w:val="3EE541D3"/>
    <w:rsid w:val="3F1C1EC0"/>
    <w:rsid w:val="3F795CB9"/>
    <w:rsid w:val="40B32E64"/>
    <w:rsid w:val="41B22290"/>
    <w:rsid w:val="437E3F44"/>
    <w:rsid w:val="459A2DD9"/>
    <w:rsid w:val="46947260"/>
    <w:rsid w:val="46DD21D8"/>
    <w:rsid w:val="47C323D1"/>
    <w:rsid w:val="48204D49"/>
    <w:rsid w:val="484B5001"/>
    <w:rsid w:val="4B3B25F5"/>
    <w:rsid w:val="4BB46C36"/>
    <w:rsid w:val="4BCD270E"/>
    <w:rsid w:val="4D7C4345"/>
    <w:rsid w:val="4D811FAB"/>
    <w:rsid w:val="4DA81F72"/>
    <w:rsid w:val="4E290EFD"/>
    <w:rsid w:val="51900CF0"/>
    <w:rsid w:val="56086EDD"/>
    <w:rsid w:val="57EB073A"/>
    <w:rsid w:val="58EF3EEE"/>
    <w:rsid w:val="5B3A77B8"/>
    <w:rsid w:val="5E6B7A35"/>
    <w:rsid w:val="60F74CD9"/>
    <w:rsid w:val="614450A7"/>
    <w:rsid w:val="61552436"/>
    <w:rsid w:val="61F91A2A"/>
    <w:rsid w:val="63AB2114"/>
    <w:rsid w:val="65C5765B"/>
    <w:rsid w:val="68F566F3"/>
    <w:rsid w:val="693C4D6B"/>
    <w:rsid w:val="6C0B0BAB"/>
    <w:rsid w:val="6D17170C"/>
    <w:rsid w:val="71557D9B"/>
    <w:rsid w:val="720F6AA6"/>
    <w:rsid w:val="72F77141"/>
    <w:rsid w:val="745C4341"/>
    <w:rsid w:val="74F165DF"/>
    <w:rsid w:val="77A008F8"/>
    <w:rsid w:val="77C24EBC"/>
    <w:rsid w:val="780D25AA"/>
    <w:rsid w:val="7A11238B"/>
    <w:rsid w:val="7A791A02"/>
    <w:rsid w:val="7B4F115B"/>
    <w:rsid w:val="7B805328"/>
    <w:rsid w:val="7C716B3A"/>
    <w:rsid w:val="7CAF2845"/>
    <w:rsid w:val="7FBE6445"/>
    <w:rsid w:val="7FE4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link w:val="10"/>
    <w:qFormat/>
    <w:uiPriority w:val="0"/>
    <w:pPr>
      <w:jc w:val="left"/>
    </w:pPr>
  </w:style>
  <w:style w:type="paragraph" w:styleId="4">
    <w:name w:val="annotation subject"/>
    <w:basedOn w:val="3"/>
    <w:next w:val="3"/>
    <w:link w:val="11"/>
    <w:qFormat/>
    <w:uiPriority w:val="0"/>
    <w:rPr>
      <w:b/>
      <w:bCs/>
    </w:rPr>
  </w:style>
  <w:style w:type="character" w:styleId="7">
    <w:name w:val="FollowedHyperlink"/>
    <w:basedOn w:val="6"/>
    <w:qFormat/>
    <w:uiPriority w:val="0"/>
    <w:rPr>
      <w:color w:val="800080"/>
      <w:u w:val="none"/>
    </w:rPr>
  </w:style>
  <w:style w:type="character" w:styleId="8">
    <w:name w:val="Hyperlink"/>
    <w:basedOn w:val="6"/>
    <w:qFormat/>
    <w:uiPriority w:val="0"/>
    <w:rPr>
      <w:color w:val="0000FF"/>
      <w:u w:val="none"/>
    </w:rPr>
  </w:style>
  <w:style w:type="character" w:styleId="9">
    <w:name w:val="annotation reference"/>
    <w:basedOn w:val="6"/>
    <w:qFormat/>
    <w:uiPriority w:val="0"/>
    <w:rPr>
      <w:sz w:val="21"/>
      <w:szCs w:val="21"/>
    </w:rPr>
  </w:style>
  <w:style w:type="character" w:customStyle="1" w:styleId="10">
    <w:name w:val="批注文字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1">
    <w:name w:val="批注主题 字符"/>
    <w:basedOn w:val="10"/>
    <w:link w:val="4"/>
    <w:uiPriority w:val="0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315</Words>
  <Characters>1799</Characters>
  <Lines>14</Lines>
  <Paragraphs>4</Paragraphs>
  <TotalTime>10</TotalTime>
  <ScaleCrop>false</ScaleCrop>
  <LinksUpToDate>false</LinksUpToDate>
  <CharactersWithSpaces>2110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2020-01-02T03:23:00Z</dcterms:created>
  <dc:creator>王帅</dc:creator>
  <cp:lastModifiedBy>食为天</cp:lastModifiedBy>
  <cp:lastPrinted>2020-12-15T06:04:00Z</cp:lastPrinted>
  <dcterms:modified xsi:type="dcterms:W3CDTF">2022-01-06T06:38:00Z</dcterms:modified>
  <dc:title>北京市门头沟区城市管理综合行政执法局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AC9358ADD0EA4399AEC7CEFA34ECCA72</vt:lpwstr>
  </property>
</Properties>
</file>