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北京市门头沟区龙泉镇人民政府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年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政府信息公开工作年度报告</w:t>
      </w:r>
    </w:p>
    <w:p>
      <w:pPr>
        <w:spacing w:line="560" w:lineRule="exact"/>
        <w:jc w:val="center"/>
        <w:rPr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依据《中华人民共和国政府信息公开条例》(以下简称《政府信息公开条例》)第五十条规定，编制本报告。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rPr>
          <w:rFonts w:ascii="黑体" w:hAnsi="黑体" w:eastAsia="黑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一、总体情况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组织领导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进一步落实“主要领导亲自抓，分管领导具体抓，责任部门抓落实”工作原则，</w:t>
      </w:r>
      <w:r>
        <w:rPr>
          <w:rFonts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明确由镇长</w:t>
      </w:r>
      <w:r>
        <w:rPr>
          <w:rFonts w:hint="eastAsia"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为组长，分管领导为</w:t>
      </w:r>
      <w:r>
        <w:rPr>
          <w:rFonts w:hint="eastAsia"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副组长，相关科室长为成员的领导小组，</w:t>
      </w:r>
      <w:r>
        <w:rPr>
          <w:rFonts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由</w:t>
      </w:r>
      <w:r>
        <w:rPr>
          <w:rFonts w:hint="eastAsia"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综合</w:t>
      </w:r>
      <w:r>
        <w:rPr>
          <w:rFonts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办</w:t>
      </w:r>
      <w:r>
        <w:rPr>
          <w:rFonts w:hint="eastAsia"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公室</w:t>
      </w:r>
      <w:r>
        <w:rPr>
          <w:rFonts w:ascii="仿宋_GB2312" w:hAnsi="宋体" w:eastAsia="仿宋_GB2312" w:cs="仿宋_GB2312"/>
          <w:i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具体负责日常管理，通过层层审核把关，推进我镇的政府信息公开工作规范化。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.主动公开情况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年主动公开政府信息数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177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件。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其中：执法信息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66条，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重点领域公开政府信息数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39条，其他信息72条。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依申请公开办理情况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: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本单位20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年度共受理政府信息公开申请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,结转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上一年度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从申请的方式来看，当面申请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19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件，占总数的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%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；网页申请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0件；邮寄申请0件。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均已答复完毕。</w:t>
      </w:r>
    </w:p>
    <w:p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窗体顶端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其中：“同意公开”10件，占总数的53%；“申请信息不存在”7项，占总数的36%；“其他处理”2项，占总数的11%。</w:t>
      </w:r>
    </w:p>
    <w:p>
      <w:pPr>
        <w:pStyle w:val="1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窗体底端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4.政府信息管理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按照“以公开为原则，不公开为例外”的基本要求，对公开的政府信息进行保密审查，审核批准后再对外公开；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定期登录政府信息公开邮箱查看依申请接收邮件情况；规范信件收发工作，确保依申请公开受理渠道畅通，能够及时对申请人做出答复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5.政府信息公开平台建设情况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按照政府信息公开全清单公开时限要求，在政府信息公开专栏平台主动、及时公开信息，做到定期维护。对依申请公开事项信息做到及时录入系统，在法定期限内做出答复，并出具告知书。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6.培训及监督与保障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及时修订政府信息公开工作考核办法和政府信息公开指南，定期对门户网站进行自查，对工作人员进行培训。</w:t>
      </w:r>
    </w:p>
    <w:p>
      <w:pPr>
        <w:pStyle w:val="2"/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hint="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主动公开政府信息情况</w:t>
      </w:r>
    </w:p>
    <w:p>
      <w:pPr>
        <w:pStyle w:val="2"/>
        <w:numPr>
          <w:ilvl w:val="0"/>
          <w:numId w:val="0"/>
        </w:num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7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现行有效件数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 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Calibri" w:hAnsi="Calibri" w:cs="Calibri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cs="Calibri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　　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　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cs="Calibri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Calibri" w:hAnsi="Calibri" w:cs="Calibri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 </w:t>
            </w:r>
            <w:r>
              <w:rPr>
                <w:rFonts w:hint="eastAsia" w:ascii="Calibri" w:hAnsi="Calibri" w:cs="Calibri"/>
                <w:color w:val="000000" w:themeColor="text1"/>
                <w:kern w:val="0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　965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　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 w:eastAsia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0"/>
        </w:num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560" w:lineRule="exact"/>
        <w:ind w:left="0" w:leftChars="0"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收到和处理政府信息公开申请情况</w:t>
      </w: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000000" w:themeColor="text1"/>
          <w:spacing w:val="0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楷体" w:hAnsi="楷体" w:eastAsia="楷体" w:cs="楷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商业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（二）部分公开</w:t>
            </w:r>
            <w:r>
              <w:rPr>
                <w:rFonts w:hint="default" w:ascii="楷体" w:hAnsi="楷体" w:eastAsia="楷体" w:cs="楷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nil"/>
              <w:bottom w:val="out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nil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000000" w:themeColor="text1"/>
                <w:sz w:val="20"/>
                <w:szCs w:val="20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alibri" w:hAnsi="Calibri" w:cs="Calibri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</w:tr>
    </w:tbl>
    <w:p>
      <w:pPr>
        <w:pStyle w:val="2"/>
        <w:numPr>
          <w:ilvl w:val="0"/>
          <w:numId w:val="0"/>
        </w:numPr>
        <w:ind w:leftChars="20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0"/>
        </w:numPr>
        <w:ind w:leftChars="200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四、政府信息公开行政复议、行政诉讼情况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尚未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rPr>
          <w:rFonts w:ascii="宋体" w:hAnsi="宋体" w:cs="宋体"/>
          <w:color w:val="000000" w:themeColor="text1"/>
          <w:spacing w:val="8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五、存在的主要问题及改进情况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2022年，我镇及时准确公开政府信息，重点对疫情防控信息方面进行公开，让公众了解疫情形势，防疫政策等。虽然取得了一些成绩，但</w:t>
      </w:r>
      <w:r>
        <w:rPr>
          <w:rFonts w:ascii="仿宋_GB2312" w:hAnsi="宋体" w:eastAsia="仿宋_GB2312" w:cs="仿宋_GB2312"/>
          <w:i w:val="0"/>
          <w:caps w:val="0"/>
          <w:color w:val="000000" w:themeColor="text1"/>
          <w:spacing w:val="0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信息公开目录还不够细化，</w:t>
      </w:r>
      <w:r>
        <w:rPr>
          <w:rFonts w:hint="eastAsia" w:ascii="仿宋_GB2312" w:hAnsi="宋体" w:eastAsia="仿宋_GB2312" w:cs="仿宋_GB2312"/>
          <w:i w:val="0"/>
          <w:caps w:val="0"/>
          <w:color w:val="000000" w:themeColor="text1"/>
          <w:spacing w:val="0"/>
          <w:sz w:val="31"/>
          <w:szCs w:val="31"/>
          <w:shd w:val="clear" w:fill="FFFFFF"/>
          <w:lang w:eastAsia="zh-CN"/>
          <w14:textFill>
            <w14:solidFill>
              <w14:schemeClr w14:val="tx1"/>
            </w14:solidFill>
          </w14:textFill>
        </w:rPr>
        <w:t>公开</w:t>
      </w:r>
      <w:r>
        <w:rPr>
          <w:rFonts w:ascii="仿宋_GB2312" w:hAnsi="宋体" w:eastAsia="仿宋_GB2312" w:cs="仿宋_GB2312"/>
          <w:i w:val="0"/>
          <w:caps w:val="0"/>
          <w:color w:val="000000" w:themeColor="text1"/>
          <w:spacing w:val="0"/>
          <w:sz w:val="31"/>
          <w:szCs w:val="31"/>
          <w:shd w:val="clear" w:fill="FFFFFF"/>
          <w14:textFill>
            <w14:solidFill>
              <w14:schemeClr w14:val="tx1"/>
            </w14:solidFill>
          </w14:textFill>
        </w:rPr>
        <w:t>内容还欠丰富</w:t>
      </w:r>
      <w:r>
        <w:rPr>
          <w:rFonts w:hint="eastAsia" w:ascii="仿宋_GB2312" w:hAnsi="宋体" w:eastAsia="仿宋_GB2312" w:cs="仿宋_GB2312"/>
          <w:i w:val="0"/>
          <w:caps w:val="0"/>
          <w:color w:val="000000" w:themeColor="text1"/>
          <w:spacing w:val="0"/>
          <w:sz w:val="31"/>
          <w:szCs w:val="31"/>
          <w:shd w:val="clear" w:fill="FFFFFF"/>
          <w:lang w:eastAsia="zh-CN"/>
          <w14:textFill>
            <w14:solidFill>
              <w14:schemeClr w14:val="tx1"/>
            </w14:solidFill>
          </w14:textFill>
        </w:rPr>
        <w:t>，仍需做到以下几点</w:t>
      </w:r>
      <w:r>
        <w:rPr>
          <w:rFonts w:hint="eastAsia" w:ascii="仿宋_GB2312" w:hAnsi="宋体" w:eastAsia="仿宋_GB2312" w:cs="仿宋_GB2312"/>
          <w:i w:val="0"/>
          <w:caps w:val="0"/>
          <w:color w:val="000000" w:themeColor="text1"/>
          <w:spacing w:val="0"/>
          <w:sz w:val="31"/>
          <w:szCs w:val="3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一是进一步梳理镇机关政府信息，主动、及时充实重点领域信息，定期维护专栏，确保政府信息公开工作有效运行。</w:t>
      </w:r>
    </w:p>
    <w:p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二是规范依申请信息内容及流程，减少因政府信息复议、诉讼案件的发生。</w:t>
      </w:r>
    </w:p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5"/>
        <w:jc w:val="left"/>
        <w:textAlignment w:val="auto"/>
        <w:outlineLvl w:val="9"/>
        <w:rPr>
          <w:rFonts w:ascii="宋体" w:hAnsi="宋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黑体" w:hAnsi="黑体" w:eastAsia="黑体" w:cs="宋体"/>
          <w:color w:val="000000" w:themeColor="text1"/>
          <w:spacing w:val="8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六、其他需要报告的事项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根据《政府信息公开信息处理费管理办法》(国办函〔2020〕109号)，2022年度龙泉镇收取信息处理费情况为：发出收费通知的件数为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件，总金额为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元，实际收取的总金额为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元。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北京市门头沟区人民政府网站网址为http://www.bjmtg.gov.cn/，如需了解更多政府信息，请登录查询。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0117807-7B92-4107-8EBE-A396D728AB7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9B159FF-908C-4087-9AC0-7F644744A4CB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2AD2BA4-1D3E-41C0-BAFC-0471D838B5B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AA37396-223C-4606-96C4-245B3CBABF59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5810AA17-B4CD-4BAA-8326-565ECD86CEA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1C729F80-7D01-4CFB-91D3-D275351CE17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208294C"/>
    <w:rsid w:val="0339544E"/>
    <w:rsid w:val="045A501C"/>
    <w:rsid w:val="0D3D58C4"/>
    <w:rsid w:val="0F07423E"/>
    <w:rsid w:val="12EB65A5"/>
    <w:rsid w:val="12ED41E3"/>
    <w:rsid w:val="17371930"/>
    <w:rsid w:val="174D5C54"/>
    <w:rsid w:val="17893262"/>
    <w:rsid w:val="1D360EAE"/>
    <w:rsid w:val="1D5D6E24"/>
    <w:rsid w:val="202C2AE1"/>
    <w:rsid w:val="208C2291"/>
    <w:rsid w:val="21AD09D2"/>
    <w:rsid w:val="232C7E61"/>
    <w:rsid w:val="25871C98"/>
    <w:rsid w:val="2C7749DC"/>
    <w:rsid w:val="2E1B49FC"/>
    <w:rsid w:val="2EEE1E6F"/>
    <w:rsid w:val="3330627F"/>
    <w:rsid w:val="35D3536C"/>
    <w:rsid w:val="37643766"/>
    <w:rsid w:val="43462101"/>
    <w:rsid w:val="43E83868"/>
    <w:rsid w:val="46322CD4"/>
    <w:rsid w:val="5AD86E32"/>
    <w:rsid w:val="60BC260E"/>
    <w:rsid w:val="61723263"/>
    <w:rsid w:val="643F20FC"/>
    <w:rsid w:val="6D6C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unhideWhenUsed/>
    <w:qFormat/>
    <w:uiPriority w:val="99"/>
    <w:pPr>
      <w:ind w:firstLine="420" w:firstLineChars="200"/>
    </w:pPr>
  </w:style>
  <w:style w:type="paragraph" w:customStyle="1" w:styleId="11">
    <w:name w:val="_Style 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2">
    <w:name w:val="_Style 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4</Pages>
  <Words>1846</Words>
  <Characters>1936</Characters>
  <Lines>0</Lines>
  <Paragraphs>0</Paragraphs>
  <TotalTime>10</TotalTime>
  <ScaleCrop>false</ScaleCrop>
  <LinksUpToDate>false</LinksUpToDate>
  <CharactersWithSpaces>1948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2022-12-28T12:05:00Z</dcterms:created>
  <dc:creator>MRX</dc:creator>
  <cp:lastModifiedBy>slw</cp:lastModifiedBy>
  <cp:lastPrinted>2023-01-10T08:32:00Z</cp:lastPrinted>
  <dcterms:modified xsi:type="dcterms:W3CDTF">2023-01-11T08:53:41Z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3E858CACEDA445A8958CF3A27FB448E3</vt:lpwstr>
  </property>
</Properties>
</file>