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847" w:rsidRDefault="00557BE8">
      <w:pPr>
        <w:rPr>
          <w:rFonts w:ascii="华文中宋" w:eastAsia="华文中宋" w:hAnsi="华文中宋"/>
          <w:szCs w:val="21"/>
        </w:rPr>
      </w:pPr>
      <w:r>
        <w:rPr>
          <w:rFonts w:ascii="华文中宋" w:eastAsia="华文中宋" w:hAnsi="华文中宋" w:hint="eastAsia"/>
          <w:szCs w:val="21"/>
        </w:rPr>
        <w:t>附件3：</w:t>
      </w:r>
    </w:p>
    <w:p w:rsidR="00410847" w:rsidRDefault="00557BE8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龙泉镇农村基础设施管护资金-镇级配套资金(村队运转补助)项目20</w:t>
      </w:r>
      <w:r>
        <w:rPr>
          <w:rFonts w:ascii="华文中宋" w:eastAsia="华文中宋" w:hAnsi="华文中宋"/>
          <w:b/>
          <w:sz w:val="36"/>
          <w:szCs w:val="36"/>
        </w:rPr>
        <w:t>20</w:t>
      </w:r>
      <w:r>
        <w:rPr>
          <w:rFonts w:ascii="华文中宋" w:eastAsia="华文中宋" w:hAnsi="华文中宋" w:hint="eastAsia"/>
          <w:b/>
          <w:sz w:val="36"/>
          <w:szCs w:val="36"/>
        </w:rPr>
        <w:t>年度</w:t>
      </w:r>
      <w:r>
        <w:rPr>
          <w:rFonts w:ascii="华文中宋" w:eastAsia="华文中宋" w:hAnsi="华文中宋"/>
          <w:b/>
          <w:sz w:val="36"/>
          <w:szCs w:val="36"/>
        </w:rPr>
        <w:t>绩效自评报告</w:t>
      </w:r>
    </w:p>
    <w:p w:rsidR="00410847" w:rsidRDefault="00410847">
      <w:pPr>
        <w:spacing w:line="520" w:lineRule="exact"/>
        <w:rPr>
          <w:rFonts w:ascii="仿宋_GB2312" w:eastAsia="仿宋_GB2312"/>
          <w:sz w:val="28"/>
          <w:szCs w:val="28"/>
        </w:rPr>
      </w:pPr>
    </w:p>
    <w:p w:rsidR="00410847" w:rsidRDefault="00557BE8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一、基本情况</w:t>
      </w:r>
      <w:bookmarkStart w:id="0" w:name="_GoBack"/>
      <w:bookmarkEnd w:id="0"/>
    </w:p>
    <w:p w:rsidR="00410847" w:rsidRDefault="00557BE8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（一）项目概况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2020年为加强农村人居环境整治工作，龙泉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镇启动创城攻坚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两大会战和五大行动，各村工作任务重，资金压力大。为促进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创城攻坚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和农村人居环境整治工作，特申请拨付各村2020年农村基础设施管护30%进度款5,792,916.78 元，其中：使用2020年美丽乡村建设市级补助（基础设施管护资金）年度预算资金554,080元，其余资金5,238,836.78 元，使用村队运转补助资金支付。</w:t>
      </w:r>
    </w:p>
    <w:p w:rsidR="00410847" w:rsidRDefault="00557BE8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（二）项目资金到位及执行情况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本项目年度预算为523.883678万元，其中：财政拨款523.883678万元，其他资金0万元。截止到20</w:t>
      </w:r>
      <w:r>
        <w:rPr>
          <w:rFonts w:ascii="仿宋_GB2312" w:eastAsia="仿宋_GB2312"/>
          <w:color w:val="000000"/>
          <w:sz w:val="30"/>
          <w:szCs w:val="30"/>
        </w:rPr>
        <w:t>20</w:t>
      </w:r>
      <w:r>
        <w:rPr>
          <w:rFonts w:ascii="仿宋_GB2312" w:eastAsia="仿宋_GB2312" w:hint="eastAsia"/>
          <w:color w:val="000000"/>
          <w:sz w:val="30"/>
          <w:szCs w:val="30"/>
        </w:rPr>
        <w:t>年12月底，本项目共支出523.883678万元，其中：财政拨款523.883678万元，其他资金0万元。</w:t>
      </w:r>
    </w:p>
    <w:p w:rsidR="00410847" w:rsidRDefault="00557BE8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（三）项目绩效目标、绩效指标设定情况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根据《门头沟区农村基础设施运行维护管理考核办法（试行）》（门新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农办文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[2018]1号）文件精神，以优化人居环境为核心，以完善长效管护机制为目标，通过建立农村公共卫生厕所、村庄绿化、村庄保洁、路灯等内容的农村公共基础设施运行维护机制，推动全国文明城区创建工作,切实加强农村基础设施的运行与管护，建立健全长效管护机制，提升农村环境卫生保障水平，增强百姓福祉，强化监督考核。</w:t>
      </w:r>
    </w:p>
    <w:p w:rsidR="00410847" w:rsidRDefault="00557BE8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（四）项目资金管理情况分析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lastRenderedPageBreak/>
        <w:t>运行管理资金采用年度预拨和考核拨付相结合方式进行，年初拨付60%，剩余40%在考核完成后，按考核结果在11月份拨付。运行维护管理资金由各村根据实际情况，专账核算，统筹使用。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2020年为加强农村人居环境整治工作，龙泉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镇启动创城攻坚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两大会战和五大行动，各村工作任务重，资金压力大。为促进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创城攻坚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和农村人居环境整治工作，特申请提前拨付各村2020年农村基础设施管护30%进度款。</w:t>
      </w:r>
    </w:p>
    <w:p w:rsidR="00410847" w:rsidRDefault="00557BE8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二、绩效自评结论</w:t>
      </w:r>
    </w:p>
    <w:p w:rsidR="00410847" w:rsidRDefault="00557BE8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>绩效自评总分：100分</w:t>
      </w:r>
    </w:p>
    <w:p w:rsidR="00410847" w:rsidRDefault="00557BE8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>绩效自评等级：优</w:t>
      </w:r>
      <w:r>
        <w:rPr>
          <w:rFonts w:ascii="仿宋_GB2312" w:eastAsia="仿宋_GB2312" w:hAnsi="黑体" w:cs="黑体"/>
          <w:bCs/>
          <w:sz w:val="32"/>
          <w:szCs w:val="32"/>
        </w:rPr>
        <w:t>。</w:t>
      </w:r>
    </w:p>
    <w:p w:rsidR="00410847" w:rsidRDefault="00557BE8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三、绩效目标完成情况分析</w:t>
      </w:r>
    </w:p>
    <w:p w:rsidR="00410847" w:rsidRDefault="00557BE8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（一）总体绩效目标完成情况分析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20个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拆迁村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合计523.883678万元，使用村队运转补助资金支付，全部按照经费管理办法，用于农村基础设施运行维护管理。</w:t>
      </w:r>
    </w:p>
    <w:p w:rsidR="00410847" w:rsidRDefault="00557BE8">
      <w:pPr>
        <w:spacing w:line="520" w:lineRule="exact"/>
        <w:ind w:firstLineChars="200" w:firstLine="640"/>
        <w:outlineLvl w:val="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（二）项目绩效指标完成情况分析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1.产出指标完成情况分析。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（1）数量指标。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共涉及20个村，资金已全部拨付到位。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（2）质量指标。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已按时足额拨付到位。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（3）进度指标。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计划2020年全年，实际于7月份执行完毕。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（4）成本指标。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预算成本为523.883678万元。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2.效益指标完成情况分析。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（1）经济效益。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不涉及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lastRenderedPageBreak/>
        <w:t>（2）社会效益。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提高环境整治能力、提升农村基础设施管护能力。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（3）生态效益。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不涉及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（4）可持续影响。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不涉及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3.满意度指标完成情况分析。</w:t>
      </w:r>
    </w:p>
    <w:p w:rsidR="00410847" w:rsidRDefault="00557BE8">
      <w:pPr>
        <w:spacing w:line="520" w:lineRule="exact"/>
        <w:ind w:firstLineChars="200" w:firstLine="600"/>
        <w:outlineLvl w:val="0"/>
        <w:rPr>
          <w:rFonts w:ascii="仿宋_GB2312" w:eastAsia="仿宋_GB2312"/>
          <w:color w:val="000000"/>
          <w:sz w:val="30"/>
          <w:szCs w:val="30"/>
        </w:rPr>
      </w:pP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村满意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度≧90%</w:t>
      </w:r>
    </w:p>
    <w:p w:rsidR="00410847" w:rsidRDefault="00557BE8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四、发现的主要问题和改进措施</w:t>
      </w:r>
    </w:p>
    <w:p w:rsidR="00410847" w:rsidRDefault="00557BE8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无</w:t>
      </w:r>
    </w:p>
    <w:p w:rsidR="00410847" w:rsidRDefault="00557BE8">
      <w:pPr>
        <w:numPr>
          <w:ilvl w:val="0"/>
          <w:numId w:val="1"/>
        </w:num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其他需要说明的问题</w:t>
      </w:r>
    </w:p>
    <w:p w:rsidR="00410847" w:rsidRDefault="00557BE8"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0"/>
          <w:szCs w:val="30"/>
        </w:rPr>
        <w:t>无</w:t>
      </w:r>
    </w:p>
    <w:p w:rsidR="00410847" w:rsidRDefault="00410847">
      <w:pPr>
        <w:spacing w:line="520" w:lineRule="exact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</w:p>
    <w:p w:rsidR="00410847" w:rsidRDefault="00410847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10847" w:rsidRDefault="00557BE8">
      <w:pPr>
        <w:spacing w:line="520" w:lineRule="exact"/>
        <w:ind w:leftChars="200" w:left="6660" w:hangingChars="1950" w:hanging="62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</w:t>
      </w:r>
      <w:r w:rsidR="002C17D6">
        <w:rPr>
          <w:rFonts w:ascii="仿宋_GB2312" w:eastAsia="仿宋_GB2312" w:hint="eastAsia"/>
          <w:sz w:val="32"/>
          <w:szCs w:val="32"/>
        </w:rPr>
        <w:t xml:space="preserve">            龙泉镇</w:t>
      </w:r>
    </w:p>
    <w:p w:rsidR="00410847" w:rsidRDefault="006E3D2B" w:rsidP="006E3D2B">
      <w:pPr>
        <w:spacing w:line="52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 w:rsidR="0034310C">
        <w:rPr>
          <w:rFonts w:ascii="仿宋_GB2312" w:eastAsia="仿宋_GB2312" w:hint="eastAsia"/>
          <w:sz w:val="32"/>
          <w:szCs w:val="32"/>
        </w:rPr>
        <w:t xml:space="preserve">                              </w:t>
      </w:r>
      <w:r>
        <w:rPr>
          <w:rFonts w:ascii="仿宋_GB2312" w:eastAsia="仿宋_GB2312" w:hint="eastAsia"/>
          <w:sz w:val="32"/>
          <w:szCs w:val="32"/>
        </w:rPr>
        <w:t xml:space="preserve"> 2021</w:t>
      </w:r>
      <w:r w:rsidR="00557BE8">
        <w:rPr>
          <w:rFonts w:ascii="仿宋_GB2312" w:eastAsia="仿宋_GB2312" w:hint="eastAsia"/>
          <w:sz w:val="32"/>
          <w:szCs w:val="32"/>
        </w:rPr>
        <w:t xml:space="preserve">年 </w:t>
      </w:r>
      <w:r>
        <w:rPr>
          <w:rFonts w:ascii="仿宋_GB2312" w:eastAsia="仿宋_GB2312" w:hint="eastAsia"/>
          <w:sz w:val="32"/>
          <w:szCs w:val="32"/>
        </w:rPr>
        <w:t>3</w:t>
      </w:r>
      <w:r w:rsidR="00557BE8">
        <w:rPr>
          <w:rFonts w:ascii="仿宋_GB2312" w:eastAsia="仿宋_GB2312" w:hint="eastAsia"/>
          <w:sz w:val="32"/>
          <w:szCs w:val="32"/>
        </w:rPr>
        <w:t xml:space="preserve"> 月 </w:t>
      </w:r>
      <w:r w:rsidR="0034310C">
        <w:rPr>
          <w:rFonts w:ascii="仿宋_GB2312" w:eastAsia="仿宋_GB2312" w:hint="eastAsia"/>
          <w:sz w:val="32"/>
          <w:szCs w:val="32"/>
        </w:rPr>
        <w:t>18</w:t>
      </w:r>
      <w:r w:rsidR="00557BE8">
        <w:rPr>
          <w:rFonts w:ascii="仿宋_GB2312" w:eastAsia="仿宋_GB2312" w:hint="eastAsia"/>
          <w:sz w:val="32"/>
          <w:szCs w:val="32"/>
        </w:rPr>
        <w:t xml:space="preserve">  日</w:t>
      </w:r>
    </w:p>
    <w:sectPr w:rsidR="00410847" w:rsidSect="00410847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4297" w:rsidRDefault="00C34297" w:rsidP="006E3D2B">
      <w:r>
        <w:separator/>
      </w:r>
    </w:p>
  </w:endnote>
  <w:endnote w:type="continuationSeparator" w:id="0">
    <w:p w:rsidR="00C34297" w:rsidRDefault="00C34297" w:rsidP="006E3D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4297" w:rsidRDefault="00C34297" w:rsidP="006E3D2B">
      <w:r>
        <w:separator/>
      </w:r>
    </w:p>
  </w:footnote>
  <w:footnote w:type="continuationSeparator" w:id="0">
    <w:p w:rsidR="00C34297" w:rsidRDefault="00C34297" w:rsidP="006E3D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8FAD1"/>
    <w:multiLevelType w:val="singleLevel"/>
    <w:tmpl w:val="0948FAD1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0B17"/>
    <w:rsid w:val="00013E3D"/>
    <w:rsid w:val="000269DC"/>
    <w:rsid w:val="00047DC0"/>
    <w:rsid w:val="000A23F6"/>
    <w:rsid w:val="001451E0"/>
    <w:rsid w:val="001F4635"/>
    <w:rsid w:val="00203391"/>
    <w:rsid w:val="00210B4C"/>
    <w:rsid w:val="002C17D6"/>
    <w:rsid w:val="0031524F"/>
    <w:rsid w:val="00330537"/>
    <w:rsid w:val="0034310C"/>
    <w:rsid w:val="003B3B58"/>
    <w:rsid w:val="003C42FF"/>
    <w:rsid w:val="00410847"/>
    <w:rsid w:val="004B7FE1"/>
    <w:rsid w:val="004F49B9"/>
    <w:rsid w:val="0054688F"/>
    <w:rsid w:val="00557BE8"/>
    <w:rsid w:val="00565DE2"/>
    <w:rsid w:val="005D4ED9"/>
    <w:rsid w:val="005E6415"/>
    <w:rsid w:val="00611E84"/>
    <w:rsid w:val="006305D3"/>
    <w:rsid w:val="0064412D"/>
    <w:rsid w:val="006D4D7E"/>
    <w:rsid w:val="006E3D2B"/>
    <w:rsid w:val="007C3E7C"/>
    <w:rsid w:val="007D661E"/>
    <w:rsid w:val="00851994"/>
    <w:rsid w:val="008728BA"/>
    <w:rsid w:val="009127C3"/>
    <w:rsid w:val="009B27A6"/>
    <w:rsid w:val="00A10B38"/>
    <w:rsid w:val="00A127E4"/>
    <w:rsid w:val="00A4171D"/>
    <w:rsid w:val="00A52489"/>
    <w:rsid w:val="00C01D2B"/>
    <w:rsid w:val="00C34297"/>
    <w:rsid w:val="00C8361D"/>
    <w:rsid w:val="00CA72AB"/>
    <w:rsid w:val="00CD1D34"/>
    <w:rsid w:val="00D374F7"/>
    <w:rsid w:val="00D60B17"/>
    <w:rsid w:val="00D725A3"/>
    <w:rsid w:val="00D960D7"/>
    <w:rsid w:val="00E67831"/>
    <w:rsid w:val="00EC6591"/>
    <w:rsid w:val="00F207A8"/>
    <w:rsid w:val="02B34E44"/>
    <w:rsid w:val="114A7130"/>
    <w:rsid w:val="1B6E15A0"/>
    <w:rsid w:val="59BC4C2D"/>
    <w:rsid w:val="608A174D"/>
    <w:rsid w:val="65670E76"/>
    <w:rsid w:val="662C62AC"/>
    <w:rsid w:val="7E076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84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108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108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410847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sid w:val="0041084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10847"/>
    <w:rPr>
      <w:sz w:val="18"/>
      <w:szCs w:val="18"/>
    </w:rPr>
  </w:style>
  <w:style w:type="paragraph" w:customStyle="1" w:styleId="3">
    <w:name w:val="样式3"/>
    <w:basedOn w:val="a"/>
    <w:uiPriority w:val="99"/>
    <w:qFormat/>
    <w:rsid w:val="00410847"/>
    <w:rPr>
      <w:rFonts w:ascii="仿宋_GB2312" w:eastAsia="仿宋_GB2312"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190</Words>
  <Characters>1088</Characters>
  <Application>Microsoft Office Word</Application>
  <DocSecurity>0</DocSecurity>
  <Lines>9</Lines>
  <Paragraphs>2</Paragraphs>
  <ScaleCrop>false</ScaleCrop>
  <Company>P R C</Company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井文胜</dc:creator>
  <cp:lastModifiedBy>王欣园</cp:lastModifiedBy>
  <cp:revision>22</cp:revision>
  <cp:lastPrinted>2021-03-30T07:25:00Z</cp:lastPrinted>
  <dcterms:created xsi:type="dcterms:W3CDTF">2020-04-14T11:36:00Z</dcterms:created>
  <dcterms:modified xsi:type="dcterms:W3CDTF">2021-03-30T07:25:00Z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