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附件</w:t>
      </w:r>
      <w:r>
        <w:rPr>
          <w:rFonts w:asciiTheme="majorEastAsia" w:hAnsiTheme="majorEastAsia" w:eastAsiaTheme="majorEastAsia"/>
          <w:szCs w:val="21"/>
        </w:rPr>
        <w:t>4</w:t>
      </w:r>
      <w:r>
        <w:rPr>
          <w:rFonts w:hint="eastAsia" w:asciiTheme="majorEastAsia" w:hAnsiTheme="majorEastAsia" w:eastAsiaTheme="majorEastAsia"/>
          <w:szCs w:val="21"/>
        </w:rPr>
        <w:t>：</w:t>
      </w:r>
    </w:p>
    <w:p>
      <w:pPr>
        <w:rPr>
          <w:rFonts w:asciiTheme="majorEastAsia" w:hAnsiTheme="majorEastAsia" w:eastAsiaTheme="majorEastAsia"/>
          <w:szCs w:val="21"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雁翅镇</w:t>
      </w:r>
      <w:r>
        <w:rPr>
          <w:rFonts w:asciiTheme="majorEastAsia" w:hAnsiTheme="majorEastAsia" w:eastAsiaTheme="majorEastAsia"/>
          <w:b/>
          <w:sz w:val="36"/>
          <w:szCs w:val="36"/>
        </w:rPr>
        <w:t>绩效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自评工作开展情况说明</w:t>
      </w:r>
    </w:p>
    <w:p>
      <w:pPr>
        <w:ind w:firstLine="640"/>
        <w:rPr>
          <w:rFonts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一、基本情况</w:t>
      </w:r>
    </w:p>
    <w:p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门头沟区雁翅镇人民政府</w:t>
      </w:r>
      <w:r>
        <w:rPr>
          <w:rFonts w:hint="eastAsia" w:ascii="仿宋_GB2312" w:eastAsia="仿宋_GB2312"/>
          <w:sz w:val="32"/>
          <w:szCs w:val="32"/>
        </w:rPr>
        <w:t>对20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年度本部门及所</w:t>
      </w:r>
      <w:r>
        <w:rPr>
          <w:rFonts w:ascii="仿宋_GB2312" w:eastAsia="仿宋_GB2312"/>
          <w:sz w:val="32"/>
          <w:szCs w:val="32"/>
        </w:rPr>
        <w:t>属单位</w:t>
      </w:r>
      <w:r>
        <w:rPr>
          <w:rFonts w:hint="eastAsia" w:ascii="仿宋_GB2312" w:eastAsia="仿宋_GB2312"/>
          <w:sz w:val="32"/>
          <w:szCs w:val="32"/>
        </w:rPr>
        <w:t>项目支出实施了绩效自评，评价项目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135</w:t>
      </w:r>
      <w:r>
        <w:rPr>
          <w:rFonts w:hint="eastAsia" w:ascii="仿宋_GB2312" w:eastAsia="仿宋_GB2312"/>
          <w:sz w:val="32"/>
          <w:szCs w:val="32"/>
        </w:rPr>
        <w:t>个，</w:t>
      </w:r>
      <w:r>
        <w:rPr>
          <w:rFonts w:hint="eastAsia" w:ascii="仿宋_GB2312" w:eastAsia="仿宋_GB2312"/>
          <w:sz w:val="32"/>
          <w:szCs w:val="32"/>
          <w:lang w:eastAsia="zh-CN"/>
        </w:rPr>
        <w:t>合并相同项目后为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128个，</w:t>
      </w:r>
      <w:r>
        <w:rPr>
          <w:rFonts w:hint="eastAsia" w:ascii="仿宋_GB2312" w:eastAsia="仿宋_GB2312"/>
          <w:sz w:val="32"/>
          <w:szCs w:val="32"/>
        </w:rPr>
        <w:t xml:space="preserve">涉及金额 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22,930.14</w:t>
      </w:r>
      <w:r>
        <w:rPr>
          <w:rFonts w:hint="eastAsia" w:ascii="仿宋_GB2312" w:eastAsia="仿宋_GB2312"/>
          <w:sz w:val="32"/>
          <w:szCs w:val="32"/>
        </w:rPr>
        <w:t>万元。具体项目自评</w:t>
      </w:r>
      <w:r>
        <w:rPr>
          <w:rFonts w:ascii="仿宋_GB2312" w:eastAsia="仿宋_GB2312"/>
          <w:sz w:val="32"/>
          <w:szCs w:val="32"/>
        </w:rPr>
        <w:t>情况详见《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年度部门预算项目绩效自评结果汇总表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</w:rPr>
        <w:t>及</w:t>
      </w:r>
      <w:r>
        <w:rPr>
          <w:rFonts w:ascii="仿宋_GB2312" w:eastAsia="仿宋_GB2312"/>
          <w:sz w:val="32"/>
          <w:szCs w:val="32"/>
        </w:rPr>
        <w:t>各项目的《</w:t>
      </w:r>
      <w:r>
        <w:rPr>
          <w:rFonts w:hint="eastAsia" w:ascii="仿宋_GB2312" w:eastAsia="仿宋_GB2312"/>
          <w:sz w:val="32"/>
          <w:szCs w:val="32"/>
        </w:rPr>
        <w:t>项目支出绩效自评表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评价得分在90分（含90分）以上的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135</w:t>
      </w:r>
      <w:r>
        <w:rPr>
          <w:rFonts w:hint="eastAsia" w:ascii="仿宋_GB2312" w:eastAsia="仿宋_GB2312"/>
          <w:sz w:val="32"/>
          <w:szCs w:val="32"/>
        </w:rPr>
        <w:t>个，评价得分在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hint="eastAsia" w:ascii="仿宋_GB2312" w:eastAsia="仿宋_GB2312"/>
          <w:sz w:val="32"/>
          <w:szCs w:val="32"/>
        </w:rPr>
        <w:t>-90分（含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hint="eastAsia" w:ascii="仿宋_GB2312" w:eastAsia="仿宋_GB2312"/>
          <w:sz w:val="32"/>
          <w:szCs w:val="32"/>
        </w:rPr>
        <w:t>分）的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个，评价得分在60-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hint="eastAsia" w:ascii="仿宋_GB2312" w:eastAsia="仿宋_GB2312"/>
          <w:sz w:val="32"/>
          <w:szCs w:val="32"/>
        </w:rPr>
        <w:t>分（含60分）的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个，评价得分在60分以下的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个。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未</w:t>
      </w:r>
      <w:r>
        <w:rPr>
          <w:rFonts w:ascii="黑体" w:hAnsi="黑体" w:eastAsia="黑体"/>
          <w:sz w:val="32"/>
          <w:szCs w:val="32"/>
        </w:rPr>
        <w:t>纳入年度绩效自评</w:t>
      </w:r>
      <w:r>
        <w:rPr>
          <w:rFonts w:hint="eastAsia" w:ascii="黑体" w:hAnsi="黑体" w:eastAsia="黑体"/>
          <w:sz w:val="32"/>
          <w:szCs w:val="32"/>
        </w:rPr>
        <w:t>的</w:t>
      </w:r>
      <w:r>
        <w:rPr>
          <w:rFonts w:ascii="黑体" w:hAnsi="黑体" w:eastAsia="黑体"/>
          <w:sz w:val="32"/>
          <w:szCs w:val="32"/>
        </w:rPr>
        <w:t>项目</w:t>
      </w:r>
      <w:r>
        <w:rPr>
          <w:rFonts w:hint="eastAsia" w:ascii="黑体" w:hAnsi="黑体" w:eastAsia="黑体"/>
          <w:sz w:val="32"/>
          <w:szCs w:val="32"/>
        </w:rPr>
        <w:t>情况</w:t>
      </w:r>
      <w:r>
        <w:rPr>
          <w:rFonts w:ascii="黑体" w:hAnsi="黑体" w:eastAsia="黑体"/>
          <w:sz w:val="32"/>
          <w:szCs w:val="32"/>
        </w:rPr>
        <w:t>说明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简要说明未纳入年度绩效自评的项目名称、金额、数量，以及未开展绩效自评的原因，也可以另行附表进行说明。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无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三、项目主要存在问题及</w:t>
      </w:r>
      <w:r>
        <w:rPr>
          <w:rFonts w:ascii="黑体" w:hAnsi="黑体" w:eastAsia="黑体"/>
          <w:sz w:val="32"/>
          <w:szCs w:val="32"/>
        </w:rPr>
        <w:t>改进措施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一是强化预算编报制度、扩大预算覆盖范围、细化预算编制内容，着力做好202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年预算编制工作，切实提高预算编制的科学性、统一性、时效性和准确性。二是加强预算执行管理，严格执行财政资金的审批手续，切实增强预算的约束力，实现财政资金事前、事中、事后的全过程监督。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四、本部门绩效自评</w:t>
      </w:r>
      <w:r>
        <w:rPr>
          <w:rFonts w:ascii="黑体" w:hAnsi="黑体" w:eastAsia="黑体"/>
          <w:sz w:val="32"/>
          <w:szCs w:val="32"/>
        </w:rPr>
        <w:t>结果应用</w:t>
      </w:r>
      <w:r>
        <w:rPr>
          <w:rFonts w:hint="eastAsia" w:ascii="黑体" w:hAnsi="黑体" w:eastAsia="黑体"/>
          <w:sz w:val="32"/>
          <w:szCs w:val="32"/>
        </w:rPr>
        <w:t>措施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下一步，我单位将继续按照区财政局相关要求，认真做好项目经费预算、管理和使用等工作。加快支出进度，提高预算执行效率，加强与各业务科室的沟通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，提高预算支出各环节执行效率。对支出实施分类管理，确保支出各环节畅通运行。基本支出按照月度用款计划，均衡拨款；村级人员经费类项目支出按季度及时进行拨付，工程类项目按照实施进度和合同约定及时办理拨款手续。</w:t>
      </w:r>
    </w:p>
    <w:p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</w:p>
    <w:p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北京市门头沟区雁翅镇人民政府</w:t>
      </w:r>
    </w:p>
    <w:p>
      <w:pPr>
        <w:spacing w:line="520" w:lineRule="exact"/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20" w:lineRule="exact"/>
        <w:ind w:firstLine="3780" w:firstLineChars="1800"/>
      </w:pPr>
    </w:p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6F5"/>
    <w:rsid w:val="000D40C2"/>
    <w:rsid w:val="00152100"/>
    <w:rsid w:val="00165A86"/>
    <w:rsid w:val="001B7E72"/>
    <w:rsid w:val="001E11DD"/>
    <w:rsid w:val="002E62D2"/>
    <w:rsid w:val="00351B89"/>
    <w:rsid w:val="003F3EA8"/>
    <w:rsid w:val="003F59CF"/>
    <w:rsid w:val="003F7774"/>
    <w:rsid w:val="00495B33"/>
    <w:rsid w:val="005C43BA"/>
    <w:rsid w:val="006235D6"/>
    <w:rsid w:val="006B6E5B"/>
    <w:rsid w:val="00703007"/>
    <w:rsid w:val="00751751"/>
    <w:rsid w:val="007865A3"/>
    <w:rsid w:val="00787E8C"/>
    <w:rsid w:val="007B2371"/>
    <w:rsid w:val="008876F5"/>
    <w:rsid w:val="008F3BFF"/>
    <w:rsid w:val="0096542B"/>
    <w:rsid w:val="009A06E4"/>
    <w:rsid w:val="00A97D39"/>
    <w:rsid w:val="00B2289B"/>
    <w:rsid w:val="00BE4DD6"/>
    <w:rsid w:val="00C20524"/>
    <w:rsid w:val="00C4008A"/>
    <w:rsid w:val="00CE2737"/>
    <w:rsid w:val="00CE646A"/>
    <w:rsid w:val="00CF35E1"/>
    <w:rsid w:val="00D212C9"/>
    <w:rsid w:val="00D73400"/>
    <w:rsid w:val="00E07BA8"/>
    <w:rsid w:val="00E20F52"/>
    <w:rsid w:val="00E815F2"/>
    <w:rsid w:val="00EA051B"/>
    <w:rsid w:val="00EA12E7"/>
    <w:rsid w:val="00EC15DE"/>
    <w:rsid w:val="00F255E9"/>
    <w:rsid w:val="00F30CB1"/>
    <w:rsid w:val="00FD412C"/>
    <w:rsid w:val="1CBC1305"/>
    <w:rsid w:val="30017F9C"/>
    <w:rsid w:val="4B5F5729"/>
    <w:rsid w:val="50B633F6"/>
    <w:rsid w:val="61193F06"/>
    <w:rsid w:val="687B101F"/>
    <w:rsid w:val="6C6D39EB"/>
    <w:rsid w:val="6F294325"/>
    <w:rsid w:val="73B1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</Words>
  <Characters>629</Characters>
  <Lines>5</Lines>
  <Paragraphs>1</Paragraphs>
  <TotalTime>1</TotalTime>
  <ScaleCrop>false</ScaleCrop>
  <LinksUpToDate>false</LinksUpToDate>
  <CharactersWithSpaces>738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2020-05-15T05:59:00Z</dcterms:created>
  <dc:creator>井文胜</dc:creator>
  <cp:lastModifiedBy>hp</cp:lastModifiedBy>
  <cp:lastPrinted>2023-03-02T02:27:00Z</cp:lastPrinted>
  <dcterms:modified xsi:type="dcterms:W3CDTF">2024-04-24T06:39:21Z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