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方正小标宋简体" w:eastAsia="方正小标宋简体" w:cs="方正小标宋简体"/>
          <w:sz w:val="44"/>
          <w:szCs w:val="44"/>
        </w:rPr>
      </w:pPr>
    </w:p>
    <w:p>
      <w:pPr>
        <w:spacing w:line="54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北京市门头沟区水务局</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年政府信息公开工作年度报告</w:t>
      </w:r>
    </w:p>
    <w:p>
      <w:pPr>
        <w:spacing w:line="560" w:lineRule="exact"/>
        <w:jc w:val="center"/>
        <w:rPr>
          <w:sz w:val="44"/>
          <w:szCs w:val="44"/>
        </w:rPr>
      </w:pP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pStyle w:val="2"/>
        <w:rPr>
          <w:rFonts w:hint="eastAsia"/>
        </w:rPr>
      </w:pP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1.主动公开情况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right="0" w:firstLine="672" w:firstLineChars="20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我局严格对照本单位编制发布的政府信息主动公开全清单，确保及时准确公开相关信息。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从内容来看，通过自查，本单位政府信息公开指南已及时公开，指南中主动公开和依申请公开方式、救济渠道均正确；本单位机构设置、领导介绍等信息均已及时更新；针对我委承担的重点领域信息公开任务，已及时更新2021年行政职权事项行政职权事项清单、2021年预决算和2021年预算信息、各类价格收费政策文件、涉及行政审批中介服务项目等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从数据来看，2021年主动公开政府信息数290条。重点领域公开政府信息数11条，其中主动公开财政预算决算、“三公经费”和行政经费信息数3条；工程招标信息公开15条，其他（更正、终止）信息10条。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2.依申请公开办理情况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我委按要求做好政府信息公开年度报告编制发布工作，确保《政府信息公开指南》法定内容的完备性和准确性，确保信函、网络申请受理渠道和咨询电话的畅通性，答复时限的合法性、答复形式的规范性、答复内容的规范性和针对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right="0" w:firstLine="48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（1）申请情况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本单位2021年度受理政府信息公开申请1件。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right="0" w:firstLine="48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（2）答复情况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本单位2021年度位答复数为1件。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right="0" w:firstLine="48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（3）复议、诉讼及举报情况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本单位没有发生与政府信息公开有关的行政复议、行政诉讼及与政府信息公开有关的举报。</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组织领导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不断加强组织领导，积极推行政务、政府信息公开工作。为了有效促进政府信息公开工作的开展，确保工作规范、有序、有效进行，局领导多次研究部署政府信息公开工作，明确专人负责，强调全局统一，密切配合，确保了政府信息公开工作有序开展。积极推行政务、政府信息公开工作。为了有效促进政务公开政府信息公开工作开展，确保工作规范、有序、有效进行，作为机构改革新组建部门，局领导多次研究部署政府信息公开工作，明确专人负责，全局上下形成共识，密切配合，确保了政府信息公开工作有序推进。</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平台建设</w:t>
      </w:r>
    </w:p>
    <w:p>
      <w:pPr>
        <w:pStyle w:val="2"/>
        <w:ind w:firstLine="704"/>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我局积极借助首都之窗网站和门头沟区网站专栏等平台载体公开本单位信息，努力做到阳光政务。</w:t>
      </w:r>
    </w:p>
    <w:p>
      <w:pPr>
        <w:pStyle w:val="2"/>
        <w:numPr>
          <w:ilvl w:val="0"/>
          <w:numId w:val="0"/>
        </w:numPr>
        <w:ind w:left="640" w:leftChars="0"/>
        <w:rPr>
          <w:rFonts w:hint="eastAsia"/>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5.管理及培训、监督情况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20" w:lineRule="atLeast"/>
        <w:ind w:left="0" w:leftChars="0" w:right="0" w:firstLine="640" w:firstLineChars="0"/>
        <w:jc w:val="both"/>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为进一步强化信息公开工作履职能力，我局重视加强政府信息公开工作制度建设，规范了信息发布工作遵循的“谁审查，谁负责、谁发布，谁负责、先审查，后发布”和“涉密信息不上网、上网信息不涉密”的原则，确保政务公开内容无涉及国家秘密和内部敏感事项。同时，我局将政务公开列入部门岗位培训的重要内容，进一步加强政务公开队伍建设，提高岗位工作能力，确保政府信息公开工作扎实、深入、有效。</w:t>
      </w:r>
    </w:p>
    <w:p>
      <w:pPr>
        <w:widowControl/>
        <w:spacing w:line="560" w:lineRule="exact"/>
        <w:ind w:firstLine="675"/>
        <w:jc w:val="left"/>
        <w:rPr>
          <w:rFonts w:ascii="仿宋_GB2312" w:hAnsi="宋体" w:eastAsia="仿宋_GB2312" w:cs="宋体"/>
          <w:spacing w:val="8"/>
          <w:kern w:val="0"/>
          <w:sz w:val="32"/>
          <w:szCs w:val="32"/>
        </w:rPr>
      </w:pPr>
    </w:p>
    <w:p>
      <w:pPr>
        <w:numPr>
          <w:ilvl w:val="0"/>
          <w:numId w:val="2"/>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p>
    <w:p>
      <w:pPr>
        <w:pStyle w:val="2"/>
        <w:numPr>
          <w:ilvl w:val="0"/>
          <w:numId w:val="0"/>
        </w:numPr>
        <w:rPr>
          <w:rFonts w:hint="eastAsia"/>
        </w:rPr>
      </w:pPr>
    </w:p>
    <w:tbl>
      <w:tblPr>
        <w:tblStyle w:val="7"/>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bookmarkStart w:id="0" w:name="_GoBack" w:colFirst="0" w:colLast="3"/>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2</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1</w:t>
            </w:r>
          </w:p>
        </w:tc>
        <w:tc>
          <w:tcPr>
            <w:tcW w:w="2435"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1"/>
                <w:szCs w:val="21"/>
                <w:lang w:val="en-US" w:eastAsia="zh-CN" w:bidi="ar"/>
              </w:rPr>
              <w:t>7</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1"/>
                <w:szCs w:val="21"/>
                <w:lang w:val="en-US" w:eastAsia="zh-CN" w:bidi="ar"/>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3</w:t>
            </w:r>
            <w:r>
              <w:rPr>
                <w:rFonts w:hint="eastAsia" w:ascii="宋体" w:hAnsi="宋体" w:cs="宋体"/>
                <w:color w:val="000000"/>
                <w:kern w:val="0"/>
                <w:sz w:val="20"/>
                <w:szCs w:val="2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pStyle w:val="2"/>
        <w:numPr>
          <w:ilvl w:val="0"/>
          <w:numId w:val="0"/>
        </w:numPr>
        <w:rPr>
          <w:rFonts w:hint="eastAsia"/>
        </w:rPr>
      </w:pPr>
    </w:p>
    <w:p>
      <w:pPr>
        <w:pStyle w:val="2"/>
        <w:numPr>
          <w:ilvl w:val="0"/>
          <w:numId w:val="0"/>
        </w:numPr>
        <w:rPr>
          <w:rFonts w:hint="eastAsia"/>
        </w:rPr>
      </w:pPr>
    </w:p>
    <w:p>
      <w:pPr>
        <w:numPr>
          <w:ilvl w:val="0"/>
          <w:numId w:val="2"/>
        </w:numPr>
        <w:spacing w:line="560" w:lineRule="exact"/>
        <w:ind w:left="0" w:leftChars="0" w:firstLine="640" w:firstLineChars="200"/>
        <w:rPr>
          <w:rFonts w:hint="eastAsia" w:ascii="黑体" w:hAnsi="黑体" w:eastAsia="黑体" w:cs="黑体"/>
          <w:sz w:val="32"/>
          <w:szCs w:val="32"/>
        </w:rPr>
      </w:pPr>
      <w:r>
        <w:rPr>
          <w:rFonts w:hint="eastAsia" w:ascii="黑体" w:hAnsi="黑体" w:eastAsia="黑体" w:cs="黑体"/>
          <w:sz w:val="32"/>
          <w:szCs w:val="32"/>
        </w:rPr>
        <w:t>收到和处理政府信息公开申请情况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商业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科研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（二）部分公开</w:t>
            </w:r>
            <w:r>
              <w:rPr>
                <w:rFonts w:hint="default"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outset"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hint="eastAsia" w:ascii="宋体"/>
                <w:sz w:val="24"/>
                <w:szCs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hint="eastAsia" w:ascii="宋体"/>
                <w:sz w:val="24"/>
                <w:szCs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Calibri" w:hAnsi="Calibri" w:cs="Calibri"/>
                <w:kern w:val="0"/>
                <w:sz w:val="20"/>
                <w:szCs w:val="2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0"/>
                <w:szCs w:val="20"/>
                <w:lang w:val="en-US" w:eastAsia="zh-CN" w:bidi="ar"/>
              </w:rPr>
              <w:t>四、结转下年度继续办理</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8" w:type="dxa"/>
            <w:tcBorders>
              <w:top w:val="outset" w:color="auto" w:sz="6" w:space="0"/>
              <w:left w:val="nil"/>
              <w:bottom w:val="outset" w:color="auto" w:sz="6" w:space="0"/>
              <w:right w:val="outset" w:color="auto" w:sz="6" w:space="0"/>
            </w:tcBorders>
            <w:vAlign w:val="center"/>
          </w:tcPr>
          <w:p>
            <w:pPr>
              <w:jc w:val="center"/>
              <w:rPr>
                <w:rFonts w:hint="eastAsia" w:ascii="宋体"/>
                <w:sz w:val="24"/>
                <w:szCs w:val="24"/>
              </w:rPr>
            </w:pPr>
            <w:r>
              <w:rPr>
                <w:rFonts w:hint="eastAsia" w:ascii="Calibri" w:hAnsi="Calibri" w:cs="Calibri"/>
                <w:kern w:val="0"/>
                <w:sz w:val="20"/>
                <w:szCs w:val="20"/>
                <w:lang w:val="en-US" w:eastAsia="zh-CN" w:bidi="ar"/>
              </w:rPr>
              <w:t>0</w:t>
            </w:r>
          </w:p>
        </w:tc>
        <w:tc>
          <w:tcPr>
            <w:tcW w:w="689" w:type="dxa"/>
            <w:tcBorders>
              <w:top w:val="outset" w:color="auto" w:sz="6" w:space="0"/>
              <w:left w:val="nil"/>
              <w:bottom w:val="outset" w:color="auto" w:sz="6" w:space="0"/>
              <w:right w:val="outset" w:color="auto" w:sz="6" w:space="0"/>
            </w:tcBorders>
            <w:vAlign w:val="center"/>
          </w:tcPr>
          <w:p>
            <w:pPr>
              <w:jc w:val="center"/>
              <w:rPr>
                <w:rFonts w:hint="eastAsia" w:ascii="宋体" w:eastAsia="宋体"/>
                <w:sz w:val="24"/>
                <w:szCs w:val="24"/>
                <w:lang w:val="en-US" w:eastAsia="zh-CN"/>
              </w:rPr>
            </w:pPr>
            <w:r>
              <w:rPr>
                <w:rFonts w:hint="eastAsia" w:ascii="宋体"/>
                <w:sz w:val="24"/>
                <w:szCs w:val="24"/>
                <w:lang w:val="en-US" w:eastAsia="zh-CN"/>
              </w:rPr>
              <w:t>0</w:t>
            </w:r>
          </w:p>
        </w:tc>
      </w:tr>
    </w:tbl>
    <w:p>
      <w:pPr>
        <w:pStyle w:val="2"/>
        <w:numPr>
          <w:ilvl w:val="0"/>
          <w:numId w:val="0"/>
        </w:numPr>
        <w:ind w:leftChars="200"/>
        <w:rPr>
          <w:rFonts w:hint="eastAsia"/>
        </w:rPr>
      </w:pPr>
    </w:p>
    <w:p>
      <w:pPr>
        <w:pStyle w:val="2"/>
        <w:numPr>
          <w:ilvl w:val="0"/>
          <w:numId w:val="0"/>
        </w:numPr>
        <w:ind w:leftChars="200"/>
        <w:rPr>
          <w:rFonts w:hint="eastAsia"/>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Calibri" w:hAnsi="Calibri" w:cs="Calibri"/>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sz w:val="24"/>
                <w:szCs w:val="24"/>
              </w:rPr>
            </w:pPr>
            <w:r>
              <w:rPr>
                <w:rFonts w:hint="eastAsia" w:ascii="Calibri" w:hAnsi="Calibri" w:cs="Calibri"/>
                <w:kern w:val="0"/>
                <w:sz w:val="20"/>
                <w:szCs w:val="20"/>
                <w:lang w:val="en-US" w:eastAsia="zh-CN" w:bidi="ar"/>
              </w:rPr>
              <w:t>0</w:t>
            </w:r>
          </w:p>
        </w:tc>
      </w:tr>
    </w:tbl>
    <w:p>
      <w:pPr>
        <w:keepNext w:val="0"/>
        <w:keepLines w:val="0"/>
        <w:widowControl/>
        <w:suppressLineNumbers w:val="0"/>
        <w:jc w:val="left"/>
      </w:pPr>
    </w:p>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pacing w:line="560" w:lineRule="exact"/>
        <w:ind w:firstLine="672" w:firstLineChars="200"/>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1</w:t>
      </w:r>
      <w:r>
        <w:rPr>
          <w:rFonts w:hint="eastAsia" w:ascii="仿宋_GB2312" w:hAnsi="宋体" w:eastAsia="仿宋_GB2312" w:cs="宋体"/>
          <w:spacing w:val="8"/>
          <w:kern w:val="0"/>
          <w:sz w:val="32"/>
          <w:szCs w:val="32"/>
        </w:rPr>
        <w:t>年，区水务局在政府信息公开和政务公开工作仍存一些不足，主要表现在：一是</w:t>
      </w:r>
      <w:r>
        <w:rPr>
          <w:rFonts w:hint="eastAsia" w:ascii="仿宋_GB2312" w:hAnsi="宋体" w:eastAsia="仿宋_GB2312" w:cs="宋体"/>
          <w:spacing w:val="8"/>
          <w:kern w:val="0"/>
          <w:sz w:val="32"/>
          <w:szCs w:val="32"/>
          <w:lang w:eastAsia="zh-CN"/>
        </w:rPr>
        <w:t>涉及部门广，信息收集和报送偶有不及时，流程环节复杂有待进一步优化</w:t>
      </w:r>
      <w:r>
        <w:rPr>
          <w:rFonts w:hint="eastAsia" w:ascii="仿宋_GB2312" w:hAnsi="宋体" w:eastAsia="仿宋_GB2312" w:cs="宋体"/>
          <w:spacing w:val="8"/>
          <w:kern w:val="0"/>
          <w:sz w:val="32"/>
          <w:szCs w:val="32"/>
        </w:rPr>
        <w:t>；二是部分</w:t>
      </w:r>
      <w:r>
        <w:rPr>
          <w:rFonts w:hint="eastAsia" w:ascii="仿宋_GB2312" w:hAnsi="宋体" w:eastAsia="仿宋_GB2312" w:cs="宋体"/>
          <w:spacing w:val="8"/>
          <w:kern w:val="0"/>
          <w:sz w:val="32"/>
          <w:szCs w:val="32"/>
          <w:lang w:eastAsia="zh-CN"/>
        </w:rPr>
        <w:t>业务办理较少加之人员变动等导致缺乏经验</w:t>
      </w:r>
      <w:r>
        <w:rPr>
          <w:rFonts w:hint="eastAsia" w:ascii="仿宋_GB2312" w:hAnsi="宋体" w:eastAsia="仿宋_GB2312" w:cs="宋体"/>
          <w:spacing w:val="8"/>
          <w:kern w:val="0"/>
          <w:sz w:val="32"/>
          <w:szCs w:val="32"/>
        </w:rPr>
        <w:t>。改进情况：积极参加信息公开相关的学习培训，进一步提升工作人员综合能力，严格规范政府信息公开工作流程。</w:t>
      </w:r>
      <w:r>
        <w:rPr>
          <w:rFonts w:hint="eastAsia" w:ascii="仿宋_GB2312" w:hAnsi="宋体" w:eastAsia="仿宋_GB2312" w:cs="宋体"/>
          <w:spacing w:val="8"/>
          <w:kern w:val="0"/>
          <w:sz w:val="32"/>
          <w:szCs w:val="32"/>
          <w:lang w:eastAsia="zh-CN"/>
        </w:rPr>
        <w:t>同时</w:t>
      </w:r>
      <w:r>
        <w:rPr>
          <w:rFonts w:hint="eastAsia" w:ascii="仿宋_GB2312" w:hAnsi="宋体" w:eastAsia="仿宋_GB2312" w:cs="宋体"/>
          <w:spacing w:val="8"/>
          <w:kern w:val="0"/>
          <w:sz w:val="32"/>
          <w:szCs w:val="32"/>
        </w:rPr>
        <w:t>利用不同场合开展宣传教育，营造良好的公开氛围。</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widowControl/>
        <w:spacing w:line="560" w:lineRule="exact"/>
        <w:ind w:firstLine="672" w:firstLineChars="200"/>
        <w:jc w:val="left"/>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eastAsia="zh-CN"/>
        </w:rPr>
        <w:t>本单位依据《政府信息公开信息处理费管理办法》收取信息处理费，2021年发出收费通知的件数</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件，总金额</w:t>
      </w:r>
      <w:r>
        <w:rPr>
          <w:rFonts w:hint="eastAsia" w:ascii="仿宋_GB2312" w:hAnsi="宋体" w:eastAsia="仿宋_GB2312" w:cs="宋体"/>
          <w:spacing w:val="8"/>
          <w:kern w:val="0"/>
          <w:sz w:val="32"/>
          <w:szCs w:val="32"/>
          <w:lang w:val="en-US" w:eastAsia="zh-CN"/>
        </w:rPr>
        <w:t>0</w:t>
      </w:r>
      <w:r>
        <w:rPr>
          <w:rFonts w:hint="eastAsia" w:ascii="仿宋_GB2312" w:hAnsi="宋体" w:eastAsia="仿宋_GB2312" w:cs="宋体"/>
          <w:spacing w:val="8"/>
          <w:kern w:val="0"/>
          <w:sz w:val="32"/>
          <w:szCs w:val="32"/>
          <w:lang w:eastAsia="zh-CN"/>
        </w:rPr>
        <w:t>元。</w:t>
      </w:r>
    </w:p>
    <w:p>
      <w:pPr>
        <w:widowControl/>
        <w:spacing w:line="560" w:lineRule="exact"/>
        <w:ind w:firstLine="672" w:firstLineChars="200"/>
        <w:jc w:val="left"/>
        <w:rPr>
          <w:rFonts w:hint="eastAsia" w:ascii="仿宋_GB2312" w:hAnsi="宋体" w:eastAsia="仿宋_GB2312" w:cs="宋体"/>
          <w:spacing w:val="8"/>
          <w:kern w:val="0"/>
          <w:sz w:val="32"/>
          <w:szCs w:val="32"/>
          <w:lang w:eastAsia="zh-CN"/>
        </w:rPr>
      </w:pPr>
    </w:p>
    <w:p/>
    <w:p>
      <w:pPr>
        <w:pStyle w:val="2"/>
        <w:jc w:val="both"/>
        <w:rPr>
          <w:rFonts w:hint="eastAsia"/>
        </w:rPr>
      </w:pPr>
    </w:p>
    <w:sectPr>
      <w:foot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abstractNum w:abstractNumId="1">
    <w:nsid w:val="61DBE2A6"/>
    <w:multiLevelType w:val="singleLevel"/>
    <w:tmpl w:val="61DBE2A6"/>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A94"/>
    <w:rsid w:val="00011DB0"/>
    <w:rsid w:val="00066EB0"/>
    <w:rsid w:val="00112D0A"/>
    <w:rsid w:val="001A5A94"/>
    <w:rsid w:val="002825EB"/>
    <w:rsid w:val="003E124B"/>
    <w:rsid w:val="004B618A"/>
    <w:rsid w:val="006A2EED"/>
    <w:rsid w:val="007A52E0"/>
    <w:rsid w:val="00812720"/>
    <w:rsid w:val="008576D1"/>
    <w:rsid w:val="009E097B"/>
    <w:rsid w:val="00A141C7"/>
    <w:rsid w:val="00A926FC"/>
    <w:rsid w:val="00AC65B1"/>
    <w:rsid w:val="00AD3505"/>
    <w:rsid w:val="00B177AB"/>
    <w:rsid w:val="00C04639"/>
    <w:rsid w:val="00C47095"/>
    <w:rsid w:val="00CA732A"/>
    <w:rsid w:val="00D05EED"/>
    <w:rsid w:val="00DE7C13"/>
    <w:rsid w:val="00E016A5"/>
    <w:rsid w:val="00E53728"/>
    <w:rsid w:val="00EA4FFE"/>
    <w:rsid w:val="00F0763C"/>
    <w:rsid w:val="00F2677D"/>
    <w:rsid w:val="00FE20C1"/>
    <w:rsid w:val="01024C5E"/>
    <w:rsid w:val="01366B8E"/>
    <w:rsid w:val="01524BE9"/>
    <w:rsid w:val="016545EF"/>
    <w:rsid w:val="01C760A4"/>
    <w:rsid w:val="01E213ED"/>
    <w:rsid w:val="01E441B3"/>
    <w:rsid w:val="02062985"/>
    <w:rsid w:val="0241388D"/>
    <w:rsid w:val="02461661"/>
    <w:rsid w:val="024C7DA2"/>
    <w:rsid w:val="02C866AA"/>
    <w:rsid w:val="02D23AAC"/>
    <w:rsid w:val="02F42236"/>
    <w:rsid w:val="02FF77D4"/>
    <w:rsid w:val="0303148F"/>
    <w:rsid w:val="030533E6"/>
    <w:rsid w:val="031A35E3"/>
    <w:rsid w:val="03221510"/>
    <w:rsid w:val="0322369E"/>
    <w:rsid w:val="03314394"/>
    <w:rsid w:val="033D4806"/>
    <w:rsid w:val="03422C15"/>
    <w:rsid w:val="03684879"/>
    <w:rsid w:val="038D7939"/>
    <w:rsid w:val="038F0793"/>
    <w:rsid w:val="03D1233E"/>
    <w:rsid w:val="03E878B5"/>
    <w:rsid w:val="03EA66D9"/>
    <w:rsid w:val="0423593D"/>
    <w:rsid w:val="043370E6"/>
    <w:rsid w:val="04750F68"/>
    <w:rsid w:val="047F3BA4"/>
    <w:rsid w:val="048526C6"/>
    <w:rsid w:val="049A7F62"/>
    <w:rsid w:val="049C11CE"/>
    <w:rsid w:val="04AC1509"/>
    <w:rsid w:val="04DD7062"/>
    <w:rsid w:val="05AA3873"/>
    <w:rsid w:val="05B6217F"/>
    <w:rsid w:val="06013935"/>
    <w:rsid w:val="06133D6A"/>
    <w:rsid w:val="062551D1"/>
    <w:rsid w:val="062C288B"/>
    <w:rsid w:val="063A0EFB"/>
    <w:rsid w:val="063C5CD8"/>
    <w:rsid w:val="065B3F28"/>
    <w:rsid w:val="06751C65"/>
    <w:rsid w:val="067D002A"/>
    <w:rsid w:val="069863B2"/>
    <w:rsid w:val="06A411D2"/>
    <w:rsid w:val="06AF196C"/>
    <w:rsid w:val="06FF0499"/>
    <w:rsid w:val="070E00DC"/>
    <w:rsid w:val="07285155"/>
    <w:rsid w:val="075300C6"/>
    <w:rsid w:val="07911CDF"/>
    <w:rsid w:val="07BD326E"/>
    <w:rsid w:val="07CC1F48"/>
    <w:rsid w:val="07F55BA3"/>
    <w:rsid w:val="08262993"/>
    <w:rsid w:val="083F7ACB"/>
    <w:rsid w:val="0854354D"/>
    <w:rsid w:val="08923C9B"/>
    <w:rsid w:val="08BE1E05"/>
    <w:rsid w:val="08D17CB4"/>
    <w:rsid w:val="09336E14"/>
    <w:rsid w:val="09421538"/>
    <w:rsid w:val="09445274"/>
    <w:rsid w:val="09481610"/>
    <w:rsid w:val="094D0C83"/>
    <w:rsid w:val="09513C48"/>
    <w:rsid w:val="09B92F3E"/>
    <w:rsid w:val="09CC7203"/>
    <w:rsid w:val="09E0294F"/>
    <w:rsid w:val="0A383F3B"/>
    <w:rsid w:val="0A597BD4"/>
    <w:rsid w:val="0AC24501"/>
    <w:rsid w:val="0AC51DE2"/>
    <w:rsid w:val="0AE9220F"/>
    <w:rsid w:val="0B0F0891"/>
    <w:rsid w:val="0B3E7A4E"/>
    <w:rsid w:val="0B72312F"/>
    <w:rsid w:val="0B807D31"/>
    <w:rsid w:val="0B911186"/>
    <w:rsid w:val="0BA051BD"/>
    <w:rsid w:val="0BD532D1"/>
    <w:rsid w:val="0C1D0A69"/>
    <w:rsid w:val="0C4529E2"/>
    <w:rsid w:val="0C955EF7"/>
    <w:rsid w:val="0C956428"/>
    <w:rsid w:val="0C9603EB"/>
    <w:rsid w:val="0C9979F9"/>
    <w:rsid w:val="0CD40672"/>
    <w:rsid w:val="0CF67225"/>
    <w:rsid w:val="0D166756"/>
    <w:rsid w:val="0D5B47F2"/>
    <w:rsid w:val="0D8E2F59"/>
    <w:rsid w:val="0DD047EE"/>
    <w:rsid w:val="0DE30BC4"/>
    <w:rsid w:val="0DF92AF7"/>
    <w:rsid w:val="0E180002"/>
    <w:rsid w:val="0E37479E"/>
    <w:rsid w:val="0E442974"/>
    <w:rsid w:val="0E9F1C2E"/>
    <w:rsid w:val="0EA17CA9"/>
    <w:rsid w:val="0EBD6D77"/>
    <w:rsid w:val="0EC46D34"/>
    <w:rsid w:val="0EC963B8"/>
    <w:rsid w:val="0EE16CF0"/>
    <w:rsid w:val="0F512209"/>
    <w:rsid w:val="0F94675C"/>
    <w:rsid w:val="0F967F09"/>
    <w:rsid w:val="0F994850"/>
    <w:rsid w:val="0F9A108C"/>
    <w:rsid w:val="0FB441B8"/>
    <w:rsid w:val="0FC7200C"/>
    <w:rsid w:val="0FD57B8E"/>
    <w:rsid w:val="0FDB75BA"/>
    <w:rsid w:val="0FEF3CDB"/>
    <w:rsid w:val="0FF82104"/>
    <w:rsid w:val="0FFE2C29"/>
    <w:rsid w:val="10037B61"/>
    <w:rsid w:val="10434F54"/>
    <w:rsid w:val="105F76BC"/>
    <w:rsid w:val="107A1D5F"/>
    <w:rsid w:val="108372C0"/>
    <w:rsid w:val="109F046C"/>
    <w:rsid w:val="10D31465"/>
    <w:rsid w:val="11313069"/>
    <w:rsid w:val="114435E2"/>
    <w:rsid w:val="114747AB"/>
    <w:rsid w:val="116649C6"/>
    <w:rsid w:val="11772CCC"/>
    <w:rsid w:val="11820A10"/>
    <w:rsid w:val="11832EA3"/>
    <w:rsid w:val="11A46331"/>
    <w:rsid w:val="11AB615C"/>
    <w:rsid w:val="11B10C99"/>
    <w:rsid w:val="11C24E05"/>
    <w:rsid w:val="12094DF1"/>
    <w:rsid w:val="123665EF"/>
    <w:rsid w:val="12641E32"/>
    <w:rsid w:val="128F31D7"/>
    <w:rsid w:val="129E186F"/>
    <w:rsid w:val="12AD6A81"/>
    <w:rsid w:val="12B75102"/>
    <w:rsid w:val="12C30B76"/>
    <w:rsid w:val="12E40115"/>
    <w:rsid w:val="1383016D"/>
    <w:rsid w:val="139251A1"/>
    <w:rsid w:val="139C7420"/>
    <w:rsid w:val="13C00650"/>
    <w:rsid w:val="13C963BA"/>
    <w:rsid w:val="14561E6B"/>
    <w:rsid w:val="14844697"/>
    <w:rsid w:val="148834C8"/>
    <w:rsid w:val="14C70CAF"/>
    <w:rsid w:val="14CC6858"/>
    <w:rsid w:val="14E07476"/>
    <w:rsid w:val="14E8390F"/>
    <w:rsid w:val="150E09DE"/>
    <w:rsid w:val="150F7D86"/>
    <w:rsid w:val="15236B30"/>
    <w:rsid w:val="152A086D"/>
    <w:rsid w:val="15391459"/>
    <w:rsid w:val="156704C2"/>
    <w:rsid w:val="15733008"/>
    <w:rsid w:val="15795381"/>
    <w:rsid w:val="159E382E"/>
    <w:rsid w:val="15B669C5"/>
    <w:rsid w:val="15BA56BB"/>
    <w:rsid w:val="162172E9"/>
    <w:rsid w:val="16455B0E"/>
    <w:rsid w:val="164F1B23"/>
    <w:rsid w:val="16D50BFA"/>
    <w:rsid w:val="16EC394B"/>
    <w:rsid w:val="170766BD"/>
    <w:rsid w:val="174C1C80"/>
    <w:rsid w:val="17607783"/>
    <w:rsid w:val="17892528"/>
    <w:rsid w:val="179A7FA7"/>
    <w:rsid w:val="17AE592F"/>
    <w:rsid w:val="17CC45F4"/>
    <w:rsid w:val="17CE1C9F"/>
    <w:rsid w:val="17F02769"/>
    <w:rsid w:val="17F8210E"/>
    <w:rsid w:val="180F77D0"/>
    <w:rsid w:val="18283A3E"/>
    <w:rsid w:val="182A6528"/>
    <w:rsid w:val="189B688E"/>
    <w:rsid w:val="18A161CE"/>
    <w:rsid w:val="18A82029"/>
    <w:rsid w:val="18A836C3"/>
    <w:rsid w:val="18A96803"/>
    <w:rsid w:val="18E162F3"/>
    <w:rsid w:val="19365DD5"/>
    <w:rsid w:val="196E3561"/>
    <w:rsid w:val="196F3B6C"/>
    <w:rsid w:val="19B054E9"/>
    <w:rsid w:val="19FB3718"/>
    <w:rsid w:val="1A081A56"/>
    <w:rsid w:val="1A0A6DE3"/>
    <w:rsid w:val="1A0F2BB8"/>
    <w:rsid w:val="1A183B42"/>
    <w:rsid w:val="1A4465D6"/>
    <w:rsid w:val="1A760C7C"/>
    <w:rsid w:val="1AA36422"/>
    <w:rsid w:val="1AB05BF0"/>
    <w:rsid w:val="1AC8125A"/>
    <w:rsid w:val="1B691C1D"/>
    <w:rsid w:val="1B9A7B68"/>
    <w:rsid w:val="1BA30108"/>
    <w:rsid w:val="1BAD4864"/>
    <w:rsid w:val="1BB82990"/>
    <w:rsid w:val="1BF23642"/>
    <w:rsid w:val="1C104684"/>
    <w:rsid w:val="1C137AC8"/>
    <w:rsid w:val="1C1459E7"/>
    <w:rsid w:val="1C206606"/>
    <w:rsid w:val="1C6A4232"/>
    <w:rsid w:val="1C6B58E9"/>
    <w:rsid w:val="1C9E2FFA"/>
    <w:rsid w:val="1CC475C4"/>
    <w:rsid w:val="1CC8065C"/>
    <w:rsid w:val="1CE040F1"/>
    <w:rsid w:val="1D2B4514"/>
    <w:rsid w:val="1D313E0F"/>
    <w:rsid w:val="1D3B57C5"/>
    <w:rsid w:val="1D6C60EF"/>
    <w:rsid w:val="1D6F50CB"/>
    <w:rsid w:val="1DC0536A"/>
    <w:rsid w:val="1DDB1C54"/>
    <w:rsid w:val="1DEB795F"/>
    <w:rsid w:val="1E101817"/>
    <w:rsid w:val="1E647D29"/>
    <w:rsid w:val="1EB11350"/>
    <w:rsid w:val="1EB265E2"/>
    <w:rsid w:val="1ECB0494"/>
    <w:rsid w:val="1EDF3A88"/>
    <w:rsid w:val="1EF3753F"/>
    <w:rsid w:val="1F2674DD"/>
    <w:rsid w:val="1FE67C92"/>
    <w:rsid w:val="201D60D1"/>
    <w:rsid w:val="204A7C50"/>
    <w:rsid w:val="20E8474E"/>
    <w:rsid w:val="214D5A39"/>
    <w:rsid w:val="21582DD0"/>
    <w:rsid w:val="21B27C51"/>
    <w:rsid w:val="21BD26E1"/>
    <w:rsid w:val="21F27A6C"/>
    <w:rsid w:val="220E7774"/>
    <w:rsid w:val="228D0184"/>
    <w:rsid w:val="22CA5243"/>
    <w:rsid w:val="22D56B3F"/>
    <w:rsid w:val="22DE4153"/>
    <w:rsid w:val="22E109A8"/>
    <w:rsid w:val="230607DA"/>
    <w:rsid w:val="23380B94"/>
    <w:rsid w:val="233B0984"/>
    <w:rsid w:val="23664EB1"/>
    <w:rsid w:val="236C1905"/>
    <w:rsid w:val="23935F59"/>
    <w:rsid w:val="239845EC"/>
    <w:rsid w:val="23B015E8"/>
    <w:rsid w:val="23BC227A"/>
    <w:rsid w:val="23C9513D"/>
    <w:rsid w:val="23CF2E9A"/>
    <w:rsid w:val="24402998"/>
    <w:rsid w:val="24B241FF"/>
    <w:rsid w:val="24B659F9"/>
    <w:rsid w:val="24C44CCF"/>
    <w:rsid w:val="24CA5951"/>
    <w:rsid w:val="24CE2E22"/>
    <w:rsid w:val="24D544B8"/>
    <w:rsid w:val="24E06568"/>
    <w:rsid w:val="24E4634E"/>
    <w:rsid w:val="24E856DA"/>
    <w:rsid w:val="251E26F5"/>
    <w:rsid w:val="254602D7"/>
    <w:rsid w:val="2548214C"/>
    <w:rsid w:val="254D3FF4"/>
    <w:rsid w:val="255F76BE"/>
    <w:rsid w:val="25667013"/>
    <w:rsid w:val="257A257D"/>
    <w:rsid w:val="257E089B"/>
    <w:rsid w:val="258340A3"/>
    <w:rsid w:val="262A1DCF"/>
    <w:rsid w:val="2645525F"/>
    <w:rsid w:val="26487972"/>
    <w:rsid w:val="26492544"/>
    <w:rsid w:val="264B5A0C"/>
    <w:rsid w:val="265D7981"/>
    <w:rsid w:val="268B700B"/>
    <w:rsid w:val="26AC7261"/>
    <w:rsid w:val="26BF6700"/>
    <w:rsid w:val="26D344F0"/>
    <w:rsid w:val="26E440AC"/>
    <w:rsid w:val="2702260B"/>
    <w:rsid w:val="27130DF5"/>
    <w:rsid w:val="2718757E"/>
    <w:rsid w:val="272470BD"/>
    <w:rsid w:val="273D2FFF"/>
    <w:rsid w:val="276E24E5"/>
    <w:rsid w:val="279623CB"/>
    <w:rsid w:val="279C7D24"/>
    <w:rsid w:val="283611FC"/>
    <w:rsid w:val="286E12C5"/>
    <w:rsid w:val="2890602C"/>
    <w:rsid w:val="28AC5278"/>
    <w:rsid w:val="28B83A60"/>
    <w:rsid w:val="28C303FB"/>
    <w:rsid w:val="28C452FB"/>
    <w:rsid w:val="28EA0C0D"/>
    <w:rsid w:val="291E5725"/>
    <w:rsid w:val="294C7FD4"/>
    <w:rsid w:val="297E27D3"/>
    <w:rsid w:val="29EE402B"/>
    <w:rsid w:val="2A14627E"/>
    <w:rsid w:val="2A6B0D03"/>
    <w:rsid w:val="2ABA3E53"/>
    <w:rsid w:val="2ACB6F17"/>
    <w:rsid w:val="2AD210FF"/>
    <w:rsid w:val="2AE376DB"/>
    <w:rsid w:val="2AF335C7"/>
    <w:rsid w:val="2B107819"/>
    <w:rsid w:val="2B272B2E"/>
    <w:rsid w:val="2B3118BA"/>
    <w:rsid w:val="2B645968"/>
    <w:rsid w:val="2B775E83"/>
    <w:rsid w:val="2B82787E"/>
    <w:rsid w:val="2BA31D3D"/>
    <w:rsid w:val="2BB03AC4"/>
    <w:rsid w:val="2BB44E8F"/>
    <w:rsid w:val="2BBA63DD"/>
    <w:rsid w:val="2BC67194"/>
    <w:rsid w:val="2BCB4E3D"/>
    <w:rsid w:val="2BD52EFF"/>
    <w:rsid w:val="2BD65185"/>
    <w:rsid w:val="2BDB3D35"/>
    <w:rsid w:val="2BE73382"/>
    <w:rsid w:val="2BF46B54"/>
    <w:rsid w:val="2C0D2657"/>
    <w:rsid w:val="2C191743"/>
    <w:rsid w:val="2C19595D"/>
    <w:rsid w:val="2C382C96"/>
    <w:rsid w:val="2C5F0D4F"/>
    <w:rsid w:val="2C6C7B97"/>
    <w:rsid w:val="2CBA3D20"/>
    <w:rsid w:val="2CC262EE"/>
    <w:rsid w:val="2CF447C3"/>
    <w:rsid w:val="2D0236E6"/>
    <w:rsid w:val="2D1A74B0"/>
    <w:rsid w:val="2D291158"/>
    <w:rsid w:val="2D431564"/>
    <w:rsid w:val="2D9042BC"/>
    <w:rsid w:val="2DA521C9"/>
    <w:rsid w:val="2DBC44D3"/>
    <w:rsid w:val="2DCD3D0C"/>
    <w:rsid w:val="2E0619FB"/>
    <w:rsid w:val="2E4B5682"/>
    <w:rsid w:val="2E636D50"/>
    <w:rsid w:val="2E800533"/>
    <w:rsid w:val="2EA61254"/>
    <w:rsid w:val="2EB4554E"/>
    <w:rsid w:val="2F146C98"/>
    <w:rsid w:val="2F3E6E25"/>
    <w:rsid w:val="2F5944C7"/>
    <w:rsid w:val="2F7C0307"/>
    <w:rsid w:val="2F9E0A5F"/>
    <w:rsid w:val="2F9F5572"/>
    <w:rsid w:val="2FA30D75"/>
    <w:rsid w:val="2FA31CC4"/>
    <w:rsid w:val="2FA803BF"/>
    <w:rsid w:val="2FC64A90"/>
    <w:rsid w:val="2FCD1758"/>
    <w:rsid w:val="2FFC1C10"/>
    <w:rsid w:val="2FFD2C96"/>
    <w:rsid w:val="300461B3"/>
    <w:rsid w:val="301D22E9"/>
    <w:rsid w:val="303D0C92"/>
    <w:rsid w:val="305117BF"/>
    <w:rsid w:val="30705732"/>
    <w:rsid w:val="308909ED"/>
    <w:rsid w:val="30972583"/>
    <w:rsid w:val="309C3DBE"/>
    <w:rsid w:val="30C86A40"/>
    <w:rsid w:val="30D75B9D"/>
    <w:rsid w:val="316F27E2"/>
    <w:rsid w:val="318453A5"/>
    <w:rsid w:val="3198354E"/>
    <w:rsid w:val="319B62CD"/>
    <w:rsid w:val="319F1F2B"/>
    <w:rsid w:val="31A62393"/>
    <w:rsid w:val="31B82AB6"/>
    <w:rsid w:val="31BB7753"/>
    <w:rsid w:val="31C7157C"/>
    <w:rsid w:val="31CB30B8"/>
    <w:rsid w:val="31D049FC"/>
    <w:rsid w:val="321A3C25"/>
    <w:rsid w:val="323B4361"/>
    <w:rsid w:val="32485717"/>
    <w:rsid w:val="324E36A0"/>
    <w:rsid w:val="32543262"/>
    <w:rsid w:val="325B4FBD"/>
    <w:rsid w:val="329C1A46"/>
    <w:rsid w:val="32A00632"/>
    <w:rsid w:val="32BA0EA7"/>
    <w:rsid w:val="33043829"/>
    <w:rsid w:val="337513E4"/>
    <w:rsid w:val="33984F84"/>
    <w:rsid w:val="33A8184B"/>
    <w:rsid w:val="33D15E45"/>
    <w:rsid w:val="33D37D8C"/>
    <w:rsid w:val="33E04D04"/>
    <w:rsid w:val="33FE556F"/>
    <w:rsid w:val="340B0DD2"/>
    <w:rsid w:val="346D11B1"/>
    <w:rsid w:val="34776EB6"/>
    <w:rsid w:val="34916277"/>
    <w:rsid w:val="34AB04D7"/>
    <w:rsid w:val="34C35925"/>
    <w:rsid w:val="34FA4865"/>
    <w:rsid w:val="34FC69DC"/>
    <w:rsid w:val="35104011"/>
    <w:rsid w:val="351275A9"/>
    <w:rsid w:val="35B819D7"/>
    <w:rsid w:val="35C37A9B"/>
    <w:rsid w:val="35CE0311"/>
    <w:rsid w:val="35E0114C"/>
    <w:rsid w:val="36000BCC"/>
    <w:rsid w:val="3612276A"/>
    <w:rsid w:val="362F770F"/>
    <w:rsid w:val="36353E07"/>
    <w:rsid w:val="36466C9E"/>
    <w:rsid w:val="366003FE"/>
    <w:rsid w:val="36842FBD"/>
    <w:rsid w:val="36BB45B3"/>
    <w:rsid w:val="36E55A91"/>
    <w:rsid w:val="37560059"/>
    <w:rsid w:val="37A12F3C"/>
    <w:rsid w:val="37B46434"/>
    <w:rsid w:val="37C32110"/>
    <w:rsid w:val="37D931D0"/>
    <w:rsid w:val="38186D98"/>
    <w:rsid w:val="381F3408"/>
    <w:rsid w:val="38224764"/>
    <w:rsid w:val="388937B5"/>
    <w:rsid w:val="38E81C33"/>
    <w:rsid w:val="3927061C"/>
    <w:rsid w:val="39307C4A"/>
    <w:rsid w:val="39437F8C"/>
    <w:rsid w:val="39516EBB"/>
    <w:rsid w:val="39545A91"/>
    <w:rsid w:val="39760783"/>
    <w:rsid w:val="39777540"/>
    <w:rsid w:val="39F131A1"/>
    <w:rsid w:val="3A1F4FC0"/>
    <w:rsid w:val="3A262A95"/>
    <w:rsid w:val="3A4B1554"/>
    <w:rsid w:val="3A4B4712"/>
    <w:rsid w:val="3A744884"/>
    <w:rsid w:val="3A8D637F"/>
    <w:rsid w:val="3AA7230A"/>
    <w:rsid w:val="3AFA7A75"/>
    <w:rsid w:val="3B0169A8"/>
    <w:rsid w:val="3B075CB7"/>
    <w:rsid w:val="3B300925"/>
    <w:rsid w:val="3B3621CC"/>
    <w:rsid w:val="3B384412"/>
    <w:rsid w:val="3B5B5C33"/>
    <w:rsid w:val="3B71062B"/>
    <w:rsid w:val="3B8D75E9"/>
    <w:rsid w:val="3B9A5C27"/>
    <w:rsid w:val="3BA072FA"/>
    <w:rsid w:val="3BA8374A"/>
    <w:rsid w:val="3BC3743C"/>
    <w:rsid w:val="3BC5229E"/>
    <w:rsid w:val="3BC87D11"/>
    <w:rsid w:val="3BD1049B"/>
    <w:rsid w:val="3BD316A1"/>
    <w:rsid w:val="3BD769C1"/>
    <w:rsid w:val="3BDE7673"/>
    <w:rsid w:val="3C02489C"/>
    <w:rsid w:val="3C1C1B45"/>
    <w:rsid w:val="3C24696B"/>
    <w:rsid w:val="3C30688D"/>
    <w:rsid w:val="3C3BE27C"/>
    <w:rsid w:val="3C5A3E2A"/>
    <w:rsid w:val="3C6C341F"/>
    <w:rsid w:val="3C7431A6"/>
    <w:rsid w:val="3CB90C64"/>
    <w:rsid w:val="3CD2258E"/>
    <w:rsid w:val="3D0A6452"/>
    <w:rsid w:val="3D1F57A4"/>
    <w:rsid w:val="3D3A022D"/>
    <w:rsid w:val="3D421C5D"/>
    <w:rsid w:val="3D9057C9"/>
    <w:rsid w:val="3D9870A9"/>
    <w:rsid w:val="3DA5525F"/>
    <w:rsid w:val="3DD76887"/>
    <w:rsid w:val="3E39541E"/>
    <w:rsid w:val="3E9D34F1"/>
    <w:rsid w:val="3E9F6905"/>
    <w:rsid w:val="3EEA597D"/>
    <w:rsid w:val="3F8033CF"/>
    <w:rsid w:val="3F947527"/>
    <w:rsid w:val="3F965A65"/>
    <w:rsid w:val="3FA550D6"/>
    <w:rsid w:val="400608D6"/>
    <w:rsid w:val="400E142D"/>
    <w:rsid w:val="40116A90"/>
    <w:rsid w:val="4021794E"/>
    <w:rsid w:val="40290D2C"/>
    <w:rsid w:val="403C52E0"/>
    <w:rsid w:val="40573101"/>
    <w:rsid w:val="40755218"/>
    <w:rsid w:val="407C0341"/>
    <w:rsid w:val="4080169F"/>
    <w:rsid w:val="408A4F8E"/>
    <w:rsid w:val="40943098"/>
    <w:rsid w:val="409F70CB"/>
    <w:rsid w:val="40D92573"/>
    <w:rsid w:val="40E25D6B"/>
    <w:rsid w:val="41066195"/>
    <w:rsid w:val="411721BA"/>
    <w:rsid w:val="413D39BB"/>
    <w:rsid w:val="4150491F"/>
    <w:rsid w:val="415F74D7"/>
    <w:rsid w:val="417A3E25"/>
    <w:rsid w:val="418470A2"/>
    <w:rsid w:val="41877AC8"/>
    <w:rsid w:val="418A044E"/>
    <w:rsid w:val="418A2E54"/>
    <w:rsid w:val="41C71418"/>
    <w:rsid w:val="41E35E35"/>
    <w:rsid w:val="41F82CCE"/>
    <w:rsid w:val="41FC61BA"/>
    <w:rsid w:val="42134454"/>
    <w:rsid w:val="422D1AA7"/>
    <w:rsid w:val="42402C58"/>
    <w:rsid w:val="426E6C91"/>
    <w:rsid w:val="42B67487"/>
    <w:rsid w:val="43123D14"/>
    <w:rsid w:val="43287973"/>
    <w:rsid w:val="43B223B5"/>
    <w:rsid w:val="43B9644B"/>
    <w:rsid w:val="4404399A"/>
    <w:rsid w:val="44177AD4"/>
    <w:rsid w:val="441F5FB7"/>
    <w:rsid w:val="44291641"/>
    <w:rsid w:val="4475546C"/>
    <w:rsid w:val="447749DA"/>
    <w:rsid w:val="448E37E2"/>
    <w:rsid w:val="44AD4E8B"/>
    <w:rsid w:val="44E54D34"/>
    <w:rsid w:val="44F04B29"/>
    <w:rsid w:val="455D2BE2"/>
    <w:rsid w:val="457811AB"/>
    <w:rsid w:val="45EB4226"/>
    <w:rsid w:val="46057AC7"/>
    <w:rsid w:val="461834E1"/>
    <w:rsid w:val="461F7943"/>
    <w:rsid w:val="464155AD"/>
    <w:rsid w:val="464C4010"/>
    <w:rsid w:val="465205F2"/>
    <w:rsid w:val="466C2CDF"/>
    <w:rsid w:val="46EE2002"/>
    <w:rsid w:val="47214283"/>
    <w:rsid w:val="47825C54"/>
    <w:rsid w:val="479008B9"/>
    <w:rsid w:val="479F0531"/>
    <w:rsid w:val="47B8243C"/>
    <w:rsid w:val="47B866BF"/>
    <w:rsid w:val="47D10098"/>
    <w:rsid w:val="47EE3187"/>
    <w:rsid w:val="480175AC"/>
    <w:rsid w:val="480F572D"/>
    <w:rsid w:val="481C1845"/>
    <w:rsid w:val="48721242"/>
    <w:rsid w:val="489700AF"/>
    <w:rsid w:val="489F11FF"/>
    <w:rsid w:val="48D55FE4"/>
    <w:rsid w:val="48E51E42"/>
    <w:rsid w:val="492243C9"/>
    <w:rsid w:val="493B2CE3"/>
    <w:rsid w:val="493C33AA"/>
    <w:rsid w:val="49534A4D"/>
    <w:rsid w:val="49830ADF"/>
    <w:rsid w:val="49A1568B"/>
    <w:rsid w:val="49AA3E80"/>
    <w:rsid w:val="49F0277C"/>
    <w:rsid w:val="4A1367A8"/>
    <w:rsid w:val="4A267C3B"/>
    <w:rsid w:val="4ABD3750"/>
    <w:rsid w:val="4ABF00DD"/>
    <w:rsid w:val="4AF74937"/>
    <w:rsid w:val="4AFA3C79"/>
    <w:rsid w:val="4B06497C"/>
    <w:rsid w:val="4B3B5746"/>
    <w:rsid w:val="4B4E2517"/>
    <w:rsid w:val="4B6B5CC9"/>
    <w:rsid w:val="4BAD4FB9"/>
    <w:rsid w:val="4C017AF7"/>
    <w:rsid w:val="4C2F3E07"/>
    <w:rsid w:val="4C7913E7"/>
    <w:rsid w:val="4C8008ED"/>
    <w:rsid w:val="4C9A58D2"/>
    <w:rsid w:val="4CA4159A"/>
    <w:rsid w:val="4CD37A03"/>
    <w:rsid w:val="4CDC35D8"/>
    <w:rsid w:val="4CE610D9"/>
    <w:rsid w:val="4CFF2642"/>
    <w:rsid w:val="4D1475DE"/>
    <w:rsid w:val="4D362162"/>
    <w:rsid w:val="4D443298"/>
    <w:rsid w:val="4D4A633E"/>
    <w:rsid w:val="4D7F49A0"/>
    <w:rsid w:val="4D8B67DF"/>
    <w:rsid w:val="4DE855C5"/>
    <w:rsid w:val="4DE9583D"/>
    <w:rsid w:val="4DFD4453"/>
    <w:rsid w:val="4E060F6A"/>
    <w:rsid w:val="4E7945F2"/>
    <w:rsid w:val="4EE32F67"/>
    <w:rsid w:val="4EEA4072"/>
    <w:rsid w:val="4F2E26C1"/>
    <w:rsid w:val="4F3E4459"/>
    <w:rsid w:val="4F3F1F7C"/>
    <w:rsid w:val="4F45525D"/>
    <w:rsid w:val="4F67188D"/>
    <w:rsid w:val="4F873A4D"/>
    <w:rsid w:val="4FBB7A52"/>
    <w:rsid w:val="4FD341C6"/>
    <w:rsid w:val="4FFD3B38"/>
    <w:rsid w:val="501F055F"/>
    <w:rsid w:val="505629B2"/>
    <w:rsid w:val="5074610D"/>
    <w:rsid w:val="507C6E8D"/>
    <w:rsid w:val="50905DCE"/>
    <w:rsid w:val="50D2340F"/>
    <w:rsid w:val="50D352C4"/>
    <w:rsid w:val="50E01A69"/>
    <w:rsid w:val="50FA5A07"/>
    <w:rsid w:val="511E5A68"/>
    <w:rsid w:val="512D733B"/>
    <w:rsid w:val="513C6435"/>
    <w:rsid w:val="51763BB6"/>
    <w:rsid w:val="51771DD7"/>
    <w:rsid w:val="51A57066"/>
    <w:rsid w:val="51AC457F"/>
    <w:rsid w:val="51F05D4C"/>
    <w:rsid w:val="51FA187B"/>
    <w:rsid w:val="52120799"/>
    <w:rsid w:val="52150417"/>
    <w:rsid w:val="524329E0"/>
    <w:rsid w:val="52536269"/>
    <w:rsid w:val="52613404"/>
    <w:rsid w:val="52704373"/>
    <w:rsid w:val="52804A77"/>
    <w:rsid w:val="52AF7381"/>
    <w:rsid w:val="52E92630"/>
    <w:rsid w:val="52EB7C59"/>
    <w:rsid w:val="52F63ACD"/>
    <w:rsid w:val="530D5634"/>
    <w:rsid w:val="536E3600"/>
    <w:rsid w:val="5376289E"/>
    <w:rsid w:val="545102EB"/>
    <w:rsid w:val="549F79B4"/>
    <w:rsid w:val="54A43DAC"/>
    <w:rsid w:val="54A93969"/>
    <w:rsid w:val="54B7345B"/>
    <w:rsid w:val="54E26096"/>
    <w:rsid w:val="55180C1B"/>
    <w:rsid w:val="55185C02"/>
    <w:rsid w:val="551D0A8D"/>
    <w:rsid w:val="55243E66"/>
    <w:rsid w:val="553B487B"/>
    <w:rsid w:val="555047D9"/>
    <w:rsid w:val="558C60A5"/>
    <w:rsid w:val="558F6213"/>
    <w:rsid w:val="560D67B4"/>
    <w:rsid w:val="56166A80"/>
    <w:rsid w:val="561C3344"/>
    <w:rsid w:val="569773A4"/>
    <w:rsid w:val="569941F7"/>
    <w:rsid w:val="56B25003"/>
    <w:rsid w:val="56FB3030"/>
    <w:rsid w:val="575C666A"/>
    <w:rsid w:val="575E798D"/>
    <w:rsid w:val="576815BF"/>
    <w:rsid w:val="57AD71CA"/>
    <w:rsid w:val="57BA71BC"/>
    <w:rsid w:val="581861D9"/>
    <w:rsid w:val="58200186"/>
    <w:rsid w:val="585E62D4"/>
    <w:rsid w:val="58A91B8A"/>
    <w:rsid w:val="58FE4A67"/>
    <w:rsid w:val="5955730A"/>
    <w:rsid w:val="59B8257B"/>
    <w:rsid w:val="5A224935"/>
    <w:rsid w:val="5A263E16"/>
    <w:rsid w:val="5A364EED"/>
    <w:rsid w:val="5A5132C6"/>
    <w:rsid w:val="5A55785F"/>
    <w:rsid w:val="5A5C287C"/>
    <w:rsid w:val="5A6B7ADA"/>
    <w:rsid w:val="5A896C61"/>
    <w:rsid w:val="5AB52C1E"/>
    <w:rsid w:val="5AC61385"/>
    <w:rsid w:val="5ACD1277"/>
    <w:rsid w:val="5ADA6488"/>
    <w:rsid w:val="5ADE7AFD"/>
    <w:rsid w:val="5AE85370"/>
    <w:rsid w:val="5B027884"/>
    <w:rsid w:val="5B1F237D"/>
    <w:rsid w:val="5B345138"/>
    <w:rsid w:val="5B4F397C"/>
    <w:rsid w:val="5B6653C3"/>
    <w:rsid w:val="5B6D16CA"/>
    <w:rsid w:val="5C0159D2"/>
    <w:rsid w:val="5C417930"/>
    <w:rsid w:val="5C460AC8"/>
    <w:rsid w:val="5C982AB4"/>
    <w:rsid w:val="5C9A724E"/>
    <w:rsid w:val="5CA73F1A"/>
    <w:rsid w:val="5CCE1142"/>
    <w:rsid w:val="5CFC1A65"/>
    <w:rsid w:val="5D0E5276"/>
    <w:rsid w:val="5D3957C1"/>
    <w:rsid w:val="5D6B044C"/>
    <w:rsid w:val="5D7A5AE8"/>
    <w:rsid w:val="5D8411F4"/>
    <w:rsid w:val="5DB448AD"/>
    <w:rsid w:val="5DBB1FF9"/>
    <w:rsid w:val="5DC56506"/>
    <w:rsid w:val="5E02083E"/>
    <w:rsid w:val="5E0917E3"/>
    <w:rsid w:val="5E571008"/>
    <w:rsid w:val="5E7C013A"/>
    <w:rsid w:val="5E8531CF"/>
    <w:rsid w:val="5EB0547E"/>
    <w:rsid w:val="5EB35F66"/>
    <w:rsid w:val="5ED507DB"/>
    <w:rsid w:val="5EE01160"/>
    <w:rsid w:val="5EEC2E30"/>
    <w:rsid w:val="5EF76A54"/>
    <w:rsid w:val="5EFB37AC"/>
    <w:rsid w:val="5F0028A2"/>
    <w:rsid w:val="5F0312E2"/>
    <w:rsid w:val="5F111BA1"/>
    <w:rsid w:val="5F151A22"/>
    <w:rsid w:val="5F1D7210"/>
    <w:rsid w:val="5F2C5EE7"/>
    <w:rsid w:val="5F2F3AEC"/>
    <w:rsid w:val="5F2F7081"/>
    <w:rsid w:val="5F4F66B6"/>
    <w:rsid w:val="5F532814"/>
    <w:rsid w:val="5F616C5D"/>
    <w:rsid w:val="5F7F3EFF"/>
    <w:rsid w:val="601F1EDE"/>
    <w:rsid w:val="60396C37"/>
    <w:rsid w:val="6052773F"/>
    <w:rsid w:val="60781E06"/>
    <w:rsid w:val="607A18FB"/>
    <w:rsid w:val="609118D2"/>
    <w:rsid w:val="60A66B6F"/>
    <w:rsid w:val="60BC01D1"/>
    <w:rsid w:val="60CD5099"/>
    <w:rsid w:val="60EA24AF"/>
    <w:rsid w:val="61061F2A"/>
    <w:rsid w:val="614C500E"/>
    <w:rsid w:val="6162474D"/>
    <w:rsid w:val="616F7798"/>
    <w:rsid w:val="61E20B6A"/>
    <w:rsid w:val="61F46347"/>
    <w:rsid w:val="61FE241F"/>
    <w:rsid w:val="622717F5"/>
    <w:rsid w:val="62310C74"/>
    <w:rsid w:val="623334A5"/>
    <w:rsid w:val="624757DB"/>
    <w:rsid w:val="62550781"/>
    <w:rsid w:val="626119DE"/>
    <w:rsid w:val="62AF2187"/>
    <w:rsid w:val="62E26950"/>
    <w:rsid w:val="62F87DCE"/>
    <w:rsid w:val="630F2BDB"/>
    <w:rsid w:val="63106611"/>
    <w:rsid w:val="63157F90"/>
    <w:rsid w:val="633E1894"/>
    <w:rsid w:val="634057AE"/>
    <w:rsid w:val="637B1ED4"/>
    <w:rsid w:val="63E70A68"/>
    <w:rsid w:val="63F06988"/>
    <w:rsid w:val="63F600FF"/>
    <w:rsid w:val="64044C89"/>
    <w:rsid w:val="640B2BBD"/>
    <w:rsid w:val="640E4AFB"/>
    <w:rsid w:val="64153651"/>
    <w:rsid w:val="641840AA"/>
    <w:rsid w:val="64351EF1"/>
    <w:rsid w:val="6471706F"/>
    <w:rsid w:val="649F5227"/>
    <w:rsid w:val="64D60D68"/>
    <w:rsid w:val="64EC3B8F"/>
    <w:rsid w:val="65010623"/>
    <w:rsid w:val="65186549"/>
    <w:rsid w:val="653C3659"/>
    <w:rsid w:val="657A6C5C"/>
    <w:rsid w:val="65A054B3"/>
    <w:rsid w:val="661530D9"/>
    <w:rsid w:val="661B2E3D"/>
    <w:rsid w:val="66265D1A"/>
    <w:rsid w:val="666B22C8"/>
    <w:rsid w:val="66996D20"/>
    <w:rsid w:val="66D074CC"/>
    <w:rsid w:val="670F6326"/>
    <w:rsid w:val="671078F8"/>
    <w:rsid w:val="671946CF"/>
    <w:rsid w:val="6734143E"/>
    <w:rsid w:val="673E2AC8"/>
    <w:rsid w:val="674A1390"/>
    <w:rsid w:val="674F62ED"/>
    <w:rsid w:val="679B3DE9"/>
    <w:rsid w:val="67BB5807"/>
    <w:rsid w:val="67BF5F83"/>
    <w:rsid w:val="67F60F57"/>
    <w:rsid w:val="67FA48D6"/>
    <w:rsid w:val="684405E5"/>
    <w:rsid w:val="685368E1"/>
    <w:rsid w:val="68611836"/>
    <w:rsid w:val="68BA07DE"/>
    <w:rsid w:val="68E25DB2"/>
    <w:rsid w:val="69240857"/>
    <w:rsid w:val="69546927"/>
    <w:rsid w:val="696174F9"/>
    <w:rsid w:val="69C904E7"/>
    <w:rsid w:val="6A360E76"/>
    <w:rsid w:val="6A4069D7"/>
    <w:rsid w:val="6A8339E6"/>
    <w:rsid w:val="6A957436"/>
    <w:rsid w:val="6A9B1567"/>
    <w:rsid w:val="6ADD6F7F"/>
    <w:rsid w:val="6AE00F64"/>
    <w:rsid w:val="6AE43A4C"/>
    <w:rsid w:val="6AED18CA"/>
    <w:rsid w:val="6AEE425D"/>
    <w:rsid w:val="6B476628"/>
    <w:rsid w:val="6B77052E"/>
    <w:rsid w:val="6BCC33EB"/>
    <w:rsid w:val="6BCF119D"/>
    <w:rsid w:val="6BD060E6"/>
    <w:rsid w:val="6C0619DE"/>
    <w:rsid w:val="6C1F0367"/>
    <w:rsid w:val="6C21313A"/>
    <w:rsid w:val="6C33617C"/>
    <w:rsid w:val="6C735CDE"/>
    <w:rsid w:val="6C9A2316"/>
    <w:rsid w:val="6CBC01A6"/>
    <w:rsid w:val="6CBE6B52"/>
    <w:rsid w:val="6CDC220F"/>
    <w:rsid w:val="6CF96F5B"/>
    <w:rsid w:val="6D100685"/>
    <w:rsid w:val="6D733292"/>
    <w:rsid w:val="6DC1179B"/>
    <w:rsid w:val="6DDC4073"/>
    <w:rsid w:val="6DE4400F"/>
    <w:rsid w:val="6DFB4D5A"/>
    <w:rsid w:val="6E0C5A18"/>
    <w:rsid w:val="6E291281"/>
    <w:rsid w:val="6E2E4294"/>
    <w:rsid w:val="6E385448"/>
    <w:rsid w:val="6E3E0B73"/>
    <w:rsid w:val="6E513F89"/>
    <w:rsid w:val="6EA46927"/>
    <w:rsid w:val="6EDF4BD1"/>
    <w:rsid w:val="6EEF3062"/>
    <w:rsid w:val="6F072E21"/>
    <w:rsid w:val="6F0E6B22"/>
    <w:rsid w:val="6F2410E7"/>
    <w:rsid w:val="6F2972F9"/>
    <w:rsid w:val="6F6314D0"/>
    <w:rsid w:val="6F696F10"/>
    <w:rsid w:val="6F737B5D"/>
    <w:rsid w:val="6F8E4BE9"/>
    <w:rsid w:val="6FB07244"/>
    <w:rsid w:val="70016437"/>
    <w:rsid w:val="7014389C"/>
    <w:rsid w:val="70487B0A"/>
    <w:rsid w:val="70500251"/>
    <w:rsid w:val="70607E02"/>
    <w:rsid w:val="70E12444"/>
    <w:rsid w:val="70EE3E89"/>
    <w:rsid w:val="70FB0A3E"/>
    <w:rsid w:val="718177D6"/>
    <w:rsid w:val="71A1681F"/>
    <w:rsid w:val="71B55F1B"/>
    <w:rsid w:val="71CC7F7E"/>
    <w:rsid w:val="71CE574C"/>
    <w:rsid w:val="71E34ED9"/>
    <w:rsid w:val="71FA3D71"/>
    <w:rsid w:val="72025957"/>
    <w:rsid w:val="724E4F82"/>
    <w:rsid w:val="727C168E"/>
    <w:rsid w:val="728D7827"/>
    <w:rsid w:val="728F37F3"/>
    <w:rsid w:val="72980EB7"/>
    <w:rsid w:val="72B330EC"/>
    <w:rsid w:val="72E501F4"/>
    <w:rsid w:val="733B719C"/>
    <w:rsid w:val="73436029"/>
    <w:rsid w:val="73580F94"/>
    <w:rsid w:val="73581E97"/>
    <w:rsid w:val="7390549F"/>
    <w:rsid w:val="73A82D33"/>
    <w:rsid w:val="73CB7268"/>
    <w:rsid w:val="73F225C2"/>
    <w:rsid w:val="741474EC"/>
    <w:rsid w:val="743B0FBB"/>
    <w:rsid w:val="74B26199"/>
    <w:rsid w:val="74CF3278"/>
    <w:rsid w:val="750A6817"/>
    <w:rsid w:val="75247903"/>
    <w:rsid w:val="75434C23"/>
    <w:rsid w:val="756255A3"/>
    <w:rsid w:val="75761260"/>
    <w:rsid w:val="757F1DA1"/>
    <w:rsid w:val="75CB42B2"/>
    <w:rsid w:val="75CE65FA"/>
    <w:rsid w:val="75CF7B0F"/>
    <w:rsid w:val="75F5533A"/>
    <w:rsid w:val="763E6D9C"/>
    <w:rsid w:val="76544C6D"/>
    <w:rsid w:val="765E7CCC"/>
    <w:rsid w:val="76603CCA"/>
    <w:rsid w:val="7675585B"/>
    <w:rsid w:val="767C3FC0"/>
    <w:rsid w:val="76AD316E"/>
    <w:rsid w:val="76AF2B73"/>
    <w:rsid w:val="76E36C6F"/>
    <w:rsid w:val="77CA70B1"/>
    <w:rsid w:val="77E603FA"/>
    <w:rsid w:val="77EF5BF8"/>
    <w:rsid w:val="781820C1"/>
    <w:rsid w:val="78516324"/>
    <w:rsid w:val="787145DA"/>
    <w:rsid w:val="788A2677"/>
    <w:rsid w:val="78A31532"/>
    <w:rsid w:val="78C80D26"/>
    <w:rsid w:val="790A5989"/>
    <w:rsid w:val="79144DE9"/>
    <w:rsid w:val="791A6B7B"/>
    <w:rsid w:val="792D194A"/>
    <w:rsid w:val="798A048B"/>
    <w:rsid w:val="79B901C9"/>
    <w:rsid w:val="79BA76AE"/>
    <w:rsid w:val="79D61D80"/>
    <w:rsid w:val="79E46DA8"/>
    <w:rsid w:val="7A322CB4"/>
    <w:rsid w:val="7A853D1B"/>
    <w:rsid w:val="7A8E785B"/>
    <w:rsid w:val="7ADED000"/>
    <w:rsid w:val="7AEC1737"/>
    <w:rsid w:val="7AF30A88"/>
    <w:rsid w:val="7B0831C9"/>
    <w:rsid w:val="7B1C3927"/>
    <w:rsid w:val="7B360D2B"/>
    <w:rsid w:val="7B44452F"/>
    <w:rsid w:val="7B5F5B35"/>
    <w:rsid w:val="7B714259"/>
    <w:rsid w:val="7B7B7BA7"/>
    <w:rsid w:val="7B9E6A12"/>
    <w:rsid w:val="7BB86FD0"/>
    <w:rsid w:val="7BC01938"/>
    <w:rsid w:val="7BED2837"/>
    <w:rsid w:val="7C2D2F34"/>
    <w:rsid w:val="7C3A10C6"/>
    <w:rsid w:val="7C6A3EE7"/>
    <w:rsid w:val="7C7D2EC4"/>
    <w:rsid w:val="7C880360"/>
    <w:rsid w:val="7C8D3F79"/>
    <w:rsid w:val="7CE0161A"/>
    <w:rsid w:val="7CE43444"/>
    <w:rsid w:val="7D024481"/>
    <w:rsid w:val="7D0A17C5"/>
    <w:rsid w:val="7D254520"/>
    <w:rsid w:val="7D7B454A"/>
    <w:rsid w:val="7D8F043E"/>
    <w:rsid w:val="7DEE6ACC"/>
    <w:rsid w:val="7E2EA543"/>
    <w:rsid w:val="7E53217D"/>
    <w:rsid w:val="7E674707"/>
    <w:rsid w:val="7E7E140B"/>
    <w:rsid w:val="7E8F53A7"/>
    <w:rsid w:val="7EC9120C"/>
    <w:rsid w:val="7ED6289D"/>
    <w:rsid w:val="7EF43EF0"/>
    <w:rsid w:val="7EF8342F"/>
    <w:rsid w:val="7F0E19B6"/>
    <w:rsid w:val="7F4D5489"/>
    <w:rsid w:val="7F67260B"/>
    <w:rsid w:val="7F8F55B8"/>
    <w:rsid w:val="7F904083"/>
    <w:rsid w:val="7FBB6944"/>
    <w:rsid w:val="7FCC1B56"/>
    <w:rsid w:val="7FE1757C"/>
    <w:rsid w:val="7FFBDB2A"/>
    <w:rsid w:val="9FDFF1D5"/>
    <w:rsid w:val="BDEF9537"/>
    <w:rsid w:val="BFFDF1AD"/>
    <w:rsid w:val="D6FBCA37"/>
    <w:rsid w:val="D7EC4435"/>
    <w:rsid w:val="EEFF5B6B"/>
    <w:rsid w:val="FFFF4EE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color w:val="000000"/>
      <w:kern w:val="44"/>
      <w:sz w:val="33"/>
      <w:szCs w:val="33"/>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qFormat/>
    <w:uiPriority w:val="0"/>
    <w:rPr>
      <w:color w:val="000000"/>
      <w:u w:val="none"/>
    </w:rPr>
  </w:style>
  <w:style w:type="character" w:styleId="11">
    <w:name w:val="Emphasis"/>
    <w:qFormat/>
    <w:uiPriority w:val="0"/>
    <w:rPr>
      <w:i/>
    </w:rPr>
  </w:style>
  <w:style w:type="character" w:styleId="12">
    <w:name w:val="HTML Variable"/>
    <w:qFormat/>
    <w:uiPriority w:val="0"/>
    <w:rPr>
      <w:i/>
    </w:rPr>
  </w:style>
  <w:style w:type="character" w:styleId="13">
    <w:name w:val="Hyperlink"/>
    <w:qFormat/>
    <w:uiPriority w:val="0"/>
    <w:rPr>
      <w:color w:val="000000"/>
      <w:u w:val="none"/>
    </w:rPr>
  </w:style>
  <w:style w:type="character" w:customStyle="1" w:styleId="14">
    <w:name w:val="fr1"/>
    <w:basedOn w:val="8"/>
    <w:qFormat/>
    <w:uiPriority w:val="0"/>
  </w:style>
  <w:style w:type="character" w:customStyle="1" w:styleId="15">
    <w:name w:val="state2"/>
    <w:basedOn w:val="8"/>
    <w:qFormat/>
    <w:uiPriority w:val="0"/>
  </w:style>
  <w:style w:type="character" w:customStyle="1" w:styleId="16">
    <w:name w:val="bsharetext"/>
    <w:basedOn w:val="8"/>
    <w:qFormat/>
    <w:uiPriority w:val="0"/>
  </w:style>
  <w:style w:type="character" w:customStyle="1" w:styleId="17">
    <w:name w:val="state"/>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297</Words>
  <Characters>1694</Characters>
  <Lines>14</Lines>
  <Paragraphs>3</Paragraphs>
  <TotalTime>0</TotalTime>
  <ScaleCrop>false</ScaleCrop>
  <LinksUpToDate>false</LinksUpToDate>
  <CharactersWithSpaces>1988</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yanghongling</dc:creator>
  <cp:lastModifiedBy>评测</cp:lastModifiedBy>
  <cp:lastPrinted>2022-01-04T03:14:00Z</cp:lastPrinted>
  <dcterms:modified xsi:type="dcterms:W3CDTF">2022-01-12T07:32:46Z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F8AF03A0BA3540DEA03DD77A08A56E24</vt:lpwstr>
  </property>
</Properties>
</file>