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20D6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北京市门头沟区司法局2024年政府信息公开工作年度报告</w:t>
      </w:r>
    </w:p>
    <w:p w14:paraId="63AAD858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3BB9647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08EF19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15B50DB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（一）组织领导情况。我局高度重视政府信息公开工作，加强统筹推进、优化工作程序、提升信息质量，切实保障政务公开工作的顺利开展。</w:t>
      </w:r>
    </w:p>
    <w:p w14:paraId="2CF0543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二）主动公开情况与依申请公开办理情况。2024年在北京市门头沟区人民政府网站区司法局栏目下变更基本信息2次，发布政府公告5次；在政府信息公开专栏共发布工作信息260余条（包括区委普法守法协调小组）。全年共收到政府信息依申请公开0件。</w:t>
      </w:r>
    </w:p>
    <w:p w14:paraId="6AC4C5D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三）政府信息管理及监督保障情况。一是严格执行政府信息公开保密审查和“三核三校”制度，严把政治观、文字关，确保信息发布及时准确无问题，进一步推进政府信息发布规范化、制度化。政务信息须经部门负责人初审、主管局领导复核后报送。二是持续开展敏感词、错别字、无效链接、涉及个人隐私等政府信息的排查整改工作，对发现的敏感错漏信息及时进行删除和修改。2024年，我局无重大突发事件、重要舆情和社会热点问题。</w:t>
      </w:r>
    </w:p>
    <w:p w14:paraId="50036EC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四）政府信息公开平台建设情况。2024年，我局充分利用新媒体平台优势，通过“法治门头沟”微信公众号，高效推进法治宣传工作。全年共完成289期内容推送，累计发布文章1243篇，全年阅读量累计达到143,028人次，收获点赞8,676个，不仅展示了法治政府建设的决心和行动，更极大地增强了公众对法治实践的认知和支持，为法治社会的建设注入了强大的正能量。</w:t>
      </w:r>
    </w:p>
    <w:p w14:paraId="7D12BFE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五）政府信息公开教育培训情况。2024年，积极参加区政务服务局组织的2024年政府信息公开依申请工作培训会，并组织机关政务公开工作人员进行培训，使参训人员对政务公开工作有了更深入了解，进一步提高了政务公开工作人员的业务能力，加强政务公开工作队伍建设，为深入推进政务公开工作规范化、标准化建设奠定了基础。</w:t>
      </w:r>
    </w:p>
    <w:p w14:paraId="2EFEB8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31D3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E756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2737B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E09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886A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76D7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6224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7B283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E24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8E5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4EC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508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0A890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0F09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9B5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859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519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55C02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9EAB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0C71C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0EAA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8098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32497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7D28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852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4A18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D876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5CBC1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D179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A727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FBA1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50F6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0685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E533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012F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524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C66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F86B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7B0BD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FBA09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EAD9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0CAA6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BCAE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D85F8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36F677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50E86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5E67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F8F7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4B6AB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15AC72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4274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B259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DAED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7E76A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A5ED2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E1F6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99685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3DE97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6483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166BE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738D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6C0F6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334B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BA3BF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41CA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201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CAC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10E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AEB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072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4F4D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221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25D7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1215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5E64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8B4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8355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6EC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F05F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200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F5F6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0B44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7E29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D3D0D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DC5D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E04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A90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F1A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F94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44A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5C59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4D51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3093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B1145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5843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D083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D47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0345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867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B78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50D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D48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8D07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14214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EF7A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A318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CA6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BBC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3A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4CD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153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3A7E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B53F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E0D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C22FA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C3801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EDC1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BDB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844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D5A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A61E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3B3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CDD7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1C7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ED7A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BF39C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67F93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1662C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D25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227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104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547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C93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2FB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1691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FED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466E6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40E9C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91FF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D30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4DBF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0D8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F6F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AB3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C01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7FC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0940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EAB1C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E48BF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AF39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D5E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DAE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828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55C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3C2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935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6EE9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E370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6A724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AA513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6F16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615F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773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8B3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F54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45A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AF1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BA1E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96EF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5A80A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CE4A1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72A3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950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53E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008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0A6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85E3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9C2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5E73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DA6E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95303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C2AD9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FE5F6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A01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BC9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C55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9ED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A31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830B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8027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8F36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E109B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1D83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A64B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D9C1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7EF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EAE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36B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CF9D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2BE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8FF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9E0F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67DD6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9CEC9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60A4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14B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B3A2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A2F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C63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9B2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994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AE08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533C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F704B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229D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88475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F30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2E1F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9B7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C87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240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1575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7B2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34A7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63730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87E1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8173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8F8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A3B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C8A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471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898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112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EED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160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014D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EE19E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859D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2C5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222A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CC6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A15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547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CC5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870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50A0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3BAC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4F5C7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8A1F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558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3A7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A8A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30C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BA6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98D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1D9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775E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D927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DB97D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4E5CF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BD4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4FA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3B93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443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DC4A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9D8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F35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1D2B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7BFD2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9E2C3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8658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037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812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E16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94C7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D55B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011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63C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137B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1EE4C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F47B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3CB71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9BD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C55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C6D0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C34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B325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E50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B38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41AE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E527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4FCA3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D614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08D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7C9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A31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F8F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4593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9E5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960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513C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827DC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AECA6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F5C0C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4354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8C6F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BED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21C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B9D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EB9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D63C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B0B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ECDD6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63E4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E4CB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BB2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72E3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519C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9E0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60D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510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ADE5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89CB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0636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6BA4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E052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B1A4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1AC2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2B07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37630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28CE3D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7EC9B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7CF3E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647C7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154C6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7D8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967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B79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D07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AA23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66BDE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5F0ED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1EACA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ADBE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80A3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CD72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CD74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31AB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79A1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A5B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2B7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DFD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72C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925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71F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DD9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CB6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519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62814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600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8BBB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FF0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FF1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0FA5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5C3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5E5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BD5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7E7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E1F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9D8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769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3D8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A05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5C1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2A636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300BFB6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还需进一步积极探索利用政务微信等新媒体及时发布信息的新途径，尤其是涉及公众关切的重大公共事件和政策法规方面的信息，并充分利用新媒体的互动功能，及时便捷地与公众进行互动交流。同时，要加强政务微信审核登记流程管理，规范信息发布程序及公众提问处理答复程序，确保政务微信安全可靠。</w:t>
      </w:r>
    </w:p>
    <w:p w14:paraId="1688BB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262E148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根据《政府信息公开信息处理费管理办法》(国办函〔2020〕109号)，2024年度我局收取信息处理费情况为：发出收费通知的件数为0件，总金额为0元，实际收取的总金额为0元。</w:t>
      </w:r>
    </w:p>
    <w:p w14:paraId="1AEBF6F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 w14:paraId="66C78F72">
      <w:pPr>
        <w:pStyle w:val="2"/>
        <w:widowControl/>
        <w:spacing w:line="560" w:lineRule="exact"/>
        <w:rPr>
          <w:lang w:val="en-US"/>
        </w:rPr>
      </w:pPr>
    </w:p>
    <w:p w14:paraId="5157EA9C">
      <w:pPr>
        <w:pStyle w:val="2"/>
        <w:widowControl/>
        <w:spacing w:line="560" w:lineRule="exact"/>
        <w:rPr>
          <w:lang w:val="en-US"/>
        </w:rPr>
      </w:pPr>
    </w:p>
    <w:p w14:paraId="0593157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369CFAE9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2767F710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25DCB805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63473B1D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7E701196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76944E2E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224B8C9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9F4F35-DA76-4D22-8C51-DA7004F4481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B383B57-997D-48E6-B375-3D955A83FB5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455D050-677C-4F92-BD5C-996B5A36018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8EE0CAE-1F54-4F7B-A9C5-346667DD6CC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9E2C2845-A956-4700-A6A4-36C9517C72B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4F3F9A89-448A-4DD2-8032-E797F8618BD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2E34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9877CD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9877CD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208294C"/>
    <w:rsid w:val="0339544E"/>
    <w:rsid w:val="06DE7318"/>
    <w:rsid w:val="080D03BC"/>
    <w:rsid w:val="107B7910"/>
    <w:rsid w:val="12EB65A5"/>
    <w:rsid w:val="164B3423"/>
    <w:rsid w:val="16C23AFA"/>
    <w:rsid w:val="17371930"/>
    <w:rsid w:val="174D5C54"/>
    <w:rsid w:val="1D5D6E24"/>
    <w:rsid w:val="1D9D4F02"/>
    <w:rsid w:val="1EEB57A3"/>
    <w:rsid w:val="20977EB3"/>
    <w:rsid w:val="213E0B73"/>
    <w:rsid w:val="21AD09D2"/>
    <w:rsid w:val="24142DCF"/>
    <w:rsid w:val="25871C98"/>
    <w:rsid w:val="25B25B45"/>
    <w:rsid w:val="2E1B49FC"/>
    <w:rsid w:val="2EB35BD6"/>
    <w:rsid w:val="2EEE1E6F"/>
    <w:rsid w:val="2F2D192B"/>
    <w:rsid w:val="305D48EB"/>
    <w:rsid w:val="30B53EAF"/>
    <w:rsid w:val="325B56DA"/>
    <w:rsid w:val="3330627F"/>
    <w:rsid w:val="335A04B6"/>
    <w:rsid w:val="37643766"/>
    <w:rsid w:val="3EAB7648"/>
    <w:rsid w:val="46322CD4"/>
    <w:rsid w:val="48475164"/>
    <w:rsid w:val="4B4748E5"/>
    <w:rsid w:val="4BDE4B1C"/>
    <w:rsid w:val="4DC23FB1"/>
    <w:rsid w:val="5093518E"/>
    <w:rsid w:val="54FF2B3C"/>
    <w:rsid w:val="55F94FC3"/>
    <w:rsid w:val="575E3C29"/>
    <w:rsid w:val="5FD760D2"/>
    <w:rsid w:val="60BC260E"/>
    <w:rsid w:val="61723263"/>
    <w:rsid w:val="643F20FC"/>
    <w:rsid w:val="65EE4DB6"/>
    <w:rsid w:val="667C5135"/>
    <w:rsid w:val="6DFF92D7"/>
    <w:rsid w:val="7C792090"/>
    <w:rsid w:val="7D154CE6"/>
    <w:rsid w:val="7EF7E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24"/>
    </w:rPr>
  </w:style>
  <w:style w:type="character" w:customStyle="1" w:styleId="13">
    <w:name w:val="纯文本 字符"/>
    <w:basedOn w:val="9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  <w:style w:type="paragraph" w:customStyle="1" w:styleId="14">
    <w:name w:val="正文（仿宋）"/>
    <w:basedOn w:val="1"/>
    <w:qFormat/>
    <w:uiPriority w:val="0"/>
    <w:pPr>
      <w:adjustRightInd w:val="0"/>
      <w:snapToGrid w:val="0"/>
      <w:spacing w:line="560" w:lineRule="exact"/>
      <w:ind w:firstLine="1160" w:firstLineChars="200"/>
    </w:pPr>
    <w:rPr>
      <w:rFonts w:ascii="仿宋_GB2312" w:hAnsi="仿宋_GB2312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1647</Words>
  <Characters>1701</Characters>
  <Lines>0</Lines>
  <Paragraphs>0</Paragraphs>
  <TotalTime>15</TotalTime>
  <ScaleCrop>false</ScaleCrop>
  <LinksUpToDate>false</LinksUpToDate>
  <CharactersWithSpaces>1704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2022-12-29T04:05:00Z</dcterms:created>
  <dc:creator>MRX</dc:creator>
  <cp:lastModifiedBy>Mint1398171869</cp:lastModifiedBy>
  <cp:lastPrinted>2025-01-06T09:36:00Z</cp:lastPrinted>
  <dcterms:modified xsi:type="dcterms:W3CDTF">2025-01-21T03:36:17Z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1F9C2683FF2E4D7F83A52BD6727AEC37_13</vt:lpwstr>
  </property>
  <property fmtid="{D5CDD505-2E9C-101B-9397-08002B2CF9AE}" pid="4" name="KSOTemplateDocerSaveRecord">
    <vt:lpwstr>eyJoZGlkIjoiMDdmNjUwM2Y1NDNmOWE2YzU2MTgyNGU5OGRlNTRlMDciLCJ1c2VySWQiOiIxNDYxNjAxNCJ9</vt:lpwstr>
  </property>
</Properties>
</file>