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7231E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北京市门头沟区民政局2024年政府信息公开工作年度报告</w:t>
      </w: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</w:t>
      </w:r>
    </w:p>
    <w:p w14:paraId="0C9134EA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</w:t>
      </w:r>
    </w:p>
    <w:p w14:paraId="09613F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1E982C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5D7187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门头沟区民政局严格按照政务公开工作相关要求，规范公开内容、加大公开力度，提高公开水平，实现了政务公开信息数量和质量双确保、双提升，切实保障人民群众的知情权与参与权。全年主动公开政府信息142条，其中，主动公开政务公告5条，主动公开业务动态51条,依申请公开全年收到申请总数为2件。</w:t>
      </w:r>
    </w:p>
    <w:p w14:paraId="04EADF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加强组织领导，丰富政务信息公开范畴。严格对照本单位发布的政府信息主动公开全面清单，对既有公开信息资源实施精细化统一化管理，定期对门户网站信息进行维护，对信息公开事项中机构职责、政策法规、行政许可、信息公开、社会组织、社会救助、养老服务等重点领域信息进行维护更新，增强政府信息公开的深度与广度，丰富信息公开的范畴，做到应公开尽量公开。</w:t>
      </w:r>
    </w:p>
    <w:p w14:paraId="6CCB8F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二是加强制度保障，提升政务公开规范化水平。按照《门头沟区2024年政务公开工作要点》相关要求，结合本单位具体实际，细致梳理、明确各项工作职责，编制政务公开清单。在公开过程中，严格遵循“谁制作，谁管理；谁公开，谁管理”的原则，确保保密审查工作的严谨性，加大对相关环节的监督与管理力度，全面保障信息安全。同时明确信息采集报送具体要求、信息发布审核流程，推动政务公开工作有序开展。</w:t>
      </w:r>
    </w:p>
    <w:p w14:paraId="4C625F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三是加强业务培训，提升政务信息公开质效。全年组织单位内政务公开工作培训2次，累计培训50人次。有效强化各部门责任意识、提高重视程度，为信息公开工作的推进落实打下坚实基础。</w:t>
      </w:r>
    </w:p>
    <w:p w14:paraId="03FB46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2026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1EBA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47DE9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F18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0FADE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1C03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CA51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676D3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1553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8A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3B0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F6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0BFB7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830FA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514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70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891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highlight w:val="none"/>
                <w:lang w:val="en-US" w:eastAsia="zh-CN" w:bidi="ar"/>
              </w:rPr>
              <w:t>13</w:t>
            </w:r>
          </w:p>
        </w:tc>
      </w:tr>
      <w:tr w14:paraId="5DA52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952B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26F1F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F8AD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405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98ED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A6C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A59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Calibri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1137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7222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7BCCF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590B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4950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227A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62E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BE7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9514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F9F6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02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3A0F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9CD4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5763F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32BE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33EE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1007E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77F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CFF5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highlight w:val="none"/>
                <w:lang w:val="en-US" w:eastAsia="zh-CN"/>
              </w:rPr>
              <w:t>1027.96</w:t>
            </w:r>
          </w:p>
        </w:tc>
      </w:tr>
    </w:tbl>
    <w:p w14:paraId="4B429A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52F4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01D17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F9B0C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7009D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4388B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E603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A21FD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84E2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070C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74EA08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49EDC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E9CC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19E9EB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0596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196F6E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4015B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2FD3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640AF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2C1DA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E152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8BB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72C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CF7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8F2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8F05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30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8D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5057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3C51C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2D9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067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92E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A268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E95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6A1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FD1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6DA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D513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B8D1B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64AC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C50A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44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F30A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BF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A7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924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0A6D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EF62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A136B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7E0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207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23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2B3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4D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896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14F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95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EFE1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1B536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F5454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5F5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5535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1077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B9E4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F156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F080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CC2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0D7D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AD71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DEC37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EC0FA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C135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2DC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5B96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BE5B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9E53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957C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D26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0A1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0E24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7095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091FD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17E3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7B3E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ABE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7FB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85D5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9BB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6B6CE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68E1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3216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198E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5C02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11CC9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F5AB3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B564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2E8A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468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C351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0EC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9893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7982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11B1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1A5B9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256E1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A35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B561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3D4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059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0BE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D38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B050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52E9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710C2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500FE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6269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287C0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6224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F00B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66D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C803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382F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E5E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2E77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7185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257EE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2D63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28B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D6B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23B17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C87B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7CC8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68F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6F1A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DAE2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D714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C9A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380B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08E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424A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5C4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96C3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9272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41E0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4042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550F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0126A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7260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D9BF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C5FC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E88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8843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8BFA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AD93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734D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A5AF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6640E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94DC9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69FCA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0A22F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E35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A1BA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3EB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F348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5D1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08ED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E56A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178D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4582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7C281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0F752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EE30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C560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72B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6BE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A31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258B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80295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A41B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DD04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9C02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0264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A12A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515A7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35A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6A0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A912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EDEFD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AD44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2B7B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94B08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C007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6126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9BD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1D0BC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6B3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8C1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02C2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83F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819C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BA43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5925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FFF59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CD1D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DB69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58E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6E82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2BF5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812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2578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400F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1488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8A7C1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98FB4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EB94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8EEB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2518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BD8F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87D60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0891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2B2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5A76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4D9E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44B05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A617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7E0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0EF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23B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32C0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6AB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24F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4AEB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A7E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96F3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44F13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98DD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01A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FF8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BD64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16D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E4E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966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5C8C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700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F035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FBEA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73A59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458A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017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7CB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100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EB1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345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41C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60F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D534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BD8E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ECCB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602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A2D8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BF25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D8C8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C6D5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3E208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56383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ABA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FD5B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EAAA6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CBD8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F880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B78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F00C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64B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0A3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5B6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B951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 w14:paraId="4387A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C56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08360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67B64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4A447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55C78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7CFF3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0F20D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top"/>
          </w:tcPr>
          <w:p w14:paraId="35474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70DCF4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C804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046E4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25B69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6B9BC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503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C39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FBC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118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E67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0F70E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64E35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7E697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2333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CF37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619B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2AAD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5903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06AB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863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D5A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5B1E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C8CD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82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F5F4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FCB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D885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6FB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4FCEA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21A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4AD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9AE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B672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5D1F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881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7CD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A54D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D71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94F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9F5A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AA4D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CCF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637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8D78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bookmarkStart w:id="0" w:name="_GoBack"/>
            <w:bookmarkEnd w:id="0"/>
          </w:p>
        </w:tc>
      </w:tr>
    </w:tbl>
    <w:p w14:paraId="4F89F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13B629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当前，我局在政务信息公开方面已取得一定成果，但仍存在部分有待提升的地方：一是信息公开的管理体系尚有待进一步完善，内容更新速度有待加快。二是主动公开信息的意识需要进一步增强，且公开的信息质量仍有提升空间。</w:t>
      </w:r>
    </w:p>
    <w:p w14:paraId="43DFEE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为此，我们已着手从以下几个方面进行优化： </w:t>
      </w:r>
    </w:p>
    <w:p w14:paraId="79D565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一是持续优化并完善政府信息公开的制度框架和工作流程。针对信息公开实践中遇到的难题，系统梳理相关法律法规和政策文件，并整合典型案例进行深入研究，不断提炼经验，以提升信息公开的效能。</w:t>
      </w:r>
    </w:p>
    <w:p w14:paraId="4322D5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二是加大学习力度，组织专业培训。进一步健全信息公开工作体系，确保信息的全面性、时效性和准确性，让政务信息公开更加符合公众期待。</w:t>
      </w:r>
    </w:p>
    <w:p w14:paraId="1B175E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06C3D5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根据《政府信息公开信息处理费管理办法》(国办函〔2020〕109号)，2024年度门头沟区民政局收取信息处理费情况为：发出收费通知的件数为0件，总金额为0元，实际收取的总金额为0元。</w:t>
      </w:r>
    </w:p>
    <w:p w14:paraId="3EFDCB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 xml:space="preserve"> </w:t>
      </w:r>
    </w:p>
    <w:p w14:paraId="0C1137D6">
      <w:pPr>
        <w:pStyle w:val="2"/>
        <w:widowControl/>
        <w:spacing w:line="560" w:lineRule="exact"/>
        <w:rPr>
          <w:lang w:val="en-US"/>
        </w:rPr>
      </w:pPr>
    </w:p>
    <w:p w14:paraId="68955B36">
      <w:pPr>
        <w:pStyle w:val="2"/>
        <w:widowControl/>
        <w:spacing w:line="560" w:lineRule="exact"/>
        <w:rPr>
          <w:lang w:val="en-US"/>
        </w:rPr>
      </w:pPr>
    </w:p>
    <w:p w14:paraId="1A3CD7C7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D6D0226-4299-4392-90BD-5234F5F1E9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4F72493-C987-4BF4-9A98-980997EC181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105DFE16-F2CE-4688-AA43-10FF07EE997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5733E5D-AF32-460C-81F9-E5B5F2DAECF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AC8BCBD-A705-410F-B380-BB390952FC7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2103346-1B04-43BC-BC84-404AF35E309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0A4F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554257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554257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02105D6"/>
    <w:rsid w:val="0208294C"/>
    <w:rsid w:val="0339544E"/>
    <w:rsid w:val="087F0408"/>
    <w:rsid w:val="0A5334F7"/>
    <w:rsid w:val="0DBE15F2"/>
    <w:rsid w:val="0EEC54CF"/>
    <w:rsid w:val="10B27FF1"/>
    <w:rsid w:val="12EB65A5"/>
    <w:rsid w:val="132316DC"/>
    <w:rsid w:val="164B3423"/>
    <w:rsid w:val="16C23AFA"/>
    <w:rsid w:val="17371930"/>
    <w:rsid w:val="174D5C54"/>
    <w:rsid w:val="17EA22A0"/>
    <w:rsid w:val="1D5D6E24"/>
    <w:rsid w:val="1D9D4F02"/>
    <w:rsid w:val="1EB107C7"/>
    <w:rsid w:val="20977EB3"/>
    <w:rsid w:val="213E0B73"/>
    <w:rsid w:val="21AD09D2"/>
    <w:rsid w:val="23D16C48"/>
    <w:rsid w:val="25871C98"/>
    <w:rsid w:val="25B25B45"/>
    <w:rsid w:val="2ADE61BC"/>
    <w:rsid w:val="2E1B49FC"/>
    <w:rsid w:val="2EB35BD6"/>
    <w:rsid w:val="2EEE1E6F"/>
    <w:rsid w:val="2F2D192B"/>
    <w:rsid w:val="305D48EB"/>
    <w:rsid w:val="325B56DA"/>
    <w:rsid w:val="3330627F"/>
    <w:rsid w:val="335A04B6"/>
    <w:rsid w:val="37643766"/>
    <w:rsid w:val="3A2E7640"/>
    <w:rsid w:val="3EAB7648"/>
    <w:rsid w:val="449E28EA"/>
    <w:rsid w:val="46322CD4"/>
    <w:rsid w:val="48475164"/>
    <w:rsid w:val="4B9E7576"/>
    <w:rsid w:val="4DC23FB1"/>
    <w:rsid w:val="500D4BDD"/>
    <w:rsid w:val="575E3C29"/>
    <w:rsid w:val="5FD760D2"/>
    <w:rsid w:val="60176D6A"/>
    <w:rsid w:val="60BC260E"/>
    <w:rsid w:val="61723263"/>
    <w:rsid w:val="643F20FC"/>
    <w:rsid w:val="65EE4DB6"/>
    <w:rsid w:val="6A1A6328"/>
    <w:rsid w:val="6DFF92D7"/>
    <w:rsid w:val="779C78D2"/>
    <w:rsid w:val="78C42229"/>
    <w:rsid w:val="79EE0E19"/>
    <w:rsid w:val="7A0C772E"/>
    <w:rsid w:val="7C792090"/>
    <w:rsid w:val="7D154CE6"/>
    <w:rsid w:val="7EF7E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link w:val="1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  <w:style w:type="character" w:customStyle="1" w:styleId="14">
    <w:name w:val="纯文本 Char"/>
    <w:basedOn w:val="9"/>
    <w:link w:val="2"/>
    <w:qFormat/>
    <w:uiPriority w:val="0"/>
    <w:rPr>
      <w:rFonts w:hint="eastAsia" w:ascii="宋体" w:hAnsi="Courier New" w:eastAsia="宋体" w:cs="Courier New"/>
      <w:kern w:val="2"/>
      <w:sz w:val="21"/>
      <w:szCs w:val="21"/>
    </w:rPr>
  </w:style>
  <w:style w:type="character" w:customStyle="1" w:styleId="15">
    <w:name w:val="批注文字 Char"/>
    <w:basedOn w:val="9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1919</Words>
  <Characters>1966</Characters>
  <Lines>0</Lines>
  <Paragraphs>0</Paragraphs>
  <TotalTime>0</TotalTime>
  <ScaleCrop>false</ScaleCrop>
  <LinksUpToDate>false</LinksUpToDate>
  <CharactersWithSpaces>1971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2022-12-29T04:05:00Z</dcterms:created>
  <dc:creator>MRX</dc:creator>
  <cp:lastModifiedBy>Mint1398171869</cp:lastModifiedBy>
  <cp:lastPrinted>2025-01-06T09:36:00Z</cp:lastPrinted>
  <dcterms:modified xsi:type="dcterms:W3CDTF">2025-01-21T02:19:35Z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A9A9A672B936467080B184B17AD348D6_13</vt:lpwstr>
  </property>
  <property fmtid="{D5CDD505-2E9C-101B-9397-08002B2CF9AE}" pid="4" name="KSOTemplateDocerSaveRecord">
    <vt:lpwstr>eyJoZGlkIjoiMDdmNjUwM2Y1NDNmOWE2YzU2MTgyNGU5OGRlNTRlMDciLCJ1c2VySWQiOiIxNDYxNjAxNCJ9</vt:lpwstr>
  </property>
</Properties>
</file>