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082" w:rsidRDefault="004D4F49">
      <w:pPr>
        <w:spacing w:line="460" w:lineRule="exact"/>
        <w:jc w:val="center"/>
        <w:rPr>
          <w:rFonts w:ascii="华文中宋" w:eastAsia="华文中宋" w:hAnsi="华文中宋"/>
          <w:b/>
          <w:sz w:val="36"/>
          <w:szCs w:val="36"/>
        </w:rPr>
      </w:pPr>
      <w:r>
        <w:rPr>
          <w:rFonts w:ascii="华文中宋" w:eastAsia="华文中宋" w:hAnsi="华文中宋" w:hint="eastAsia"/>
          <w:b/>
          <w:sz w:val="36"/>
          <w:szCs w:val="36"/>
        </w:rPr>
        <w:t>目   录</w:t>
      </w:r>
    </w:p>
    <w:p w:rsidR="00F47082" w:rsidRDefault="00F47082">
      <w:pPr>
        <w:spacing w:line="460" w:lineRule="exact"/>
        <w:jc w:val="center"/>
        <w:rPr>
          <w:rFonts w:ascii="华文中宋" w:eastAsia="华文中宋" w:hAnsi="华文中宋"/>
          <w:b/>
          <w:sz w:val="36"/>
          <w:szCs w:val="36"/>
        </w:rPr>
      </w:pPr>
    </w:p>
    <w:p w:rsidR="00F47082" w:rsidRDefault="004D4F49">
      <w:pPr>
        <w:spacing w:line="460" w:lineRule="exact"/>
        <w:ind w:firstLineChars="150" w:firstLine="420"/>
        <w:jc w:val="left"/>
        <w:rPr>
          <w:rFonts w:ascii="黑体" w:eastAsia="黑体" w:hAnsi="黑体"/>
          <w:sz w:val="28"/>
          <w:szCs w:val="32"/>
        </w:rPr>
      </w:pPr>
      <w:r>
        <w:rPr>
          <w:rFonts w:ascii="黑体" w:eastAsia="黑体" w:hAnsi="黑体" w:hint="eastAsia"/>
          <w:sz w:val="28"/>
          <w:szCs w:val="32"/>
        </w:rPr>
        <w:t>第一部分 20</w:t>
      </w:r>
      <w:r>
        <w:rPr>
          <w:rFonts w:ascii="黑体" w:eastAsia="黑体" w:hAnsi="黑体"/>
          <w:sz w:val="28"/>
          <w:szCs w:val="32"/>
        </w:rPr>
        <w:t>2</w:t>
      </w:r>
      <w:r>
        <w:rPr>
          <w:rFonts w:ascii="黑体" w:eastAsia="黑体" w:hAnsi="黑体" w:hint="eastAsia"/>
          <w:sz w:val="28"/>
          <w:szCs w:val="32"/>
        </w:rPr>
        <w:t>4年度部门预算情况说明</w:t>
      </w:r>
    </w:p>
    <w:p w:rsidR="00F47082" w:rsidRDefault="004D4F49">
      <w:pPr>
        <w:spacing w:line="460" w:lineRule="exact"/>
        <w:ind w:firstLineChars="150" w:firstLine="420"/>
        <w:jc w:val="left"/>
        <w:rPr>
          <w:rFonts w:ascii="仿宋_GB2312" w:eastAsia="仿宋_GB2312"/>
          <w:sz w:val="28"/>
          <w:szCs w:val="32"/>
        </w:rPr>
      </w:pPr>
      <w:r>
        <w:rPr>
          <w:rFonts w:ascii="仿宋_GB2312" w:eastAsia="仿宋_GB2312" w:hint="eastAsia"/>
          <w:sz w:val="28"/>
          <w:szCs w:val="32"/>
        </w:rPr>
        <w:t>一、部门情况</w:t>
      </w:r>
    </w:p>
    <w:p w:rsidR="00F47082" w:rsidRDefault="004D4F49">
      <w:pPr>
        <w:spacing w:line="460" w:lineRule="exact"/>
        <w:ind w:firstLineChars="150" w:firstLine="420"/>
        <w:jc w:val="left"/>
        <w:rPr>
          <w:rFonts w:ascii="仿宋_GB2312" w:eastAsia="仿宋_GB2312"/>
          <w:sz w:val="28"/>
          <w:szCs w:val="32"/>
        </w:rPr>
      </w:pPr>
      <w:r>
        <w:rPr>
          <w:rFonts w:ascii="仿宋_GB2312" w:eastAsia="仿宋_GB2312" w:hint="eastAsia"/>
          <w:sz w:val="28"/>
          <w:szCs w:val="32"/>
        </w:rPr>
        <w:t>二、收入预算说明</w:t>
      </w:r>
    </w:p>
    <w:p w:rsidR="00F47082" w:rsidRDefault="004D4F49">
      <w:pPr>
        <w:spacing w:line="460" w:lineRule="exact"/>
        <w:ind w:firstLineChars="150" w:firstLine="420"/>
        <w:jc w:val="left"/>
        <w:rPr>
          <w:rFonts w:ascii="仿宋_GB2312" w:eastAsia="仿宋_GB2312"/>
          <w:sz w:val="28"/>
          <w:szCs w:val="32"/>
        </w:rPr>
      </w:pPr>
      <w:r>
        <w:rPr>
          <w:rFonts w:ascii="仿宋_GB2312" w:eastAsia="仿宋_GB2312" w:hint="eastAsia"/>
          <w:sz w:val="28"/>
          <w:szCs w:val="32"/>
        </w:rPr>
        <w:t>三、支出预算说明</w:t>
      </w:r>
    </w:p>
    <w:p w:rsidR="00F47082" w:rsidRDefault="004D4F49">
      <w:pPr>
        <w:spacing w:line="460" w:lineRule="exact"/>
        <w:ind w:firstLineChars="150" w:firstLine="420"/>
        <w:jc w:val="left"/>
        <w:rPr>
          <w:rFonts w:ascii="仿宋_GB2312" w:eastAsia="仿宋_GB2312"/>
          <w:sz w:val="28"/>
          <w:szCs w:val="32"/>
        </w:rPr>
      </w:pPr>
      <w:r>
        <w:rPr>
          <w:rFonts w:ascii="仿宋_GB2312" w:eastAsia="仿宋_GB2312" w:hint="eastAsia"/>
          <w:sz w:val="28"/>
          <w:szCs w:val="32"/>
        </w:rPr>
        <w:t>四</w:t>
      </w:r>
      <w:r>
        <w:rPr>
          <w:rFonts w:ascii="仿宋_GB2312" w:eastAsia="仿宋_GB2312"/>
          <w:sz w:val="28"/>
          <w:szCs w:val="32"/>
        </w:rPr>
        <w:t>、</w:t>
      </w:r>
      <w:r>
        <w:rPr>
          <w:rFonts w:ascii="仿宋_GB2312" w:eastAsia="仿宋_GB2312" w:hint="eastAsia"/>
          <w:sz w:val="28"/>
          <w:szCs w:val="32"/>
        </w:rPr>
        <w:t>部门"三公"经费财政拨款预算说明</w:t>
      </w:r>
    </w:p>
    <w:p w:rsidR="00F47082" w:rsidRDefault="004D4F49">
      <w:pPr>
        <w:spacing w:line="460" w:lineRule="exact"/>
        <w:ind w:firstLineChars="150" w:firstLine="420"/>
        <w:jc w:val="left"/>
        <w:rPr>
          <w:rFonts w:ascii="仿宋_GB2312" w:eastAsia="仿宋_GB2312"/>
          <w:sz w:val="28"/>
          <w:szCs w:val="32"/>
        </w:rPr>
      </w:pPr>
      <w:r>
        <w:rPr>
          <w:rFonts w:ascii="仿宋_GB2312" w:eastAsia="仿宋_GB2312" w:hint="eastAsia"/>
          <w:sz w:val="28"/>
          <w:szCs w:val="32"/>
        </w:rPr>
        <w:t>五</w:t>
      </w:r>
      <w:r>
        <w:rPr>
          <w:rFonts w:ascii="仿宋_GB2312" w:eastAsia="仿宋_GB2312"/>
          <w:sz w:val="28"/>
          <w:szCs w:val="32"/>
        </w:rPr>
        <w:t>、</w:t>
      </w:r>
      <w:r>
        <w:rPr>
          <w:rFonts w:ascii="仿宋_GB2312" w:eastAsia="仿宋_GB2312" w:hint="eastAsia"/>
          <w:sz w:val="28"/>
          <w:szCs w:val="32"/>
        </w:rPr>
        <w:t>其他情况说明</w:t>
      </w:r>
    </w:p>
    <w:p w:rsidR="00F47082" w:rsidRDefault="00F47082">
      <w:pPr>
        <w:spacing w:line="460" w:lineRule="exact"/>
        <w:ind w:firstLineChars="150" w:firstLine="420"/>
        <w:jc w:val="left"/>
        <w:rPr>
          <w:rFonts w:ascii="黑体" w:eastAsia="黑体" w:hAnsi="黑体"/>
          <w:sz w:val="28"/>
          <w:szCs w:val="32"/>
        </w:rPr>
      </w:pPr>
    </w:p>
    <w:p w:rsidR="00F47082" w:rsidRDefault="004D4F49">
      <w:pPr>
        <w:spacing w:line="460" w:lineRule="exact"/>
        <w:ind w:firstLineChars="150" w:firstLine="420"/>
        <w:jc w:val="left"/>
        <w:rPr>
          <w:rFonts w:ascii="黑体" w:eastAsia="黑体" w:hAnsi="黑体"/>
          <w:sz w:val="28"/>
          <w:szCs w:val="32"/>
        </w:rPr>
      </w:pPr>
      <w:r>
        <w:rPr>
          <w:rFonts w:ascii="黑体" w:eastAsia="黑体" w:hAnsi="黑体" w:hint="eastAsia"/>
          <w:sz w:val="28"/>
          <w:szCs w:val="32"/>
        </w:rPr>
        <w:t>第二部分 20</w:t>
      </w:r>
      <w:r>
        <w:rPr>
          <w:rFonts w:ascii="黑体" w:eastAsia="黑体" w:hAnsi="黑体"/>
          <w:sz w:val="28"/>
          <w:szCs w:val="32"/>
        </w:rPr>
        <w:t>2</w:t>
      </w:r>
      <w:r>
        <w:rPr>
          <w:rFonts w:ascii="黑体" w:eastAsia="黑体" w:hAnsi="黑体" w:hint="eastAsia"/>
          <w:sz w:val="28"/>
          <w:szCs w:val="32"/>
        </w:rPr>
        <w:t>4年度部门预算报表</w:t>
      </w:r>
    </w:p>
    <w:p w:rsidR="00F47082" w:rsidRDefault="004D4F49">
      <w:pPr>
        <w:spacing w:line="460" w:lineRule="exact"/>
        <w:ind w:firstLineChars="150" w:firstLine="420"/>
        <w:jc w:val="left"/>
        <w:rPr>
          <w:rFonts w:ascii="仿宋_GB2312" w:eastAsia="仿宋_GB2312"/>
          <w:sz w:val="28"/>
          <w:szCs w:val="32"/>
        </w:rPr>
      </w:pPr>
      <w:r>
        <w:rPr>
          <w:rFonts w:ascii="仿宋_GB2312" w:eastAsia="仿宋_GB2312" w:hint="eastAsia"/>
          <w:sz w:val="28"/>
          <w:szCs w:val="32"/>
        </w:rPr>
        <w:t>1.收支总表</w:t>
      </w:r>
    </w:p>
    <w:p w:rsidR="00F47082" w:rsidRDefault="004D4F49">
      <w:pPr>
        <w:spacing w:line="460" w:lineRule="exact"/>
        <w:ind w:firstLineChars="150" w:firstLine="420"/>
        <w:jc w:val="left"/>
        <w:rPr>
          <w:rFonts w:ascii="仿宋_GB2312" w:eastAsia="仿宋_GB2312"/>
          <w:sz w:val="28"/>
          <w:szCs w:val="32"/>
        </w:rPr>
      </w:pPr>
      <w:r>
        <w:rPr>
          <w:rFonts w:ascii="仿宋_GB2312" w:eastAsia="仿宋_GB2312" w:hint="eastAsia"/>
          <w:sz w:val="28"/>
          <w:szCs w:val="32"/>
        </w:rPr>
        <w:t>2.收入总表</w:t>
      </w:r>
    </w:p>
    <w:p w:rsidR="00F47082" w:rsidRDefault="004D4F49">
      <w:pPr>
        <w:spacing w:line="460" w:lineRule="exact"/>
        <w:ind w:firstLineChars="150" w:firstLine="420"/>
        <w:jc w:val="left"/>
        <w:rPr>
          <w:rFonts w:ascii="仿宋_GB2312" w:eastAsia="仿宋_GB2312"/>
          <w:sz w:val="28"/>
          <w:szCs w:val="32"/>
        </w:rPr>
      </w:pPr>
      <w:r>
        <w:rPr>
          <w:rFonts w:ascii="仿宋_GB2312" w:eastAsia="仿宋_GB2312" w:hint="eastAsia"/>
          <w:sz w:val="28"/>
          <w:szCs w:val="32"/>
        </w:rPr>
        <w:t>3.支出总表</w:t>
      </w:r>
    </w:p>
    <w:p w:rsidR="00F47082" w:rsidRDefault="004D4F49">
      <w:pPr>
        <w:spacing w:line="460" w:lineRule="exact"/>
        <w:ind w:firstLineChars="150" w:firstLine="420"/>
        <w:jc w:val="left"/>
        <w:rPr>
          <w:rFonts w:ascii="仿宋_GB2312" w:eastAsia="仿宋_GB2312"/>
          <w:sz w:val="28"/>
          <w:szCs w:val="32"/>
        </w:rPr>
      </w:pPr>
      <w:r>
        <w:rPr>
          <w:rFonts w:ascii="仿宋_GB2312" w:eastAsia="仿宋_GB2312" w:hint="eastAsia"/>
          <w:sz w:val="28"/>
          <w:szCs w:val="32"/>
        </w:rPr>
        <w:t>4.项目支出表</w:t>
      </w:r>
    </w:p>
    <w:p w:rsidR="00F47082" w:rsidRDefault="004D4F49">
      <w:pPr>
        <w:spacing w:line="460" w:lineRule="exact"/>
        <w:ind w:firstLineChars="150" w:firstLine="420"/>
        <w:jc w:val="left"/>
        <w:rPr>
          <w:rFonts w:ascii="仿宋_GB2312" w:eastAsia="仿宋_GB2312"/>
          <w:sz w:val="28"/>
          <w:szCs w:val="32"/>
        </w:rPr>
      </w:pPr>
      <w:r>
        <w:rPr>
          <w:rFonts w:ascii="仿宋_GB2312" w:eastAsia="仿宋_GB2312" w:hint="eastAsia"/>
          <w:sz w:val="28"/>
          <w:szCs w:val="32"/>
        </w:rPr>
        <w:t>5.政府采购预算明细表</w:t>
      </w:r>
    </w:p>
    <w:p w:rsidR="00F47082" w:rsidRDefault="004D4F49">
      <w:pPr>
        <w:spacing w:line="460" w:lineRule="exact"/>
        <w:ind w:firstLineChars="150" w:firstLine="420"/>
        <w:jc w:val="left"/>
        <w:rPr>
          <w:rFonts w:ascii="仿宋_GB2312" w:eastAsia="仿宋_GB2312"/>
          <w:sz w:val="28"/>
          <w:szCs w:val="32"/>
        </w:rPr>
      </w:pPr>
      <w:r>
        <w:rPr>
          <w:rFonts w:ascii="仿宋_GB2312" w:eastAsia="仿宋_GB2312" w:hint="eastAsia"/>
          <w:sz w:val="28"/>
          <w:szCs w:val="32"/>
        </w:rPr>
        <w:t>6.财拨总表</w:t>
      </w:r>
    </w:p>
    <w:p w:rsidR="00F47082" w:rsidRDefault="004D4F49">
      <w:pPr>
        <w:spacing w:line="460" w:lineRule="exact"/>
        <w:ind w:firstLineChars="150" w:firstLine="420"/>
        <w:jc w:val="left"/>
        <w:rPr>
          <w:rFonts w:ascii="仿宋_GB2312" w:eastAsia="仿宋_GB2312"/>
          <w:sz w:val="28"/>
          <w:szCs w:val="32"/>
        </w:rPr>
      </w:pPr>
      <w:r>
        <w:rPr>
          <w:rFonts w:ascii="仿宋_GB2312" w:eastAsia="仿宋_GB2312" w:hint="eastAsia"/>
          <w:sz w:val="28"/>
          <w:szCs w:val="32"/>
        </w:rPr>
        <w:t>7.一般公共预算财政拨款支出表</w:t>
      </w:r>
    </w:p>
    <w:p w:rsidR="00F47082" w:rsidRDefault="004D4F49">
      <w:pPr>
        <w:spacing w:line="460" w:lineRule="exact"/>
        <w:ind w:firstLineChars="150" w:firstLine="420"/>
        <w:jc w:val="left"/>
        <w:rPr>
          <w:rFonts w:ascii="仿宋_GB2312" w:eastAsia="仿宋_GB2312"/>
          <w:sz w:val="28"/>
          <w:szCs w:val="32"/>
        </w:rPr>
      </w:pPr>
      <w:r>
        <w:rPr>
          <w:rFonts w:ascii="仿宋_GB2312" w:eastAsia="仿宋_GB2312" w:hint="eastAsia"/>
          <w:sz w:val="28"/>
          <w:szCs w:val="32"/>
        </w:rPr>
        <w:t>8.一般公共预算财政拨款基本支出表</w:t>
      </w:r>
    </w:p>
    <w:p w:rsidR="00F47082" w:rsidRDefault="004D4F49">
      <w:pPr>
        <w:spacing w:line="460" w:lineRule="exact"/>
        <w:ind w:firstLineChars="150" w:firstLine="420"/>
        <w:jc w:val="left"/>
        <w:rPr>
          <w:rFonts w:ascii="仿宋_GB2312" w:eastAsia="仿宋_GB2312"/>
          <w:sz w:val="28"/>
          <w:szCs w:val="32"/>
        </w:rPr>
      </w:pPr>
      <w:r>
        <w:rPr>
          <w:rFonts w:ascii="仿宋_GB2312" w:eastAsia="仿宋_GB2312" w:hint="eastAsia"/>
          <w:sz w:val="28"/>
          <w:szCs w:val="32"/>
        </w:rPr>
        <w:t>9.政府性基金预算财政拨款支出表</w:t>
      </w:r>
    </w:p>
    <w:p w:rsidR="00F47082" w:rsidRDefault="004D4F49">
      <w:pPr>
        <w:spacing w:line="460" w:lineRule="exact"/>
        <w:ind w:firstLineChars="150" w:firstLine="420"/>
        <w:jc w:val="left"/>
        <w:rPr>
          <w:rFonts w:ascii="仿宋_GB2312" w:eastAsia="仿宋_GB2312"/>
          <w:sz w:val="28"/>
          <w:szCs w:val="32"/>
        </w:rPr>
      </w:pPr>
      <w:r>
        <w:rPr>
          <w:rFonts w:ascii="仿宋_GB2312" w:eastAsia="仿宋_GB2312" w:hint="eastAsia"/>
          <w:sz w:val="28"/>
          <w:szCs w:val="32"/>
        </w:rPr>
        <w:t>10.国有资本经营预算财政拨款支出表</w:t>
      </w:r>
    </w:p>
    <w:p w:rsidR="00F47082" w:rsidRDefault="004D4F49">
      <w:pPr>
        <w:spacing w:line="460" w:lineRule="exact"/>
        <w:ind w:firstLineChars="150" w:firstLine="420"/>
        <w:jc w:val="left"/>
        <w:rPr>
          <w:rFonts w:ascii="仿宋_GB2312" w:eastAsia="仿宋_GB2312"/>
          <w:sz w:val="28"/>
          <w:szCs w:val="32"/>
        </w:rPr>
      </w:pPr>
      <w:r>
        <w:rPr>
          <w:rFonts w:ascii="仿宋_GB2312" w:eastAsia="仿宋_GB2312" w:hint="eastAsia"/>
          <w:sz w:val="28"/>
          <w:szCs w:val="32"/>
        </w:rPr>
        <w:t>11.三公经费支出表</w:t>
      </w:r>
    </w:p>
    <w:p w:rsidR="00F47082" w:rsidRDefault="004D4F49">
      <w:pPr>
        <w:spacing w:line="460" w:lineRule="exact"/>
        <w:ind w:firstLineChars="150" w:firstLine="420"/>
        <w:jc w:val="left"/>
        <w:rPr>
          <w:rFonts w:ascii="仿宋_GB2312" w:eastAsia="仿宋_GB2312"/>
          <w:sz w:val="28"/>
          <w:szCs w:val="32"/>
        </w:rPr>
      </w:pPr>
      <w:r>
        <w:rPr>
          <w:rFonts w:ascii="仿宋_GB2312" w:eastAsia="仿宋_GB2312" w:hint="eastAsia"/>
          <w:sz w:val="28"/>
          <w:szCs w:val="32"/>
        </w:rPr>
        <w:t>12.政府购买服务预算财政拨款明细表</w:t>
      </w:r>
    </w:p>
    <w:p w:rsidR="00F47082" w:rsidRDefault="004D4F49">
      <w:pPr>
        <w:spacing w:line="460" w:lineRule="exact"/>
        <w:ind w:firstLineChars="150" w:firstLine="420"/>
        <w:jc w:val="left"/>
        <w:rPr>
          <w:rFonts w:ascii="仿宋_GB2312" w:eastAsia="仿宋_GB2312"/>
          <w:sz w:val="28"/>
          <w:szCs w:val="32"/>
        </w:rPr>
      </w:pPr>
      <w:r>
        <w:rPr>
          <w:rFonts w:ascii="仿宋_GB2312" w:eastAsia="仿宋_GB2312" w:hint="eastAsia"/>
          <w:sz w:val="28"/>
          <w:szCs w:val="32"/>
        </w:rPr>
        <w:t>13.整体支出绩效目标申报表</w:t>
      </w:r>
    </w:p>
    <w:p w:rsidR="00F47082" w:rsidRDefault="004D4F49">
      <w:pPr>
        <w:spacing w:line="460" w:lineRule="exact"/>
        <w:ind w:firstLineChars="150" w:firstLine="420"/>
        <w:jc w:val="left"/>
        <w:rPr>
          <w:rFonts w:ascii="仿宋_GB2312" w:eastAsia="仿宋_GB2312"/>
          <w:sz w:val="28"/>
          <w:szCs w:val="32"/>
        </w:rPr>
      </w:pPr>
      <w:r>
        <w:rPr>
          <w:rFonts w:ascii="仿宋_GB2312" w:eastAsia="仿宋_GB2312" w:hint="eastAsia"/>
          <w:sz w:val="28"/>
          <w:szCs w:val="32"/>
        </w:rPr>
        <w:t>14.项目支出绩效目标表</w:t>
      </w:r>
    </w:p>
    <w:tbl>
      <w:tblPr>
        <w:tblW w:w="11320" w:type="dxa"/>
        <w:tblInd w:w="108" w:type="dxa"/>
        <w:tblLayout w:type="fixed"/>
        <w:tblLook w:val="04A0"/>
      </w:tblPr>
      <w:tblGrid>
        <w:gridCol w:w="11320"/>
      </w:tblGrid>
      <w:tr w:rsidR="00F47082">
        <w:trPr>
          <w:trHeight w:val="327"/>
        </w:trPr>
        <w:tc>
          <w:tcPr>
            <w:tcW w:w="11320" w:type="dxa"/>
            <w:tcBorders>
              <w:top w:val="nil"/>
              <w:left w:val="nil"/>
              <w:bottom w:val="nil"/>
              <w:right w:val="nil"/>
            </w:tcBorders>
            <w:shd w:val="clear" w:color="auto" w:fill="auto"/>
            <w:vAlign w:val="center"/>
          </w:tcPr>
          <w:p w:rsidR="00F47082" w:rsidRDefault="00F47082">
            <w:pPr>
              <w:widowControl/>
              <w:jc w:val="left"/>
              <w:rPr>
                <w:rFonts w:ascii="仿宋_GB2312" w:eastAsia="仿宋_GB2312"/>
                <w:sz w:val="28"/>
                <w:szCs w:val="32"/>
              </w:rPr>
            </w:pPr>
          </w:p>
        </w:tc>
      </w:tr>
      <w:tr w:rsidR="00F47082">
        <w:trPr>
          <w:trHeight w:val="327"/>
        </w:trPr>
        <w:tc>
          <w:tcPr>
            <w:tcW w:w="11320" w:type="dxa"/>
            <w:tcBorders>
              <w:top w:val="nil"/>
              <w:left w:val="nil"/>
              <w:bottom w:val="nil"/>
              <w:right w:val="nil"/>
            </w:tcBorders>
            <w:shd w:val="clear" w:color="auto" w:fill="auto"/>
            <w:vAlign w:val="center"/>
          </w:tcPr>
          <w:p w:rsidR="00F47082" w:rsidRDefault="00F47082">
            <w:pPr>
              <w:spacing w:line="460" w:lineRule="exact"/>
              <w:ind w:firstLineChars="150" w:firstLine="420"/>
              <w:jc w:val="left"/>
              <w:rPr>
                <w:rFonts w:ascii="仿宋_GB2312" w:eastAsia="仿宋_GB2312"/>
                <w:sz w:val="28"/>
                <w:szCs w:val="32"/>
              </w:rPr>
            </w:pPr>
          </w:p>
        </w:tc>
      </w:tr>
    </w:tbl>
    <w:p w:rsidR="00F47082" w:rsidRDefault="00F47082">
      <w:pPr>
        <w:jc w:val="center"/>
        <w:rPr>
          <w:rFonts w:ascii="仿宋_GB2312" w:eastAsia="仿宋_GB2312"/>
          <w:b/>
          <w:sz w:val="28"/>
          <w:szCs w:val="32"/>
        </w:rPr>
      </w:pPr>
    </w:p>
    <w:p w:rsidR="00F47082" w:rsidRDefault="00F47082">
      <w:pPr>
        <w:jc w:val="center"/>
        <w:rPr>
          <w:rFonts w:ascii="仿宋_GB2312" w:eastAsia="仿宋_GB2312"/>
          <w:b/>
          <w:sz w:val="28"/>
          <w:szCs w:val="32"/>
        </w:rPr>
      </w:pPr>
    </w:p>
    <w:p w:rsidR="00F47082" w:rsidRDefault="00F47082">
      <w:pPr>
        <w:jc w:val="center"/>
        <w:rPr>
          <w:rFonts w:ascii="仿宋_GB2312" w:eastAsia="仿宋_GB2312"/>
          <w:b/>
          <w:sz w:val="28"/>
          <w:szCs w:val="32"/>
        </w:rPr>
      </w:pPr>
    </w:p>
    <w:p w:rsidR="00F47082" w:rsidRDefault="004D4F49">
      <w:pPr>
        <w:spacing w:line="500" w:lineRule="exact"/>
        <w:jc w:val="center"/>
        <w:rPr>
          <w:rFonts w:ascii="华文中宋" w:eastAsia="华文中宋" w:hAnsi="华文中宋"/>
          <w:b/>
          <w:sz w:val="36"/>
          <w:szCs w:val="36"/>
        </w:rPr>
      </w:pPr>
      <w:r>
        <w:rPr>
          <w:rFonts w:ascii="华文中宋" w:eastAsia="华文中宋" w:hAnsi="华文中宋" w:hint="eastAsia"/>
          <w:b/>
          <w:sz w:val="36"/>
          <w:szCs w:val="36"/>
        </w:rPr>
        <w:lastRenderedPageBreak/>
        <w:t>第一</w:t>
      </w:r>
      <w:r>
        <w:rPr>
          <w:rFonts w:ascii="华文中宋" w:eastAsia="华文中宋" w:hAnsi="华文中宋"/>
          <w:b/>
          <w:sz w:val="36"/>
          <w:szCs w:val="36"/>
        </w:rPr>
        <w:t>部分</w:t>
      </w:r>
      <w:r>
        <w:rPr>
          <w:rFonts w:ascii="华文中宋" w:eastAsia="华文中宋" w:hAnsi="华文中宋" w:hint="eastAsia"/>
          <w:b/>
          <w:sz w:val="36"/>
          <w:szCs w:val="36"/>
        </w:rPr>
        <w:t xml:space="preserve"> 2024年度门头沟区可持续发展中心</w:t>
      </w:r>
    </w:p>
    <w:p w:rsidR="00F47082" w:rsidRDefault="004D4F49">
      <w:pPr>
        <w:spacing w:line="500" w:lineRule="exact"/>
        <w:jc w:val="center"/>
        <w:rPr>
          <w:rFonts w:ascii="华文中宋" w:eastAsia="华文中宋" w:hAnsi="华文中宋"/>
          <w:b/>
          <w:sz w:val="36"/>
          <w:szCs w:val="36"/>
        </w:rPr>
      </w:pPr>
      <w:r>
        <w:rPr>
          <w:rFonts w:ascii="华文中宋" w:eastAsia="华文中宋" w:hAnsi="华文中宋" w:hint="eastAsia"/>
          <w:b/>
          <w:sz w:val="36"/>
          <w:szCs w:val="36"/>
        </w:rPr>
        <w:t>预算情况说明</w:t>
      </w:r>
    </w:p>
    <w:p w:rsidR="00F47082" w:rsidRDefault="00F47082">
      <w:pPr>
        <w:widowControl/>
        <w:spacing w:line="560" w:lineRule="exact"/>
        <w:ind w:firstLineChars="200" w:firstLine="560"/>
        <w:rPr>
          <w:rFonts w:ascii="宋体" w:hAnsi="宋体"/>
          <w:sz w:val="28"/>
          <w:szCs w:val="32"/>
        </w:rPr>
      </w:pPr>
    </w:p>
    <w:p w:rsidR="00F47082" w:rsidRDefault="004D4F49">
      <w:pPr>
        <w:widowControl/>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一、部门情况</w:t>
      </w:r>
    </w:p>
    <w:p w:rsidR="00F47082" w:rsidRDefault="004D4F49">
      <w:pPr>
        <w:widowControl/>
        <w:spacing w:line="560" w:lineRule="exact"/>
        <w:ind w:firstLineChars="200" w:firstLine="640"/>
        <w:rPr>
          <w:rFonts w:ascii="楷体_GB2312" w:eastAsia="楷体_GB2312" w:hAnsi="宋体" w:cs="宋体"/>
          <w:kern w:val="0"/>
          <w:sz w:val="32"/>
          <w:szCs w:val="32"/>
        </w:rPr>
      </w:pPr>
      <w:r>
        <w:rPr>
          <w:rFonts w:ascii="楷体_GB2312" w:eastAsia="楷体_GB2312" w:hAnsi="宋体" w:cs="宋体" w:hint="eastAsia"/>
          <w:kern w:val="0"/>
          <w:sz w:val="32"/>
          <w:szCs w:val="32"/>
        </w:rPr>
        <w:t>（一）部门机构设置、职责</w:t>
      </w:r>
    </w:p>
    <w:p w:rsidR="00F47082" w:rsidRDefault="004D4F49">
      <w:pPr>
        <w:snapToGrid w:val="0"/>
        <w:spacing w:line="52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主要职能。</w:t>
      </w:r>
    </w:p>
    <w:p w:rsidR="00F47082" w:rsidRDefault="004D4F49">
      <w:pPr>
        <w:snapToGrid w:val="0"/>
        <w:spacing w:line="52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负责“国家可持续发展实验区”的建设，复审和日常管理工作；负责对本区可持续发展的重大问题进行调研和专项课题研究，负责地区可持续发展实验区项目预选、包装、推荐、申报、示范、辐射及相关推广工作；负责可持续发展相关政策的宣传和培训工作；开展议程创新示范区创建工作及创建成功后的日常管理工作。</w:t>
      </w:r>
    </w:p>
    <w:p w:rsidR="00F47082" w:rsidRDefault="004D4F49">
      <w:pPr>
        <w:tabs>
          <w:tab w:val="center" w:pos="6979"/>
        </w:tabs>
        <w:spacing w:line="52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（二）人员构成情况</w:t>
      </w:r>
    </w:p>
    <w:p w:rsidR="00F47082" w:rsidRDefault="004D4F49">
      <w:pPr>
        <w:spacing w:line="50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事业编制6名，实际5人；离退休人员0人，其中：事业离休0人，行政退休0人，事业退休0人；其他人员0人，其中：社会化用工0人。</w:t>
      </w:r>
    </w:p>
    <w:p w:rsidR="00F47082" w:rsidRPr="00086610" w:rsidRDefault="004D4F49">
      <w:pPr>
        <w:widowControl/>
        <w:spacing w:line="560" w:lineRule="exact"/>
        <w:ind w:firstLineChars="200" w:firstLine="640"/>
        <w:rPr>
          <w:rFonts w:ascii="仿宋_GB2312" w:eastAsia="仿宋_GB2312" w:hAnsi="宋体" w:cs="宋体"/>
          <w:kern w:val="0"/>
          <w:sz w:val="32"/>
          <w:szCs w:val="32"/>
        </w:rPr>
      </w:pPr>
      <w:r w:rsidRPr="00086610">
        <w:rPr>
          <w:rFonts w:ascii="仿宋_GB2312" w:eastAsia="仿宋_GB2312" w:hAnsi="宋体" w:cs="宋体" w:hint="eastAsia"/>
          <w:kern w:val="0"/>
          <w:sz w:val="32"/>
          <w:szCs w:val="32"/>
        </w:rPr>
        <w:t>（三）本预算年度的主要工作任务</w:t>
      </w:r>
    </w:p>
    <w:p w:rsidR="00F47082" w:rsidRPr="00086610" w:rsidRDefault="004D4F49">
      <w:pPr>
        <w:pStyle w:val="a6"/>
        <w:widowControl/>
        <w:ind w:firstLineChars="200" w:firstLine="640"/>
        <w:rPr>
          <w:rFonts w:ascii="仿宋_GB2312" w:eastAsia="仿宋_GB2312" w:hAnsi="宋体" w:cs="宋体"/>
          <w:sz w:val="32"/>
          <w:szCs w:val="32"/>
        </w:rPr>
      </w:pPr>
      <w:r w:rsidRPr="00086610">
        <w:rPr>
          <w:rFonts w:ascii="仿宋_GB2312" w:eastAsia="仿宋_GB2312" w:hAnsi="宋体" w:cs="宋体" w:hint="eastAsia"/>
          <w:sz w:val="32"/>
          <w:szCs w:val="32"/>
        </w:rPr>
        <w:t>可持续发展方面计划</w:t>
      </w:r>
    </w:p>
    <w:p w:rsidR="00F47082" w:rsidRPr="00086610" w:rsidRDefault="004D4F49">
      <w:pPr>
        <w:numPr>
          <w:ilvl w:val="0"/>
          <w:numId w:val="1"/>
        </w:numPr>
        <w:ind w:firstLineChars="200" w:firstLine="640"/>
        <w:rPr>
          <w:rFonts w:ascii="仿宋_GB2312" w:eastAsia="仿宋_GB2312" w:hAnsi="宋体" w:cs="宋体"/>
          <w:kern w:val="0"/>
          <w:sz w:val="32"/>
          <w:szCs w:val="32"/>
        </w:rPr>
      </w:pPr>
      <w:r w:rsidRPr="00086610">
        <w:rPr>
          <w:rFonts w:ascii="仿宋_GB2312" w:eastAsia="仿宋_GB2312" w:hAnsi="宋体" w:cs="宋体" w:hint="eastAsia"/>
          <w:kern w:val="0"/>
          <w:sz w:val="32"/>
          <w:szCs w:val="32"/>
        </w:rPr>
        <w:t>研究制定门头沟区国家可持续发展实验区2024年建设方案及重点工作任务分工。</w:t>
      </w:r>
    </w:p>
    <w:p w:rsidR="00F47082" w:rsidRPr="00086610" w:rsidRDefault="004D4F49">
      <w:pPr>
        <w:numPr>
          <w:ilvl w:val="0"/>
          <w:numId w:val="1"/>
        </w:numPr>
        <w:ind w:firstLineChars="200" w:firstLine="640"/>
        <w:rPr>
          <w:rFonts w:ascii="仿宋_GB2312" w:eastAsia="仿宋_GB2312" w:hAnsi="宋体" w:cs="宋体"/>
          <w:kern w:val="0"/>
          <w:sz w:val="32"/>
          <w:szCs w:val="32"/>
        </w:rPr>
      </w:pPr>
      <w:r w:rsidRPr="00086610">
        <w:rPr>
          <w:rFonts w:ascii="仿宋_GB2312" w:eastAsia="仿宋_GB2312" w:hAnsi="宋体" w:cs="宋体" w:hint="eastAsia"/>
          <w:kern w:val="0"/>
          <w:sz w:val="32"/>
          <w:szCs w:val="32"/>
        </w:rPr>
        <w:t>提升区域可持续发展意识，加快推进国家可持续发展实验区建设。</w:t>
      </w:r>
    </w:p>
    <w:p w:rsidR="00F47082" w:rsidRPr="00086610" w:rsidRDefault="004D4F49">
      <w:pPr>
        <w:ind w:firstLineChars="200" w:firstLine="640"/>
        <w:rPr>
          <w:rFonts w:ascii="仿宋_GB2312" w:eastAsia="仿宋_GB2312" w:hAnsi="宋体" w:cs="宋体"/>
          <w:kern w:val="0"/>
          <w:sz w:val="32"/>
          <w:szCs w:val="32"/>
        </w:rPr>
      </w:pPr>
      <w:r w:rsidRPr="00086610">
        <w:rPr>
          <w:rFonts w:ascii="仿宋_GB2312" w:eastAsia="仿宋_GB2312" w:hAnsi="宋体" w:cs="宋体" w:hint="eastAsia"/>
          <w:kern w:val="0"/>
          <w:sz w:val="32"/>
          <w:szCs w:val="32"/>
        </w:rPr>
        <w:t>3、积极做好2023年</w:t>
      </w:r>
      <w:bookmarkStart w:id="0" w:name="_GoBack"/>
      <w:bookmarkEnd w:id="0"/>
      <w:r w:rsidRPr="00086610">
        <w:rPr>
          <w:rFonts w:ascii="仿宋_GB2312" w:eastAsia="仿宋_GB2312" w:hAnsi="宋体" w:cs="宋体" w:hint="eastAsia"/>
          <w:kern w:val="0"/>
          <w:sz w:val="32"/>
          <w:szCs w:val="32"/>
        </w:rPr>
        <w:t>度可持续发展领域项目储备。</w:t>
      </w:r>
    </w:p>
    <w:p w:rsidR="00F47082" w:rsidRPr="00086610" w:rsidRDefault="004D4F49">
      <w:pPr>
        <w:ind w:firstLineChars="200" w:firstLine="640"/>
        <w:rPr>
          <w:rFonts w:ascii="仿宋_GB2312" w:eastAsia="仿宋_GB2312" w:hAnsi="宋体" w:cs="宋体"/>
          <w:kern w:val="0"/>
          <w:sz w:val="32"/>
          <w:szCs w:val="32"/>
        </w:rPr>
      </w:pPr>
      <w:r w:rsidRPr="00086610">
        <w:rPr>
          <w:rFonts w:ascii="仿宋_GB2312" w:eastAsia="仿宋_GB2312" w:hAnsi="宋体" w:cs="宋体" w:hint="eastAsia"/>
          <w:kern w:val="0"/>
          <w:sz w:val="32"/>
          <w:szCs w:val="32"/>
        </w:rPr>
        <w:t>4、继续推进区域科普能力建设。</w:t>
      </w:r>
    </w:p>
    <w:p w:rsidR="00F47082" w:rsidRPr="00086610" w:rsidRDefault="004D4F49">
      <w:pPr>
        <w:ind w:firstLineChars="200" w:firstLine="640"/>
        <w:rPr>
          <w:rFonts w:ascii="仿宋_GB2312" w:eastAsia="仿宋_GB2312" w:hAnsi="宋体" w:cs="宋体"/>
          <w:kern w:val="0"/>
          <w:sz w:val="32"/>
          <w:szCs w:val="32"/>
        </w:rPr>
      </w:pPr>
      <w:r w:rsidRPr="00086610">
        <w:rPr>
          <w:rFonts w:ascii="仿宋_GB2312" w:eastAsia="仿宋_GB2312" w:hAnsi="宋体" w:cs="宋体" w:hint="eastAsia"/>
          <w:kern w:val="0"/>
          <w:sz w:val="32"/>
          <w:szCs w:val="32"/>
        </w:rPr>
        <w:t>5、认真谋划</w:t>
      </w:r>
      <w:r w:rsidRPr="00086610">
        <w:rPr>
          <w:rFonts w:ascii="仿宋_GB2312" w:eastAsia="仿宋_GB2312" w:hAnsi="宋体" w:cs="宋体"/>
          <w:kern w:val="0"/>
          <w:sz w:val="32"/>
          <w:szCs w:val="32"/>
        </w:rPr>
        <w:t>2023</w:t>
      </w:r>
      <w:r w:rsidRPr="00086610">
        <w:rPr>
          <w:rFonts w:ascii="仿宋_GB2312" w:eastAsia="仿宋_GB2312" w:hAnsi="宋体" w:cs="宋体" w:hint="eastAsia"/>
          <w:kern w:val="0"/>
          <w:sz w:val="32"/>
          <w:szCs w:val="32"/>
        </w:rPr>
        <w:t>年门头沟科技周活动。</w:t>
      </w:r>
    </w:p>
    <w:p w:rsidR="00F47082" w:rsidRDefault="004D4F49">
      <w:pPr>
        <w:widowControl/>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lastRenderedPageBreak/>
        <w:t>二、收入预算说明</w:t>
      </w:r>
    </w:p>
    <w:p w:rsidR="00F47082" w:rsidRDefault="004D4F49">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2024年收入预算161.66万元，比2023年136.98万元增长24.68万元，增长原因为本年度增加两个项目。其中：本年财政拨款收入161.66万元,比2023年136.98万元增长24.68万元。</w:t>
      </w:r>
    </w:p>
    <w:p w:rsidR="00F47082" w:rsidRDefault="004D4F49">
      <w:pPr>
        <w:widowControl/>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三、支出预算说明</w:t>
      </w:r>
    </w:p>
    <w:p w:rsidR="00F47082" w:rsidRDefault="004D4F49">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（一）基本支出预算140.66万元，占总支出预算87%，比2023年136.98万元增长3.68万元，原因为人员变动。</w:t>
      </w:r>
      <w:r>
        <w:rPr>
          <w:rFonts w:ascii="仿宋_GB2312" w:eastAsia="仿宋_GB2312" w:hAnsi="宋体" w:cs="宋体"/>
          <w:kern w:val="0"/>
          <w:sz w:val="32"/>
          <w:szCs w:val="32"/>
        </w:rPr>
        <w:t xml:space="preserve"> </w:t>
      </w:r>
    </w:p>
    <w:p w:rsidR="00F47082" w:rsidRDefault="004D4F49">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（二）项目支出预算21万元，比2023年0万元增加21万元，部门预算项目主要为科普经费等。</w:t>
      </w:r>
    </w:p>
    <w:p w:rsidR="00F47082" w:rsidRDefault="004D4F49">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（三）事业单位经营支出0万元（变动较大的部门请说明原因）。</w:t>
      </w:r>
    </w:p>
    <w:p w:rsidR="00F47082" w:rsidRDefault="004D4F49">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（四）上缴上级支出0万元（变动较大的部门请说明原因）。</w:t>
      </w:r>
    </w:p>
    <w:p w:rsidR="00F47082" w:rsidRDefault="004D4F49">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（五）对附属单位补助支出0万元（变动较大的部门请说明原因）。</w:t>
      </w:r>
    </w:p>
    <w:p w:rsidR="00F47082" w:rsidRDefault="004D4F49">
      <w:pPr>
        <w:widowControl/>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四、部门"三公"经费财政拨款预算说明</w:t>
      </w:r>
    </w:p>
    <w:p w:rsidR="00F47082" w:rsidRDefault="004D4F49">
      <w:pPr>
        <w:widowControl/>
        <w:spacing w:line="560" w:lineRule="exact"/>
        <w:ind w:firstLineChars="200" w:firstLine="640"/>
        <w:rPr>
          <w:rFonts w:ascii="楷体_GB2312" w:eastAsia="楷体_GB2312" w:hAnsi="宋体" w:cs="宋体"/>
          <w:kern w:val="0"/>
          <w:sz w:val="32"/>
          <w:szCs w:val="32"/>
        </w:rPr>
      </w:pPr>
      <w:r>
        <w:rPr>
          <w:rFonts w:ascii="楷体_GB2312" w:eastAsia="楷体_GB2312" w:hAnsi="宋体" w:cs="宋体" w:hint="eastAsia"/>
          <w:kern w:val="0"/>
          <w:sz w:val="32"/>
          <w:szCs w:val="32"/>
        </w:rPr>
        <w:t>（一）"三公经费"的单位范围</w:t>
      </w:r>
    </w:p>
    <w:p w:rsidR="00F47082" w:rsidRDefault="004D4F49">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门头沟区可持续发展中心因公出国（境）费用、公务接待费、公务用车购置和运行维护费开支单位包括0个所属单位。</w:t>
      </w:r>
    </w:p>
    <w:p w:rsidR="00F47082" w:rsidRDefault="004D4F49">
      <w:pPr>
        <w:widowControl/>
        <w:spacing w:line="560" w:lineRule="exact"/>
        <w:ind w:firstLineChars="200" w:firstLine="640"/>
        <w:rPr>
          <w:rFonts w:ascii="楷体_GB2312" w:eastAsia="楷体_GB2312" w:hAnsi="宋体" w:cs="宋体"/>
          <w:kern w:val="0"/>
          <w:sz w:val="32"/>
          <w:szCs w:val="32"/>
        </w:rPr>
      </w:pPr>
      <w:r>
        <w:rPr>
          <w:rFonts w:ascii="楷体_GB2312" w:eastAsia="楷体_GB2312" w:hAnsi="宋体" w:cs="宋体" w:hint="eastAsia"/>
          <w:kern w:val="0"/>
          <w:sz w:val="32"/>
          <w:szCs w:val="32"/>
        </w:rPr>
        <w:t>（二）"三公经费"财政拨款情况说明</w:t>
      </w:r>
    </w:p>
    <w:p w:rsidR="00F47082" w:rsidRDefault="004D4F49">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2024年"三公经费"财政拨款预算1.81万元，与2023年"三公经费"财政拨款预算一致。其中：</w:t>
      </w:r>
    </w:p>
    <w:p w:rsidR="00F47082" w:rsidRDefault="004D4F49">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1.因公出国（境）费用。2024年预算数0万元，比2023年预算数0万元减少0万元，主要原因：</w:t>
      </w:r>
      <w:r w:rsidR="00AB6C3D">
        <w:rPr>
          <w:rFonts w:ascii="仿宋_GB2312" w:eastAsia="仿宋_GB2312" w:hAnsi="宋体" w:cs="宋体" w:hint="eastAsia"/>
          <w:kern w:val="0"/>
          <w:sz w:val="32"/>
          <w:szCs w:val="32"/>
        </w:rPr>
        <w:t>无</w:t>
      </w:r>
      <w:r>
        <w:rPr>
          <w:rFonts w:ascii="仿宋_GB2312" w:eastAsia="仿宋_GB2312" w:hAnsi="宋体" w:cs="宋体" w:hint="eastAsia"/>
          <w:kern w:val="0"/>
          <w:sz w:val="32"/>
          <w:szCs w:val="32"/>
        </w:rPr>
        <w:t>；2024年因公出国（境）费用主要</w:t>
      </w:r>
      <w:r w:rsidR="00AB6C3D">
        <w:rPr>
          <w:rFonts w:ascii="仿宋_GB2312" w:eastAsia="仿宋_GB2312" w:hAnsi="宋体" w:cs="宋体" w:hint="eastAsia"/>
          <w:kern w:val="0"/>
          <w:sz w:val="32"/>
          <w:szCs w:val="32"/>
        </w:rPr>
        <w:t>未发生公务接待</w:t>
      </w:r>
      <w:r>
        <w:rPr>
          <w:rFonts w:ascii="仿宋_GB2312" w:eastAsia="仿宋_GB2312" w:hAnsi="宋体" w:cs="宋体" w:hint="eastAsia"/>
          <w:kern w:val="0"/>
          <w:sz w:val="32"/>
          <w:szCs w:val="32"/>
        </w:rPr>
        <w:t>。</w:t>
      </w:r>
    </w:p>
    <w:p w:rsidR="00224A77" w:rsidRDefault="004D4F49" w:rsidP="00224A77">
      <w:pPr>
        <w:widowControl/>
        <w:spacing w:line="560" w:lineRule="exact"/>
        <w:ind w:firstLineChars="150" w:firstLine="480"/>
        <w:rPr>
          <w:rFonts w:ascii="仿宋_GB2312" w:eastAsia="仿宋_GB2312" w:hAnsi="宋体" w:cs="宋体"/>
          <w:kern w:val="0"/>
          <w:sz w:val="32"/>
          <w:szCs w:val="32"/>
        </w:rPr>
      </w:pPr>
      <w:r>
        <w:rPr>
          <w:rFonts w:ascii="仿宋_GB2312" w:eastAsia="仿宋_GB2312" w:hAnsi="宋体" w:cs="宋体" w:hint="eastAsia"/>
          <w:kern w:val="0"/>
          <w:sz w:val="32"/>
          <w:szCs w:val="32"/>
        </w:rPr>
        <w:t>2.公务接待费。2024年预算数0.01万元。</w:t>
      </w:r>
      <w:r w:rsidR="00224A77">
        <w:rPr>
          <w:rFonts w:ascii="仿宋_GB2312" w:eastAsia="仿宋_GB2312" w:hAnsi="宋体" w:cs="宋体" w:hint="eastAsia"/>
          <w:kern w:val="0"/>
          <w:sz w:val="32"/>
          <w:szCs w:val="32"/>
        </w:rPr>
        <w:t>与2023年一致。</w:t>
      </w:r>
    </w:p>
    <w:p w:rsidR="00F47082" w:rsidRDefault="004D4F49" w:rsidP="00224A77">
      <w:pPr>
        <w:widowControl/>
        <w:spacing w:line="560" w:lineRule="exact"/>
        <w:ind w:firstLineChars="150" w:firstLine="480"/>
        <w:rPr>
          <w:rFonts w:ascii="仿宋_GB2312" w:eastAsia="仿宋_GB2312" w:hAnsi="宋体" w:cs="宋体"/>
          <w:kern w:val="0"/>
          <w:sz w:val="32"/>
          <w:szCs w:val="32"/>
        </w:rPr>
      </w:pPr>
      <w:r>
        <w:rPr>
          <w:rFonts w:ascii="仿宋_GB2312" w:eastAsia="仿宋_GB2312" w:hAnsi="宋体" w:cs="宋体" w:hint="eastAsia"/>
          <w:kern w:val="0"/>
          <w:sz w:val="32"/>
          <w:szCs w:val="32"/>
        </w:rPr>
        <w:t>3.公务用车购置和运行维护费。2024年预算数0万元，其中，公务用车购置费2024年预算数1.8万元，与2023年一致。</w:t>
      </w:r>
    </w:p>
    <w:p w:rsidR="00F47082" w:rsidRDefault="004D4F49">
      <w:pPr>
        <w:widowControl/>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五、其他情况说明</w:t>
      </w:r>
    </w:p>
    <w:p w:rsidR="00833236" w:rsidRDefault="004D4F49" w:rsidP="00833236">
      <w:pPr>
        <w:widowControl/>
        <w:spacing w:line="560" w:lineRule="exact"/>
        <w:ind w:firstLineChars="200" w:firstLine="640"/>
        <w:rPr>
          <w:rFonts w:ascii="楷体_GB2312" w:eastAsia="楷体_GB2312" w:hAnsi="宋体" w:cs="宋体" w:hint="eastAsia"/>
          <w:kern w:val="0"/>
          <w:sz w:val="32"/>
          <w:szCs w:val="32"/>
        </w:rPr>
      </w:pPr>
      <w:r>
        <w:rPr>
          <w:rFonts w:ascii="楷体_GB2312" w:eastAsia="楷体_GB2312" w:hAnsi="宋体" w:cs="宋体" w:hint="eastAsia"/>
          <w:kern w:val="0"/>
          <w:sz w:val="32"/>
          <w:szCs w:val="32"/>
        </w:rPr>
        <w:t>（一）部门政府采购预算说明</w:t>
      </w:r>
    </w:p>
    <w:p w:rsidR="00F47082" w:rsidRPr="00833236" w:rsidRDefault="004D4F49" w:rsidP="00833236">
      <w:pPr>
        <w:widowControl/>
        <w:spacing w:line="560" w:lineRule="exact"/>
        <w:ind w:firstLineChars="200" w:firstLine="640"/>
        <w:rPr>
          <w:rFonts w:ascii="楷体_GB2312" w:eastAsia="楷体_GB2312" w:hAnsi="宋体" w:cs="宋体"/>
          <w:kern w:val="0"/>
          <w:sz w:val="32"/>
          <w:szCs w:val="32"/>
        </w:rPr>
      </w:pPr>
      <w:r>
        <w:rPr>
          <w:rFonts w:ascii="仿宋_GB2312" w:eastAsia="仿宋_GB2312" w:hAnsi="宋体" w:cs="宋体" w:hint="eastAsia"/>
          <w:kern w:val="0"/>
          <w:sz w:val="32"/>
          <w:szCs w:val="32"/>
        </w:rPr>
        <w:t>2024年门头沟区可持续发展中心政府购买采购预算总额0万元。</w:t>
      </w:r>
    </w:p>
    <w:p w:rsidR="00F47082" w:rsidRDefault="004D4F49">
      <w:pPr>
        <w:widowControl/>
        <w:spacing w:line="560" w:lineRule="exact"/>
        <w:ind w:firstLineChars="200" w:firstLine="640"/>
        <w:rPr>
          <w:rFonts w:ascii="楷体_GB2312" w:eastAsia="楷体_GB2312" w:hAnsi="宋体" w:cs="宋体"/>
          <w:kern w:val="0"/>
          <w:sz w:val="32"/>
          <w:szCs w:val="32"/>
        </w:rPr>
      </w:pPr>
      <w:r>
        <w:rPr>
          <w:rFonts w:ascii="楷体_GB2312" w:eastAsia="楷体_GB2312" w:hAnsi="宋体" w:cs="宋体" w:hint="eastAsia"/>
          <w:kern w:val="0"/>
          <w:sz w:val="32"/>
          <w:szCs w:val="32"/>
        </w:rPr>
        <w:t>（二）政府购买服务预算说明</w:t>
      </w:r>
    </w:p>
    <w:p w:rsidR="00F47082" w:rsidRDefault="004D4F49">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2024年门头沟区可持续发展中心政府购买服务预算总额0万元。</w:t>
      </w:r>
    </w:p>
    <w:p w:rsidR="00F47082" w:rsidRDefault="004D4F49">
      <w:pPr>
        <w:widowControl/>
        <w:spacing w:line="560" w:lineRule="exact"/>
        <w:ind w:firstLineChars="200" w:firstLine="640"/>
        <w:rPr>
          <w:rFonts w:ascii="楷体_GB2312" w:eastAsia="楷体_GB2312" w:hAnsi="宋体" w:cs="宋体"/>
          <w:kern w:val="0"/>
          <w:sz w:val="32"/>
          <w:szCs w:val="32"/>
        </w:rPr>
      </w:pPr>
      <w:r>
        <w:rPr>
          <w:rFonts w:ascii="楷体_GB2312" w:eastAsia="楷体_GB2312" w:hAnsi="宋体" w:cs="宋体" w:hint="eastAsia"/>
          <w:kern w:val="0"/>
          <w:sz w:val="32"/>
          <w:szCs w:val="32"/>
        </w:rPr>
        <w:t>（三）机关运行经费情况说明</w:t>
      </w:r>
    </w:p>
    <w:p w:rsidR="0012486C" w:rsidRDefault="0012486C" w:rsidP="0012486C">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202</w:t>
      </w:r>
      <w:r>
        <w:rPr>
          <w:rFonts w:ascii="仿宋_GB2312" w:eastAsia="仿宋_GB2312" w:hAnsi="宋体" w:cs="宋体" w:hint="eastAsia"/>
          <w:kern w:val="0"/>
          <w:sz w:val="32"/>
          <w:szCs w:val="32"/>
        </w:rPr>
        <w:t>4</w:t>
      </w:r>
      <w:r w:rsidRPr="00F908D1">
        <w:rPr>
          <w:rFonts w:ascii="仿宋_GB2312" w:eastAsia="仿宋_GB2312" w:hAnsi="宋体" w:cs="宋体" w:hint="eastAsia"/>
          <w:kern w:val="0"/>
          <w:sz w:val="32"/>
          <w:szCs w:val="32"/>
        </w:rPr>
        <w:t>年</w:t>
      </w:r>
      <w:r>
        <w:rPr>
          <w:rFonts w:ascii="仿宋_GB2312" w:eastAsia="仿宋_GB2312" w:hAnsi="宋体" w:cs="宋体" w:hint="eastAsia"/>
          <w:kern w:val="0"/>
          <w:sz w:val="32"/>
          <w:szCs w:val="32"/>
        </w:rPr>
        <w:t>本单位不涉及机关运行经费情况。</w:t>
      </w:r>
    </w:p>
    <w:p w:rsidR="00F47082" w:rsidRDefault="004D4F49">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机关运行经费：是指行政单位（含参照公务员法管理事业单位）使用一般公共预算财政拨款安排的基本支出中的日常公用经费支出，包括办公及印刷费、邮电费、差旅费、会议费、福利费、日常维修费、专用材料及一般设备购置费、办公用房水电费、办公用房取暖费、办公用房物业管理费、公务用车运行维护费以及其他费用。</w:t>
      </w:r>
    </w:p>
    <w:p w:rsidR="00F47082" w:rsidRDefault="004D4F49">
      <w:pPr>
        <w:widowControl/>
        <w:spacing w:line="560" w:lineRule="exact"/>
        <w:ind w:firstLineChars="200" w:firstLine="640"/>
        <w:rPr>
          <w:rFonts w:ascii="楷体_GB2312" w:eastAsia="楷体_GB2312" w:hAnsi="宋体" w:cs="宋体"/>
          <w:kern w:val="0"/>
          <w:sz w:val="32"/>
          <w:szCs w:val="32"/>
        </w:rPr>
      </w:pPr>
      <w:r>
        <w:rPr>
          <w:rFonts w:ascii="楷体_GB2312" w:eastAsia="楷体_GB2312" w:hAnsi="宋体" w:cs="宋体" w:hint="eastAsia"/>
          <w:kern w:val="0"/>
          <w:sz w:val="32"/>
          <w:szCs w:val="32"/>
        </w:rPr>
        <w:t xml:space="preserve">（四）项目支出绩效目标情况说明  </w:t>
      </w:r>
    </w:p>
    <w:p w:rsidR="00F47082" w:rsidRDefault="004D4F49">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2024年，门头沟区可持续发展中心填报绩效目标的预算项目2个，占全部预算项目2个的100%。填报绩效目标的项目支出预算21万元，占本部门全部项目支出预算的100%。（注：取数范围是只提取项目支出，不含基本支出）</w:t>
      </w:r>
    </w:p>
    <w:p w:rsidR="00F47082" w:rsidRPr="000D6985" w:rsidRDefault="004D4F49">
      <w:pPr>
        <w:widowControl/>
        <w:spacing w:line="560" w:lineRule="exact"/>
        <w:ind w:firstLineChars="200" w:firstLine="640"/>
        <w:rPr>
          <w:rFonts w:ascii="仿宋_GB2312" w:eastAsia="仿宋_GB2312" w:hAnsi="宋体" w:cs="宋体"/>
          <w:kern w:val="0"/>
          <w:sz w:val="32"/>
          <w:szCs w:val="32"/>
        </w:rPr>
      </w:pPr>
      <w:r w:rsidRPr="000D6985">
        <w:rPr>
          <w:rFonts w:ascii="仿宋_GB2312" w:eastAsia="仿宋_GB2312" w:hAnsi="宋体" w:cs="宋体" w:hint="eastAsia"/>
          <w:kern w:val="0"/>
          <w:sz w:val="32"/>
          <w:szCs w:val="32"/>
        </w:rPr>
        <w:t>（五）财政拨款重点项目情况</w:t>
      </w:r>
    </w:p>
    <w:p w:rsidR="00F47082" w:rsidRPr="000D6985" w:rsidRDefault="004D4F49">
      <w:pPr>
        <w:widowControl/>
        <w:spacing w:line="560" w:lineRule="exact"/>
        <w:ind w:firstLineChars="200" w:firstLine="640"/>
        <w:rPr>
          <w:rFonts w:ascii="仿宋_GB2312" w:eastAsia="仿宋_GB2312" w:hAnsi="宋体" w:cs="宋体"/>
          <w:kern w:val="0"/>
          <w:sz w:val="32"/>
          <w:szCs w:val="32"/>
        </w:rPr>
      </w:pPr>
      <w:r w:rsidRPr="000D6985">
        <w:rPr>
          <w:rFonts w:ascii="仿宋_GB2312" w:eastAsia="仿宋_GB2312" w:hAnsi="宋体" w:cs="宋体" w:hint="eastAsia"/>
          <w:kern w:val="0"/>
          <w:sz w:val="32"/>
          <w:szCs w:val="32"/>
        </w:rPr>
        <w:t>1.</w:t>
      </w:r>
      <w:r w:rsidR="00FF78D5" w:rsidRPr="000D6985">
        <w:rPr>
          <w:rFonts w:ascii="仿宋_GB2312" w:eastAsia="仿宋_GB2312" w:hAnsi="宋体" w:cs="宋体" w:hint="eastAsia"/>
          <w:kern w:val="0"/>
          <w:sz w:val="32"/>
          <w:szCs w:val="32"/>
        </w:rPr>
        <w:t xml:space="preserve"> 区域科普能力提升与建设</w:t>
      </w:r>
      <w:r w:rsidRPr="000D6985">
        <w:rPr>
          <w:rFonts w:ascii="仿宋_GB2312" w:eastAsia="仿宋_GB2312" w:hAnsi="宋体" w:cs="宋体" w:hint="eastAsia"/>
          <w:kern w:val="0"/>
          <w:sz w:val="32"/>
          <w:szCs w:val="32"/>
        </w:rPr>
        <w:t>项目</w:t>
      </w:r>
      <w:r w:rsidR="002B4D4D" w:rsidRPr="000D6985">
        <w:rPr>
          <w:rFonts w:ascii="仿宋_GB2312" w:eastAsia="仿宋_GB2312" w:hAnsi="宋体" w:cs="宋体" w:hint="eastAsia"/>
          <w:kern w:val="0"/>
          <w:sz w:val="32"/>
          <w:szCs w:val="32"/>
        </w:rPr>
        <w:t>10</w:t>
      </w:r>
      <w:r w:rsidRPr="000D6985">
        <w:rPr>
          <w:rFonts w:ascii="仿宋_GB2312" w:eastAsia="仿宋_GB2312" w:hAnsi="宋体" w:cs="宋体" w:hint="eastAsia"/>
          <w:kern w:val="0"/>
          <w:sz w:val="32"/>
          <w:szCs w:val="32"/>
        </w:rPr>
        <w:t>万元：用于安排</w:t>
      </w:r>
      <w:r w:rsidR="00FF78D5" w:rsidRPr="000D6985">
        <w:rPr>
          <w:rFonts w:ascii="仿宋_GB2312" w:eastAsia="仿宋_GB2312" w:hAnsi="宋体" w:cs="宋体" w:hint="eastAsia"/>
          <w:kern w:val="0"/>
          <w:sz w:val="32"/>
          <w:szCs w:val="32"/>
        </w:rPr>
        <w:t>科普</w:t>
      </w:r>
      <w:r w:rsidR="009F7467" w:rsidRPr="000D6985">
        <w:rPr>
          <w:rFonts w:ascii="仿宋_GB2312" w:eastAsia="仿宋_GB2312" w:hAnsi="宋体" w:cs="宋体" w:hint="eastAsia"/>
          <w:kern w:val="0"/>
          <w:sz w:val="32"/>
          <w:szCs w:val="32"/>
        </w:rPr>
        <w:t>能力提升</w:t>
      </w:r>
      <w:r w:rsidR="00FF78D5" w:rsidRPr="000D6985">
        <w:rPr>
          <w:rFonts w:ascii="仿宋_GB2312" w:eastAsia="仿宋_GB2312" w:hAnsi="宋体" w:cs="宋体" w:hint="eastAsia"/>
          <w:kern w:val="0"/>
          <w:sz w:val="32"/>
          <w:szCs w:val="32"/>
        </w:rPr>
        <w:t>等</w:t>
      </w:r>
      <w:r w:rsidRPr="000D6985">
        <w:rPr>
          <w:rFonts w:ascii="仿宋_GB2312" w:eastAsia="仿宋_GB2312" w:hAnsi="宋体" w:cs="宋体" w:hint="eastAsia"/>
          <w:kern w:val="0"/>
          <w:sz w:val="32"/>
          <w:szCs w:val="32"/>
        </w:rPr>
        <w:t>支出。</w:t>
      </w:r>
    </w:p>
    <w:p w:rsidR="00F47082" w:rsidRPr="000D6985" w:rsidRDefault="004D4F49">
      <w:pPr>
        <w:widowControl/>
        <w:spacing w:line="560" w:lineRule="exact"/>
        <w:ind w:firstLineChars="200" w:firstLine="640"/>
        <w:rPr>
          <w:rFonts w:ascii="仿宋_GB2312" w:eastAsia="仿宋_GB2312" w:hAnsi="宋体" w:cs="宋体"/>
          <w:kern w:val="0"/>
          <w:sz w:val="32"/>
          <w:szCs w:val="32"/>
        </w:rPr>
      </w:pPr>
      <w:r w:rsidRPr="000D6985">
        <w:rPr>
          <w:rFonts w:ascii="仿宋_GB2312" w:eastAsia="仿宋_GB2312" w:hAnsi="宋体" w:cs="宋体" w:hint="eastAsia"/>
          <w:kern w:val="0"/>
          <w:sz w:val="32"/>
          <w:szCs w:val="32"/>
        </w:rPr>
        <w:t>2.</w:t>
      </w:r>
      <w:r w:rsidR="00FF78D5" w:rsidRPr="000D6985">
        <w:rPr>
          <w:rFonts w:ascii="仿宋_GB2312" w:eastAsia="仿宋_GB2312" w:hAnsi="宋体" w:cs="宋体" w:hint="eastAsia"/>
          <w:kern w:val="0"/>
          <w:sz w:val="32"/>
          <w:szCs w:val="32"/>
        </w:rPr>
        <w:t xml:space="preserve"> 门头沟区科技周活动项目</w:t>
      </w:r>
      <w:r w:rsidRPr="000D6985">
        <w:rPr>
          <w:rFonts w:ascii="仿宋_GB2312" w:eastAsia="仿宋_GB2312" w:hAnsi="宋体" w:cs="宋体" w:hint="eastAsia"/>
          <w:kern w:val="0"/>
          <w:sz w:val="32"/>
          <w:szCs w:val="32"/>
        </w:rPr>
        <w:t>项目</w:t>
      </w:r>
      <w:r w:rsidR="002B4D4D" w:rsidRPr="000D6985">
        <w:rPr>
          <w:rFonts w:ascii="仿宋_GB2312" w:eastAsia="仿宋_GB2312" w:hAnsi="宋体" w:cs="宋体" w:hint="eastAsia"/>
          <w:kern w:val="0"/>
          <w:sz w:val="32"/>
          <w:szCs w:val="32"/>
        </w:rPr>
        <w:t>20</w:t>
      </w:r>
      <w:r w:rsidRPr="000D6985">
        <w:rPr>
          <w:rFonts w:ascii="仿宋_GB2312" w:eastAsia="仿宋_GB2312" w:hAnsi="宋体" w:cs="宋体" w:hint="eastAsia"/>
          <w:kern w:val="0"/>
          <w:sz w:val="32"/>
          <w:szCs w:val="32"/>
        </w:rPr>
        <w:t>万元：用于安排</w:t>
      </w:r>
      <w:r w:rsidR="00FF78D5" w:rsidRPr="000D6985">
        <w:rPr>
          <w:rFonts w:ascii="仿宋_GB2312" w:eastAsia="仿宋_GB2312" w:hAnsi="宋体" w:cs="宋体" w:hint="eastAsia"/>
          <w:kern w:val="0"/>
          <w:sz w:val="32"/>
          <w:szCs w:val="32"/>
        </w:rPr>
        <w:t>科技周</w:t>
      </w:r>
      <w:r w:rsidR="009F7467" w:rsidRPr="000D6985">
        <w:rPr>
          <w:rFonts w:ascii="仿宋_GB2312" w:eastAsia="仿宋_GB2312" w:hAnsi="宋体" w:cs="宋体" w:hint="eastAsia"/>
          <w:kern w:val="0"/>
          <w:sz w:val="32"/>
          <w:szCs w:val="32"/>
        </w:rPr>
        <w:t>活动</w:t>
      </w:r>
      <w:r w:rsidR="00FF78D5" w:rsidRPr="000D6985">
        <w:rPr>
          <w:rFonts w:ascii="仿宋_GB2312" w:eastAsia="仿宋_GB2312" w:hAnsi="宋体" w:cs="宋体" w:hint="eastAsia"/>
          <w:kern w:val="0"/>
          <w:sz w:val="32"/>
          <w:szCs w:val="32"/>
        </w:rPr>
        <w:t>科普</w:t>
      </w:r>
      <w:r w:rsidRPr="000D6985">
        <w:rPr>
          <w:rFonts w:ascii="仿宋_GB2312" w:eastAsia="仿宋_GB2312" w:hAnsi="宋体" w:cs="宋体" w:hint="eastAsia"/>
          <w:kern w:val="0"/>
          <w:sz w:val="32"/>
          <w:szCs w:val="32"/>
        </w:rPr>
        <w:t>支出。</w:t>
      </w:r>
    </w:p>
    <w:p w:rsidR="00F47082" w:rsidRDefault="004D4F49">
      <w:pPr>
        <w:widowControl/>
        <w:spacing w:line="560" w:lineRule="exact"/>
        <w:ind w:firstLineChars="200" w:firstLine="640"/>
        <w:rPr>
          <w:rFonts w:ascii="楷体_GB2312" w:eastAsia="楷体_GB2312" w:hAnsi="宋体" w:cs="宋体"/>
          <w:kern w:val="0"/>
          <w:sz w:val="32"/>
          <w:szCs w:val="32"/>
        </w:rPr>
      </w:pPr>
      <w:r>
        <w:rPr>
          <w:rFonts w:ascii="楷体_GB2312" w:eastAsia="楷体_GB2312" w:hAnsi="宋体" w:cs="宋体" w:hint="eastAsia"/>
          <w:kern w:val="0"/>
          <w:sz w:val="32"/>
          <w:szCs w:val="32"/>
        </w:rPr>
        <w:t>（六）重点行政事业性收费情况说明</w:t>
      </w:r>
    </w:p>
    <w:p w:rsidR="00F47082" w:rsidRDefault="004D4F49" w:rsidP="00453035">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本部门202</w:t>
      </w:r>
      <w:r w:rsidR="00E53EBC">
        <w:rPr>
          <w:rFonts w:ascii="仿宋_GB2312" w:eastAsia="仿宋_GB2312" w:hAnsi="宋体" w:cs="宋体" w:hint="eastAsia"/>
          <w:kern w:val="0"/>
          <w:sz w:val="32"/>
          <w:szCs w:val="32"/>
        </w:rPr>
        <w:t>4</w:t>
      </w:r>
      <w:r>
        <w:rPr>
          <w:rFonts w:ascii="仿宋_GB2312" w:eastAsia="仿宋_GB2312" w:hAnsi="宋体" w:cs="宋体" w:hint="eastAsia"/>
          <w:kern w:val="0"/>
          <w:sz w:val="32"/>
          <w:szCs w:val="32"/>
        </w:rPr>
        <w:t>年无重点行政事业性收费</w:t>
      </w:r>
      <w:r w:rsidR="00453035">
        <w:rPr>
          <w:rFonts w:ascii="仿宋_GB2312" w:eastAsia="仿宋_GB2312" w:hAnsi="宋体" w:cs="宋体" w:hint="eastAsia"/>
          <w:kern w:val="0"/>
          <w:sz w:val="32"/>
          <w:szCs w:val="32"/>
        </w:rPr>
        <w:t>。</w:t>
      </w:r>
    </w:p>
    <w:p w:rsidR="00F47082" w:rsidRDefault="004D4F49">
      <w:pPr>
        <w:widowControl/>
        <w:spacing w:line="560" w:lineRule="exact"/>
        <w:ind w:firstLineChars="200" w:firstLine="640"/>
        <w:rPr>
          <w:rFonts w:ascii="楷体_GB2312" w:eastAsia="楷体_GB2312" w:hAnsi="宋体" w:cs="宋体"/>
          <w:kern w:val="0"/>
          <w:sz w:val="32"/>
          <w:szCs w:val="32"/>
        </w:rPr>
      </w:pPr>
      <w:r>
        <w:rPr>
          <w:rFonts w:ascii="楷体_GB2312" w:eastAsia="楷体_GB2312" w:hAnsi="宋体" w:cs="宋体" w:hint="eastAsia"/>
          <w:kern w:val="0"/>
          <w:sz w:val="32"/>
          <w:szCs w:val="32"/>
        </w:rPr>
        <w:t>（七）国有资产占用情况</w:t>
      </w:r>
    </w:p>
    <w:p w:rsidR="00F47082" w:rsidRDefault="004D4F49">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截至2023年底，固定资产总额16.53万元，其中：房屋面积0平方米，0万元；汽车1辆，10.73万元；单价50万元以上的设备0台（套），0万元。</w:t>
      </w:r>
    </w:p>
    <w:p w:rsidR="00F47082" w:rsidRDefault="004D4F49">
      <w:pPr>
        <w:spacing w:line="560" w:lineRule="exact"/>
        <w:ind w:firstLine="630"/>
        <w:rPr>
          <w:rFonts w:ascii="楷体_GB2312" w:eastAsia="楷体_GB2312"/>
          <w:sz w:val="32"/>
          <w:szCs w:val="32"/>
        </w:rPr>
      </w:pPr>
      <w:r>
        <w:rPr>
          <w:rFonts w:ascii="楷体_GB2312" w:eastAsia="楷体_GB2312" w:hAnsi="宋体" w:cs="宋体" w:hint="eastAsia"/>
          <w:kern w:val="0"/>
          <w:sz w:val="32"/>
          <w:szCs w:val="32"/>
        </w:rPr>
        <w:t>（八）</w:t>
      </w:r>
      <w:r>
        <w:rPr>
          <w:rFonts w:ascii="楷体_GB2312" w:eastAsia="楷体_GB2312" w:hint="eastAsia"/>
          <w:sz w:val="32"/>
          <w:szCs w:val="32"/>
        </w:rPr>
        <w:t>专业名词解释</w:t>
      </w:r>
    </w:p>
    <w:p w:rsidR="00F47082" w:rsidRDefault="004D4F49">
      <w:pPr>
        <w:spacing w:line="560" w:lineRule="exact"/>
        <w:ind w:firstLineChars="200" w:firstLine="640"/>
        <w:rPr>
          <w:rFonts w:ascii="仿宋_GB2312" w:eastAsia="仿宋_GB2312"/>
          <w:sz w:val="32"/>
          <w:szCs w:val="32"/>
        </w:rPr>
      </w:pPr>
      <w:r>
        <w:rPr>
          <w:rFonts w:ascii="仿宋_GB2312" w:eastAsia="仿宋_GB2312" w:hint="eastAsia"/>
          <w:sz w:val="32"/>
          <w:szCs w:val="32"/>
        </w:rPr>
        <w:t>1.基本支出：指为保障机构正常运转、完成日常工作任务而发生的人员支出和公用支出。</w:t>
      </w:r>
    </w:p>
    <w:p w:rsidR="00F47082" w:rsidRDefault="004D4F49">
      <w:pPr>
        <w:spacing w:line="560" w:lineRule="exact"/>
        <w:ind w:firstLineChars="200" w:firstLine="640"/>
        <w:rPr>
          <w:rFonts w:ascii="仿宋_GB2312" w:eastAsia="仿宋_GB2312"/>
          <w:sz w:val="32"/>
          <w:szCs w:val="32"/>
        </w:rPr>
      </w:pPr>
      <w:r>
        <w:rPr>
          <w:rFonts w:ascii="仿宋_GB2312" w:eastAsia="仿宋_GB2312" w:hint="eastAsia"/>
          <w:sz w:val="32"/>
          <w:szCs w:val="32"/>
        </w:rPr>
        <w:t>2.项目支出：指在基本支出之外为完成特定行政任务或事业发展目标所发生的支出。</w:t>
      </w:r>
    </w:p>
    <w:p w:rsidR="00F47082" w:rsidRDefault="004D4F49">
      <w:pPr>
        <w:spacing w:line="560" w:lineRule="exact"/>
        <w:ind w:firstLineChars="200" w:firstLine="640"/>
        <w:rPr>
          <w:rFonts w:ascii="仿宋_GB2312" w:eastAsia="仿宋_GB2312"/>
          <w:sz w:val="32"/>
          <w:szCs w:val="32"/>
        </w:rPr>
      </w:pPr>
      <w:r>
        <w:rPr>
          <w:rFonts w:ascii="仿宋_GB2312" w:eastAsia="仿宋_GB2312" w:hint="eastAsia"/>
          <w:sz w:val="32"/>
          <w:szCs w:val="32"/>
        </w:rPr>
        <w:t>3.“三公”经费：是指单位通过一般公共预算财政拨款资金安排的因公出国（境）费、公务用车购置及运行费和公务接待费。其中，因公出国（境）费指单位公务出国（境）的国际旅费、国外城市间交通费、住宿费、伙食费、培训费、</w:t>
      </w:r>
      <w:r>
        <w:rPr>
          <w:rFonts w:ascii="仿宋_GB2312" w:eastAsia="仿宋_GB2312" w:hint="eastAsia"/>
          <w:sz w:val="32"/>
          <w:szCs w:val="32"/>
        </w:rPr>
        <w:lastRenderedPageBreak/>
        <w:t>公杂费等支出；公务用车购置及运行费指单位公务用车车辆购置支出（含车辆购置税）及单位按规定保留的公务用车租用费、燃料费、维修费、过路过桥费、保险费、安全奖励费等支出；公务接待费指单位按规定开支的各类公务接待（含外宾接待）支出。</w:t>
      </w:r>
    </w:p>
    <w:p w:rsidR="00F47082" w:rsidRDefault="004D4F49">
      <w:pPr>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4.机关运行经费：指为本部门行政单位（含参照公务员法管理事业单位）使用一般公共预算财政拨款安排的基本支出中的日常公用经费。包括：办公及印刷费、邮电费、差旅费、会议费、福利费、日常维修费、专用材料及一般设备购置费、办公用房水电费、办公用房取暖费、办公用房物业管理费、公务用车运行维护费以及其他费用。  </w:t>
      </w:r>
      <w:r>
        <w:rPr>
          <w:rFonts w:ascii="仿宋_GB2312" w:eastAsia="仿宋_GB2312"/>
          <w:sz w:val="32"/>
          <w:szCs w:val="32"/>
        </w:rPr>
        <w:t xml:space="preserve">  </w:t>
      </w:r>
    </w:p>
    <w:p w:rsidR="00F47082" w:rsidRPr="004B3C6D" w:rsidRDefault="004D4F49">
      <w:pPr>
        <w:spacing w:line="560" w:lineRule="exact"/>
        <w:ind w:firstLineChars="192" w:firstLine="614"/>
        <w:rPr>
          <w:rFonts w:ascii="仿宋_GB2312" w:eastAsia="仿宋_GB2312"/>
          <w:sz w:val="32"/>
          <w:szCs w:val="32"/>
        </w:rPr>
      </w:pPr>
      <w:r>
        <w:rPr>
          <w:rFonts w:ascii="仿宋_GB2312" w:eastAsia="仿宋_GB2312"/>
          <w:sz w:val="32"/>
          <w:szCs w:val="32"/>
        </w:rPr>
        <w:t>5.</w:t>
      </w:r>
      <w:r w:rsidRPr="004B3C6D">
        <w:rPr>
          <w:rFonts w:ascii="仿宋_GB2312" w:eastAsia="仿宋_GB2312" w:hint="eastAsia"/>
          <w:sz w:val="32"/>
          <w:szCs w:val="32"/>
        </w:rPr>
        <w:t xml:space="preserve"> 科技专项经费支出：指用于科学技术管理事务方面的支出、科学技术普及方面支出、应用技术研究与开发支出以及其他科技方面的支出。</w:t>
      </w:r>
    </w:p>
    <w:p w:rsidR="00F47082" w:rsidRDefault="00F47082">
      <w:pPr>
        <w:spacing w:line="500" w:lineRule="exact"/>
        <w:ind w:firstLineChars="150" w:firstLine="480"/>
        <w:rPr>
          <w:rFonts w:ascii="仿宋_GB2312" w:eastAsia="仿宋_GB2312" w:hAnsi="宋体" w:cs="宋体"/>
          <w:color w:val="FF0000"/>
          <w:sz w:val="32"/>
          <w:szCs w:val="32"/>
        </w:rPr>
      </w:pPr>
    </w:p>
    <w:p w:rsidR="00F47082" w:rsidRDefault="004D4F49">
      <w:pPr>
        <w:spacing w:line="500" w:lineRule="exact"/>
        <w:jc w:val="center"/>
        <w:rPr>
          <w:rFonts w:ascii="华文中宋" w:eastAsia="华文中宋" w:hAnsi="华文中宋"/>
          <w:b/>
          <w:sz w:val="36"/>
          <w:szCs w:val="36"/>
        </w:rPr>
      </w:pPr>
      <w:r>
        <w:rPr>
          <w:rFonts w:ascii="华文中宋" w:eastAsia="华文中宋" w:hAnsi="华文中宋" w:hint="eastAsia"/>
          <w:b/>
          <w:sz w:val="36"/>
          <w:szCs w:val="36"/>
        </w:rPr>
        <w:t xml:space="preserve">　第二部分  2023年度门头沟区</w:t>
      </w:r>
      <w:r w:rsidR="00452A58">
        <w:rPr>
          <w:rFonts w:ascii="华文中宋" w:eastAsia="华文中宋" w:hAnsi="华文中宋" w:hint="eastAsia"/>
          <w:b/>
          <w:sz w:val="36"/>
          <w:szCs w:val="36"/>
        </w:rPr>
        <w:t>可持续发展中心</w:t>
      </w:r>
      <w:r>
        <w:rPr>
          <w:rFonts w:ascii="华文中宋" w:eastAsia="华文中宋" w:hAnsi="华文中宋" w:hint="eastAsia"/>
          <w:b/>
          <w:sz w:val="36"/>
          <w:szCs w:val="36"/>
        </w:rPr>
        <w:t>部门预算报表</w:t>
      </w:r>
    </w:p>
    <w:p w:rsidR="00F47082" w:rsidRDefault="00F47082">
      <w:pPr>
        <w:spacing w:line="500" w:lineRule="exact"/>
        <w:jc w:val="center"/>
        <w:rPr>
          <w:rFonts w:ascii="仿宋_GB2312" w:eastAsia="仿宋_GB2312"/>
          <w:sz w:val="28"/>
          <w:szCs w:val="32"/>
        </w:rPr>
      </w:pPr>
    </w:p>
    <w:p w:rsidR="00F47082" w:rsidRDefault="004D4F49">
      <w:pPr>
        <w:spacing w:line="500" w:lineRule="exact"/>
        <w:ind w:firstLineChars="200" w:firstLine="560"/>
        <w:rPr>
          <w:rFonts w:ascii="仿宋_GB2312" w:eastAsia="仿宋_GB2312"/>
          <w:sz w:val="28"/>
          <w:szCs w:val="32"/>
        </w:rPr>
      </w:pPr>
      <w:r>
        <w:rPr>
          <w:rFonts w:ascii="仿宋_GB2312" w:eastAsia="仿宋_GB2312" w:hint="eastAsia"/>
          <w:sz w:val="28"/>
          <w:szCs w:val="32"/>
        </w:rPr>
        <w:t>附件：20</w:t>
      </w:r>
      <w:r>
        <w:rPr>
          <w:rFonts w:ascii="仿宋_GB2312" w:eastAsia="仿宋_GB2312"/>
          <w:sz w:val="28"/>
          <w:szCs w:val="32"/>
        </w:rPr>
        <w:t>2</w:t>
      </w:r>
      <w:r>
        <w:rPr>
          <w:rFonts w:ascii="仿宋_GB2312" w:eastAsia="仿宋_GB2312" w:hint="eastAsia"/>
          <w:sz w:val="28"/>
          <w:szCs w:val="32"/>
        </w:rPr>
        <w:t>3年度门头沟区</w:t>
      </w:r>
      <w:r w:rsidR="00452A58">
        <w:rPr>
          <w:rFonts w:ascii="仿宋_GB2312" w:eastAsia="仿宋_GB2312" w:hint="eastAsia"/>
          <w:sz w:val="28"/>
          <w:szCs w:val="32"/>
        </w:rPr>
        <w:t>可持续发展中心</w:t>
      </w:r>
      <w:r>
        <w:rPr>
          <w:rFonts w:ascii="仿宋_GB2312" w:eastAsia="仿宋_GB2312" w:hint="eastAsia"/>
          <w:sz w:val="28"/>
          <w:szCs w:val="32"/>
        </w:rPr>
        <w:t>预算报表</w:t>
      </w:r>
    </w:p>
    <w:sectPr w:rsidR="00F47082" w:rsidSect="00F47082">
      <w:headerReference w:type="default" r:id="rId8"/>
      <w:footerReference w:type="even"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2CBD" w:rsidRDefault="00C22CBD" w:rsidP="00F47082">
      <w:r>
        <w:separator/>
      </w:r>
    </w:p>
  </w:endnote>
  <w:endnote w:type="continuationSeparator" w:id="0">
    <w:p w:rsidR="00C22CBD" w:rsidRDefault="00C22CBD" w:rsidP="00F4708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中宋">
    <w:altName w:val="微软雅黑"/>
    <w:charset w:val="86"/>
    <w:family w:val="auto"/>
    <w:pitch w:val="variable"/>
    <w:sig w:usb0="00000000"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楷体_GB2312">
    <w:altName w:val="黑体"/>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082" w:rsidRDefault="00533DAF">
    <w:pPr>
      <w:pStyle w:val="a4"/>
      <w:framePr w:wrap="around" w:vAnchor="text" w:hAnchor="margin" w:xAlign="right" w:y="1"/>
      <w:rPr>
        <w:rStyle w:val="a7"/>
      </w:rPr>
    </w:pPr>
    <w:r>
      <w:rPr>
        <w:rStyle w:val="a7"/>
      </w:rPr>
      <w:fldChar w:fldCharType="begin"/>
    </w:r>
    <w:r w:rsidR="004D4F49">
      <w:rPr>
        <w:rStyle w:val="a7"/>
      </w:rPr>
      <w:instrText xml:space="preserve">PAGE  </w:instrText>
    </w:r>
    <w:r>
      <w:rPr>
        <w:rStyle w:val="a7"/>
      </w:rPr>
      <w:fldChar w:fldCharType="separate"/>
    </w:r>
    <w:r w:rsidR="004D4F49">
      <w:rPr>
        <w:rStyle w:val="a7"/>
      </w:rPr>
      <w:t>1</w:t>
    </w:r>
    <w:r>
      <w:rPr>
        <w:rStyle w:val="a7"/>
      </w:rPr>
      <w:fldChar w:fldCharType="end"/>
    </w:r>
  </w:p>
  <w:p w:rsidR="00F47082" w:rsidRDefault="00F47082">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082" w:rsidRDefault="00533DAF">
    <w:pPr>
      <w:pStyle w:val="a4"/>
      <w:framePr w:wrap="around" w:vAnchor="text" w:hAnchor="margin" w:xAlign="right" w:y="1"/>
      <w:rPr>
        <w:rStyle w:val="a7"/>
      </w:rPr>
    </w:pPr>
    <w:r>
      <w:rPr>
        <w:rStyle w:val="a7"/>
      </w:rPr>
      <w:fldChar w:fldCharType="begin"/>
    </w:r>
    <w:r w:rsidR="004D4F49">
      <w:rPr>
        <w:rStyle w:val="a7"/>
      </w:rPr>
      <w:instrText xml:space="preserve">PAGE  </w:instrText>
    </w:r>
    <w:r>
      <w:rPr>
        <w:rStyle w:val="a7"/>
      </w:rPr>
      <w:fldChar w:fldCharType="separate"/>
    </w:r>
    <w:r w:rsidR="004B3C6D">
      <w:rPr>
        <w:rStyle w:val="a7"/>
        <w:noProof/>
      </w:rPr>
      <w:t>2</w:t>
    </w:r>
    <w:r>
      <w:rPr>
        <w:rStyle w:val="a7"/>
      </w:rPr>
      <w:fldChar w:fldCharType="end"/>
    </w:r>
  </w:p>
  <w:p w:rsidR="00F47082" w:rsidRDefault="00F47082">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2CBD" w:rsidRDefault="00C22CBD" w:rsidP="00F47082">
      <w:r>
        <w:separator/>
      </w:r>
    </w:p>
  </w:footnote>
  <w:footnote w:type="continuationSeparator" w:id="0">
    <w:p w:rsidR="00C22CBD" w:rsidRDefault="00C22CBD" w:rsidP="00F4708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082" w:rsidRDefault="00F47082">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EAF4CC"/>
    <w:multiLevelType w:val="singleLevel"/>
    <w:tmpl w:val="5BEAF4CC"/>
    <w:lvl w:ilvl="0">
      <w:start w:val="1"/>
      <w:numFmt w:val="decimal"/>
      <w:suff w:val="nothing"/>
      <w:lvlText w:val="%1、"/>
      <w:lvlJc w:val="left"/>
      <w:pPr>
        <w:ind w:left="-13"/>
      </w:pPr>
      <w:rPr>
        <w:rFonts w:hint="default"/>
        <w:b/>
        <w:bC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2599D"/>
    <w:rsid w:val="00004C99"/>
    <w:rsid w:val="00010198"/>
    <w:rsid w:val="0001209E"/>
    <w:rsid w:val="00014A90"/>
    <w:rsid w:val="00022010"/>
    <w:rsid w:val="000226F4"/>
    <w:rsid w:val="0002435B"/>
    <w:rsid w:val="00050E6E"/>
    <w:rsid w:val="000549D5"/>
    <w:rsid w:val="0005765D"/>
    <w:rsid w:val="00063B0E"/>
    <w:rsid w:val="00082B23"/>
    <w:rsid w:val="00086610"/>
    <w:rsid w:val="00096CD7"/>
    <w:rsid w:val="000B04F2"/>
    <w:rsid w:val="000B12C4"/>
    <w:rsid w:val="000B193C"/>
    <w:rsid w:val="000B689A"/>
    <w:rsid w:val="000C4A61"/>
    <w:rsid w:val="000C4C3F"/>
    <w:rsid w:val="000C5CDB"/>
    <w:rsid w:val="000C6D0D"/>
    <w:rsid w:val="000D1ACF"/>
    <w:rsid w:val="000D1FD7"/>
    <w:rsid w:val="000D2B42"/>
    <w:rsid w:val="000D46EA"/>
    <w:rsid w:val="000D51B7"/>
    <w:rsid w:val="000D6985"/>
    <w:rsid w:val="000D69F4"/>
    <w:rsid w:val="000E6C41"/>
    <w:rsid w:val="000F751D"/>
    <w:rsid w:val="0010592C"/>
    <w:rsid w:val="00111571"/>
    <w:rsid w:val="00114903"/>
    <w:rsid w:val="00120AD8"/>
    <w:rsid w:val="0012486C"/>
    <w:rsid w:val="001345A9"/>
    <w:rsid w:val="00134E89"/>
    <w:rsid w:val="0014042F"/>
    <w:rsid w:val="00153961"/>
    <w:rsid w:val="00165F6C"/>
    <w:rsid w:val="00171A1E"/>
    <w:rsid w:val="00186665"/>
    <w:rsid w:val="001869BC"/>
    <w:rsid w:val="00187942"/>
    <w:rsid w:val="001A5084"/>
    <w:rsid w:val="001B3A33"/>
    <w:rsid w:val="001B5D60"/>
    <w:rsid w:val="001B6BCA"/>
    <w:rsid w:val="001D270B"/>
    <w:rsid w:val="001D5AA8"/>
    <w:rsid w:val="001F1C20"/>
    <w:rsid w:val="001F6B07"/>
    <w:rsid w:val="00202B82"/>
    <w:rsid w:val="0021570C"/>
    <w:rsid w:val="00216449"/>
    <w:rsid w:val="002200CB"/>
    <w:rsid w:val="00224A77"/>
    <w:rsid w:val="002309DA"/>
    <w:rsid w:val="00240BEB"/>
    <w:rsid w:val="00242984"/>
    <w:rsid w:val="00244F6A"/>
    <w:rsid w:val="0025160F"/>
    <w:rsid w:val="0025290E"/>
    <w:rsid w:val="00270E0F"/>
    <w:rsid w:val="0027525E"/>
    <w:rsid w:val="002B4D4D"/>
    <w:rsid w:val="002B5951"/>
    <w:rsid w:val="002C6CA2"/>
    <w:rsid w:val="002F7DF4"/>
    <w:rsid w:val="003067DB"/>
    <w:rsid w:val="00311990"/>
    <w:rsid w:val="00326CA9"/>
    <w:rsid w:val="0033728C"/>
    <w:rsid w:val="00354CDE"/>
    <w:rsid w:val="00360946"/>
    <w:rsid w:val="00372D10"/>
    <w:rsid w:val="00373E99"/>
    <w:rsid w:val="003754AB"/>
    <w:rsid w:val="00380A9F"/>
    <w:rsid w:val="00381798"/>
    <w:rsid w:val="00386DDD"/>
    <w:rsid w:val="003907DD"/>
    <w:rsid w:val="003920BF"/>
    <w:rsid w:val="00395536"/>
    <w:rsid w:val="0039641A"/>
    <w:rsid w:val="0039788E"/>
    <w:rsid w:val="003A51BE"/>
    <w:rsid w:val="003B2107"/>
    <w:rsid w:val="003D16CD"/>
    <w:rsid w:val="003D43CC"/>
    <w:rsid w:val="003E4135"/>
    <w:rsid w:val="003E6219"/>
    <w:rsid w:val="003F1E43"/>
    <w:rsid w:val="004018BE"/>
    <w:rsid w:val="00402B00"/>
    <w:rsid w:val="004035F0"/>
    <w:rsid w:val="00404103"/>
    <w:rsid w:val="00412A3B"/>
    <w:rsid w:val="004213E7"/>
    <w:rsid w:val="00421AE2"/>
    <w:rsid w:val="00424E85"/>
    <w:rsid w:val="0042599D"/>
    <w:rsid w:val="004352BD"/>
    <w:rsid w:val="0044276B"/>
    <w:rsid w:val="0044548D"/>
    <w:rsid w:val="00451B2C"/>
    <w:rsid w:val="00452A58"/>
    <w:rsid w:val="00453035"/>
    <w:rsid w:val="00455FFC"/>
    <w:rsid w:val="004615B8"/>
    <w:rsid w:val="00465EC0"/>
    <w:rsid w:val="00466271"/>
    <w:rsid w:val="00467168"/>
    <w:rsid w:val="0047359C"/>
    <w:rsid w:val="00477190"/>
    <w:rsid w:val="0048015A"/>
    <w:rsid w:val="004829A7"/>
    <w:rsid w:val="00484739"/>
    <w:rsid w:val="00486621"/>
    <w:rsid w:val="00487CE0"/>
    <w:rsid w:val="00491E0C"/>
    <w:rsid w:val="00494106"/>
    <w:rsid w:val="00495576"/>
    <w:rsid w:val="004A40F0"/>
    <w:rsid w:val="004A68D5"/>
    <w:rsid w:val="004A6E18"/>
    <w:rsid w:val="004B0DE2"/>
    <w:rsid w:val="004B3C6D"/>
    <w:rsid w:val="004D4F49"/>
    <w:rsid w:val="004F20AF"/>
    <w:rsid w:val="004F3FF0"/>
    <w:rsid w:val="005001E3"/>
    <w:rsid w:val="00502EF4"/>
    <w:rsid w:val="00503188"/>
    <w:rsid w:val="00504BE7"/>
    <w:rsid w:val="00507B91"/>
    <w:rsid w:val="005126E5"/>
    <w:rsid w:val="00515D11"/>
    <w:rsid w:val="00520365"/>
    <w:rsid w:val="00520724"/>
    <w:rsid w:val="00530700"/>
    <w:rsid w:val="00533C9C"/>
    <w:rsid w:val="00533DAF"/>
    <w:rsid w:val="00540278"/>
    <w:rsid w:val="0055485D"/>
    <w:rsid w:val="00555610"/>
    <w:rsid w:val="00555AC1"/>
    <w:rsid w:val="0056308D"/>
    <w:rsid w:val="00565422"/>
    <w:rsid w:val="00566322"/>
    <w:rsid w:val="00572AC5"/>
    <w:rsid w:val="00581627"/>
    <w:rsid w:val="00583717"/>
    <w:rsid w:val="0058441F"/>
    <w:rsid w:val="0058535D"/>
    <w:rsid w:val="00593D35"/>
    <w:rsid w:val="005A2B0F"/>
    <w:rsid w:val="005A2FA7"/>
    <w:rsid w:val="005B7249"/>
    <w:rsid w:val="005D413B"/>
    <w:rsid w:val="005E25A7"/>
    <w:rsid w:val="005E3DE9"/>
    <w:rsid w:val="005E6F67"/>
    <w:rsid w:val="005E77EA"/>
    <w:rsid w:val="005F0DE6"/>
    <w:rsid w:val="00611FAB"/>
    <w:rsid w:val="006122FF"/>
    <w:rsid w:val="006146EE"/>
    <w:rsid w:val="006239CE"/>
    <w:rsid w:val="00623A0C"/>
    <w:rsid w:val="00627867"/>
    <w:rsid w:val="00631399"/>
    <w:rsid w:val="00634372"/>
    <w:rsid w:val="006468D7"/>
    <w:rsid w:val="00652CDE"/>
    <w:rsid w:val="0065420B"/>
    <w:rsid w:val="00654F14"/>
    <w:rsid w:val="00674EB5"/>
    <w:rsid w:val="006823D7"/>
    <w:rsid w:val="0069083E"/>
    <w:rsid w:val="0069590C"/>
    <w:rsid w:val="006A02FF"/>
    <w:rsid w:val="006A7BEA"/>
    <w:rsid w:val="006B4F78"/>
    <w:rsid w:val="006C1D0A"/>
    <w:rsid w:val="006D109D"/>
    <w:rsid w:val="006D1FCB"/>
    <w:rsid w:val="006D3E08"/>
    <w:rsid w:val="006E0A57"/>
    <w:rsid w:val="006E359E"/>
    <w:rsid w:val="006E48F6"/>
    <w:rsid w:val="006F6FCC"/>
    <w:rsid w:val="007024EB"/>
    <w:rsid w:val="00704603"/>
    <w:rsid w:val="0070717A"/>
    <w:rsid w:val="007112F4"/>
    <w:rsid w:val="007212BE"/>
    <w:rsid w:val="00722993"/>
    <w:rsid w:val="007233E2"/>
    <w:rsid w:val="00731988"/>
    <w:rsid w:val="00732AB2"/>
    <w:rsid w:val="0073670C"/>
    <w:rsid w:val="00744C06"/>
    <w:rsid w:val="00745DD9"/>
    <w:rsid w:val="00747CDB"/>
    <w:rsid w:val="007554DC"/>
    <w:rsid w:val="00777AEF"/>
    <w:rsid w:val="00783B23"/>
    <w:rsid w:val="00784B57"/>
    <w:rsid w:val="007964CB"/>
    <w:rsid w:val="0079775B"/>
    <w:rsid w:val="00797C9F"/>
    <w:rsid w:val="007A0BE9"/>
    <w:rsid w:val="007A21BC"/>
    <w:rsid w:val="007A39B1"/>
    <w:rsid w:val="007B306B"/>
    <w:rsid w:val="007B4DD1"/>
    <w:rsid w:val="007C3E71"/>
    <w:rsid w:val="007C7017"/>
    <w:rsid w:val="007D3A8A"/>
    <w:rsid w:val="007E58FE"/>
    <w:rsid w:val="007F331F"/>
    <w:rsid w:val="00810E5C"/>
    <w:rsid w:val="008113FF"/>
    <w:rsid w:val="00813BBC"/>
    <w:rsid w:val="008227B1"/>
    <w:rsid w:val="00830DB2"/>
    <w:rsid w:val="00833236"/>
    <w:rsid w:val="00835CA7"/>
    <w:rsid w:val="00836D84"/>
    <w:rsid w:val="00851DCD"/>
    <w:rsid w:val="008720A5"/>
    <w:rsid w:val="008721A8"/>
    <w:rsid w:val="00883867"/>
    <w:rsid w:val="0089181D"/>
    <w:rsid w:val="008918E7"/>
    <w:rsid w:val="00894B51"/>
    <w:rsid w:val="008A63D8"/>
    <w:rsid w:val="008A6867"/>
    <w:rsid w:val="008A73B2"/>
    <w:rsid w:val="008A7D0C"/>
    <w:rsid w:val="008B1C9E"/>
    <w:rsid w:val="008B5539"/>
    <w:rsid w:val="008C009D"/>
    <w:rsid w:val="008C63B9"/>
    <w:rsid w:val="008C7FBD"/>
    <w:rsid w:val="008C7FE4"/>
    <w:rsid w:val="008D62F3"/>
    <w:rsid w:val="008E1E72"/>
    <w:rsid w:val="008E3376"/>
    <w:rsid w:val="008E3AF6"/>
    <w:rsid w:val="00901201"/>
    <w:rsid w:val="00901FDB"/>
    <w:rsid w:val="0090553E"/>
    <w:rsid w:val="00905B40"/>
    <w:rsid w:val="00906BF2"/>
    <w:rsid w:val="00906D51"/>
    <w:rsid w:val="009075FC"/>
    <w:rsid w:val="00925D3F"/>
    <w:rsid w:val="009274AE"/>
    <w:rsid w:val="00934F5B"/>
    <w:rsid w:val="009500F7"/>
    <w:rsid w:val="0095111B"/>
    <w:rsid w:val="00953377"/>
    <w:rsid w:val="00954E2B"/>
    <w:rsid w:val="009603F8"/>
    <w:rsid w:val="009612FE"/>
    <w:rsid w:val="009642B1"/>
    <w:rsid w:val="00966C21"/>
    <w:rsid w:val="009677FD"/>
    <w:rsid w:val="009766C2"/>
    <w:rsid w:val="009866D4"/>
    <w:rsid w:val="00987C2D"/>
    <w:rsid w:val="009921BC"/>
    <w:rsid w:val="009941D6"/>
    <w:rsid w:val="00996383"/>
    <w:rsid w:val="009A10C9"/>
    <w:rsid w:val="009A29D0"/>
    <w:rsid w:val="009B2717"/>
    <w:rsid w:val="009C2AE1"/>
    <w:rsid w:val="009C5C7F"/>
    <w:rsid w:val="009D2D56"/>
    <w:rsid w:val="009D311D"/>
    <w:rsid w:val="009D5FD5"/>
    <w:rsid w:val="009E406F"/>
    <w:rsid w:val="009F40F0"/>
    <w:rsid w:val="009F7467"/>
    <w:rsid w:val="00A22380"/>
    <w:rsid w:val="00A25FFD"/>
    <w:rsid w:val="00A33B78"/>
    <w:rsid w:val="00A5063A"/>
    <w:rsid w:val="00A63B62"/>
    <w:rsid w:val="00A640D2"/>
    <w:rsid w:val="00A67872"/>
    <w:rsid w:val="00A71D9E"/>
    <w:rsid w:val="00A7725D"/>
    <w:rsid w:val="00A82B7D"/>
    <w:rsid w:val="00A92CD7"/>
    <w:rsid w:val="00AA3EC4"/>
    <w:rsid w:val="00AB54A9"/>
    <w:rsid w:val="00AB54E9"/>
    <w:rsid w:val="00AB5EBD"/>
    <w:rsid w:val="00AB6C3D"/>
    <w:rsid w:val="00AB6CE9"/>
    <w:rsid w:val="00AC7ADF"/>
    <w:rsid w:val="00AD03A5"/>
    <w:rsid w:val="00AD5A1B"/>
    <w:rsid w:val="00AF60C1"/>
    <w:rsid w:val="00B062D8"/>
    <w:rsid w:val="00B1496A"/>
    <w:rsid w:val="00B33752"/>
    <w:rsid w:val="00B42E0F"/>
    <w:rsid w:val="00B5643A"/>
    <w:rsid w:val="00B570D6"/>
    <w:rsid w:val="00B62B47"/>
    <w:rsid w:val="00B66A6D"/>
    <w:rsid w:val="00B67800"/>
    <w:rsid w:val="00B71F10"/>
    <w:rsid w:val="00B73C25"/>
    <w:rsid w:val="00B76DB6"/>
    <w:rsid w:val="00B77AC4"/>
    <w:rsid w:val="00B81E19"/>
    <w:rsid w:val="00B85EC9"/>
    <w:rsid w:val="00B87FAE"/>
    <w:rsid w:val="00B90ADA"/>
    <w:rsid w:val="00B91E2D"/>
    <w:rsid w:val="00B94564"/>
    <w:rsid w:val="00B94F84"/>
    <w:rsid w:val="00BA0695"/>
    <w:rsid w:val="00BA4B11"/>
    <w:rsid w:val="00BA7057"/>
    <w:rsid w:val="00BA754C"/>
    <w:rsid w:val="00BB1DC0"/>
    <w:rsid w:val="00BB247D"/>
    <w:rsid w:val="00BD0512"/>
    <w:rsid w:val="00BD5CE1"/>
    <w:rsid w:val="00BE3304"/>
    <w:rsid w:val="00C03453"/>
    <w:rsid w:val="00C13E3E"/>
    <w:rsid w:val="00C22CBD"/>
    <w:rsid w:val="00C31C79"/>
    <w:rsid w:val="00C42F84"/>
    <w:rsid w:val="00C50859"/>
    <w:rsid w:val="00C61571"/>
    <w:rsid w:val="00C7209F"/>
    <w:rsid w:val="00C75BF6"/>
    <w:rsid w:val="00C7639C"/>
    <w:rsid w:val="00C84415"/>
    <w:rsid w:val="00C84DFC"/>
    <w:rsid w:val="00C90DF3"/>
    <w:rsid w:val="00C944DE"/>
    <w:rsid w:val="00C95B57"/>
    <w:rsid w:val="00C974BA"/>
    <w:rsid w:val="00CA2719"/>
    <w:rsid w:val="00CA6189"/>
    <w:rsid w:val="00CB4D9F"/>
    <w:rsid w:val="00CC288B"/>
    <w:rsid w:val="00CC72EC"/>
    <w:rsid w:val="00CC7584"/>
    <w:rsid w:val="00CD26C5"/>
    <w:rsid w:val="00CD6953"/>
    <w:rsid w:val="00CD71AA"/>
    <w:rsid w:val="00CF1618"/>
    <w:rsid w:val="00CF290D"/>
    <w:rsid w:val="00CF41E1"/>
    <w:rsid w:val="00CF60A3"/>
    <w:rsid w:val="00D14D9C"/>
    <w:rsid w:val="00D17B3B"/>
    <w:rsid w:val="00D2257F"/>
    <w:rsid w:val="00D25D07"/>
    <w:rsid w:val="00D26D27"/>
    <w:rsid w:val="00D31BB2"/>
    <w:rsid w:val="00D36563"/>
    <w:rsid w:val="00D45FCD"/>
    <w:rsid w:val="00D469A5"/>
    <w:rsid w:val="00D53652"/>
    <w:rsid w:val="00D53A29"/>
    <w:rsid w:val="00D67552"/>
    <w:rsid w:val="00D70F66"/>
    <w:rsid w:val="00D76C49"/>
    <w:rsid w:val="00D81899"/>
    <w:rsid w:val="00D83217"/>
    <w:rsid w:val="00D8702A"/>
    <w:rsid w:val="00D911EE"/>
    <w:rsid w:val="00D97BF4"/>
    <w:rsid w:val="00DB4929"/>
    <w:rsid w:val="00DC318E"/>
    <w:rsid w:val="00DC41B3"/>
    <w:rsid w:val="00DD1A27"/>
    <w:rsid w:val="00DD7E3D"/>
    <w:rsid w:val="00DE3D2D"/>
    <w:rsid w:val="00DE4342"/>
    <w:rsid w:val="00DE753D"/>
    <w:rsid w:val="00DF0BF6"/>
    <w:rsid w:val="00DF6E9C"/>
    <w:rsid w:val="00E34AA1"/>
    <w:rsid w:val="00E40E4B"/>
    <w:rsid w:val="00E4129D"/>
    <w:rsid w:val="00E507D9"/>
    <w:rsid w:val="00E53EBC"/>
    <w:rsid w:val="00E606DB"/>
    <w:rsid w:val="00E64422"/>
    <w:rsid w:val="00E728DC"/>
    <w:rsid w:val="00E77ED4"/>
    <w:rsid w:val="00E8183A"/>
    <w:rsid w:val="00E84745"/>
    <w:rsid w:val="00E84E26"/>
    <w:rsid w:val="00E84F34"/>
    <w:rsid w:val="00EA3AC1"/>
    <w:rsid w:val="00EE1766"/>
    <w:rsid w:val="00F00355"/>
    <w:rsid w:val="00F004A6"/>
    <w:rsid w:val="00F029AF"/>
    <w:rsid w:val="00F032E7"/>
    <w:rsid w:val="00F03665"/>
    <w:rsid w:val="00F064DF"/>
    <w:rsid w:val="00F12FB6"/>
    <w:rsid w:val="00F248CB"/>
    <w:rsid w:val="00F31028"/>
    <w:rsid w:val="00F4027B"/>
    <w:rsid w:val="00F41058"/>
    <w:rsid w:val="00F44327"/>
    <w:rsid w:val="00F47082"/>
    <w:rsid w:val="00F471A2"/>
    <w:rsid w:val="00F4792A"/>
    <w:rsid w:val="00F50A25"/>
    <w:rsid w:val="00F57E5E"/>
    <w:rsid w:val="00F6585A"/>
    <w:rsid w:val="00F762BC"/>
    <w:rsid w:val="00F871CF"/>
    <w:rsid w:val="00F908D1"/>
    <w:rsid w:val="00FB3DBF"/>
    <w:rsid w:val="00FB416D"/>
    <w:rsid w:val="00FC5B38"/>
    <w:rsid w:val="00FD067E"/>
    <w:rsid w:val="00FD22DB"/>
    <w:rsid w:val="00FD7EDD"/>
    <w:rsid w:val="00FE3A71"/>
    <w:rsid w:val="00FE43E3"/>
    <w:rsid w:val="00FF78D5"/>
    <w:rsid w:val="1E2A3F33"/>
    <w:rsid w:val="504A19E7"/>
    <w:rsid w:val="77840F15"/>
    <w:rsid w:val="77D17B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4708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F47082"/>
    <w:rPr>
      <w:sz w:val="18"/>
      <w:szCs w:val="18"/>
    </w:rPr>
  </w:style>
  <w:style w:type="paragraph" w:styleId="a4">
    <w:name w:val="footer"/>
    <w:basedOn w:val="a"/>
    <w:rsid w:val="00F47082"/>
    <w:pPr>
      <w:tabs>
        <w:tab w:val="center" w:pos="4153"/>
        <w:tab w:val="right" w:pos="8306"/>
      </w:tabs>
      <w:snapToGrid w:val="0"/>
      <w:jc w:val="left"/>
    </w:pPr>
    <w:rPr>
      <w:sz w:val="18"/>
      <w:szCs w:val="18"/>
    </w:rPr>
  </w:style>
  <w:style w:type="paragraph" w:styleId="a5">
    <w:name w:val="header"/>
    <w:basedOn w:val="a"/>
    <w:link w:val="Char"/>
    <w:rsid w:val="00F47082"/>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F47082"/>
    <w:pPr>
      <w:jc w:val="left"/>
    </w:pPr>
    <w:rPr>
      <w:rFonts w:ascii="Calibri" w:hAnsi="Calibri"/>
      <w:kern w:val="0"/>
      <w:sz w:val="24"/>
    </w:rPr>
  </w:style>
  <w:style w:type="character" w:styleId="a7">
    <w:name w:val="page number"/>
    <w:basedOn w:val="a0"/>
    <w:rsid w:val="00F47082"/>
  </w:style>
  <w:style w:type="character" w:styleId="a8">
    <w:name w:val="Hyperlink"/>
    <w:rsid w:val="00F47082"/>
    <w:rPr>
      <w:color w:val="000000"/>
      <w:u w:val="none"/>
    </w:rPr>
  </w:style>
  <w:style w:type="character" w:customStyle="1" w:styleId="Char">
    <w:name w:val="页眉 Char"/>
    <w:link w:val="a5"/>
    <w:rsid w:val="00F47082"/>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6</Pages>
  <Words>379</Words>
  <Characters>2163</Characters>
  <Application>Microsoft Office Word</Application>
  <DocSecurity>0</DocSecurity>
  <Lines>18</Lines>
  <Paragraphs>5</Paragraphs>
  <ScaleCrop>false</ScaleCrop>
  <Company>P R C</Company>
  <LinksUpToDate>false</LinksUpToDate>
  <CharactersWithSpaces>2537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门头沟区民防局2012年预算情况说明</dc:title>
  <dc:creator>高山</dc:creator>
  <cp:lastModifiedBy>xbany</cp:lastModifiedBy>
  <cp:revision>21</cp:revision>
  <cp:lastPrinted>2015-03-16T01:56:00Z</cp:lastPrinted>
  <dcterms:created xsi:type="dcterms:W3CDTF">2023-02-16T07:13:00Z</dcterms:created>
  <dcterms:modified xsi:type="dcterms:W3CDTF">2024-02-18T08:05:00Z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