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附件</w:t>
      </w:r>
    </w:p>
    <w:p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overflowPunct/>
        <w:topLinePunct w:val="0"/>
        <w:bidi w:val="0"/>
        <w:spacing w:line="560" w:lineRule="exact"/>
        <w:jc w:val="center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  <w:t>门头沟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  <w:t>区2025年中央财政衔接推进乡村振兴补助资金计划完成情况统计表</w:t>
      </w:r>
    </w:p>
    <w:tbl>
      <w:tblPr>
        <w:tblStyle w:val="13"/>
        <w:tblW w:w="13970" w:type="dxa"/>
        <w:jc w:val="center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05"/>
        <w:gridCol w:w="1432"/>
        <w:gridCol w:w="777"/>
        <w:gridCol w:w="1728"/>
        <w:gridCol w:w="2153"/>
        <w:gridCol w:w="998"/>
        <w:gridCol w:w="1871"/>
        <w:gridCol w:w="2153"/>
        <w:gridCol w:w="2153"/>
      </w:tblGrid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57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地点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投资额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建设内容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项目完成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资金使用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情况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绩效目标完成情况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利益联结机制实现情况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95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门头沟区潭柘寺镇王坡村休闲农业园区建设项目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潭柘寺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王坡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总投资额为30.15806万元万元，其中，中央财政衔接资金30万元，自筹资金0.15806万元。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、设施升级，购置拖拉机、旋耕机等农机设备，实现果园机械化管护。2、科技赋能，配套滴灌系统、防鸟防虫网等设施，构建节水高效生产体系。3、农旅融合，建设移动茅草棚、售卖车及公厕，完善采摘、休憩、销售功能。安装围栏划分园区界限，提升安全防护与景观协调性。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月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资金用于设施升级、科技赋能、农旅融合三项内容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发展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休闲旅游农业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产业，增加集体经济收入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1.8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万元，带动村民就业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人，增加村集体固定资产。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给村集体带来1.8万元收益，带动5名村民就业，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增加村集体固定资产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18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门头沟区王平镇东石古岩村休闲农业接待设施提升项目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王平镇东石古岩村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总投资额为30万元，其中，中央财政衔接资金30万元。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对东石古岩村西下场闲置房屋进行改造提升，房屋占地面积约200平方米，已完成屋顶拆除及修复、墙面修复、更换门窗、改水电等工程措施。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2025年7月底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30万元全部用于工程施工，已全部使用完毕。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村集体年增加经济收入3万元；带动村民就业2人；收益资金用于增加村民福利。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村集体年增加经济收入3万元；带动村民就业2人；收益资金用于增加村民福利。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58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门头沟区妙峰山镇桃园村村舍茶棚提升改造项目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妙峰山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桃园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总投资额为30.0815万元，其中，中央财政衔接资金30万元，自筹资金0.0815万元。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对村集体所有的一处闲置房屋进行改造提升，预计花费30万元。该房屋面积约120平方米，改造完成后将用于出租经营 ，通过市场化运作，充分挖掘资产潜力，实现村集体增收。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中央财政衔接资金30万元用于桃园村闲置房屋提升改造项目工程费用。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盘活村内闲置房屋，增加集体经济收入1.8万元，带动村民2人就业，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增加村集体固定资产。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给村集体带来1.8万元收益，带动2名村民就业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，增加村集体固定资产产值。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45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门头沟区雁翅镇苇子水村中央财政衔接补助资金项目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雁翅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苇子水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总投资额为31万元，其中，中央财政衔接资金30万元，自筹资金1万元。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地面改造、部分房屋改造提升、部分加工设备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衔接资金全部用于施工费，主要涉及地面改造、部分房屋改造提升、部分加工设备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带动村集体收益1.8万元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增加村集体固定资产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带动村集体就业2人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给村集体带来1.8万元收益，带动2名村民就业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，增加村集体固定资产。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6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门头沟区斋堂镇青龙涧村农产品加工及科普基地项目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斋堂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镇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青龙涧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总投资额为30万元，按照结算评审结果，实际支付29.97万元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拆除工程：拆除原房屋屋顶，部分墙壁等。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钢结构及屋面工程。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装饰工程：包括砌墙体、墙面抹灰、找平、铝扣板吊顶、混凝土地面、门、窗等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水电工程：包括电路改造及面板、灯具等。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外墙工程：包括外墙抹灰、涂料等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月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资金用于拆除工程、钢结构及屋面工程、装饰、水电、外墙等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发展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农产品加工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产业，增加集体经济收入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万元，带动村民就业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人，纳入村级固定资产。</w:t>
            </w:r>
          </w:p>
        </w:tc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给村集体带来2万元收益，带动4村民就业，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纳入村级固定资产。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120" w:beforeLines="50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公告时间：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-2025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overflowPunct/>
        <w:topLinePunct w:val="0"/>
        <w:bidi w:val="0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监督电话：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010-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12317，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公告单位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举报电话：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010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60861088</w:t>
      </w:r>
    </w:p>
    <w:p>
      <w:pPr>
        <w:keepNext w:val="0"/>
        <w:keepLines w:val="0"/>
        <w:pageBreakBefore w:val="0"/>
        <w:overflowPunct/>
        <w:topLinePunct w:val="0"/>
        <w:bidi w:val="0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通讯地址：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北京市门头沟区农业农村局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9"/>
        <w:jc w:val="right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  <w:t>北京市门头沟区农业农村局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       </w:t>
      </w:r>
    </w:p>
    <w:p>
      <w:pPr>
        <w:keepNext w:val="0"/>
        <w:keepLines w:val="0"/>
        <w:pageBreakBefore w:val="0"/>
        <w:wordWrap w:val="0"/>
        <w:overflowPunct/>
        <w:topLinePunct w:val="0"/>
        <w:bidi w:val="0"/>
        <w:jc w:val="right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 xml:space="preserve">日   </w:t>
      </w:r>
    </w:p>
    <w:p>
      <w:pPr>
        <w:keepNext w:val="0"/>
        <w:keepLines w:val="0"/>
        <w:pageBreakBefore w:val="0"/>
        <w:overflowPunct/>
        <w:topLinePunct w:val="0"/>
        <w:bidi w:val="0"/>
        <w:spacing w:line="560" w:lineRule="exact"/>
        <w:jc w:val="center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overflowPunct/>
        <w:topLinePunct w:val="0"/>
        <w:bidi w:val="0"/>
        <w:spacing w:line="560" w:lineRule="exact"/>
        <w:jc w:val="center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overflowPunct/>
        <w:topLinePunct w:val="0"/>
        <w:bidi w:val="0"/>
        <w:spacing w:line="560" w:lineRule="exact"/>
        <w:jc w:val="center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overflowPunct/>
        <w:topLinePunct w:val="0"/>
        <w:bidi w:val="0"/>
        <w:spacing w:line="560" w:lineRule="exact"/>
        <w:jc w:val="center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  <w:t>北京市2025年度中央财政衔接推进乡村振兴补助资金项目实施情况公告</w:t>
      </w:r>
    </w:p>
    <w:p>
      <w:pPr>
        <w:keepNext w:val="0"/>
        <w:keepLines w:val="0"/>
        <w:pageBreakBefore w:val="0"/>
        <w:overflowPunct/>
        <w:topLinePunct w:val="0"/>
        <w:bidi w:val="0"/>
        <w:spacing w:line="560" w:lineRule="exact"/>
        <w:jc w:val="center"/>
        <w:outlineLvl w:val="9"/>
        <w:rPr>
          <w:rFonts w:hint="default" w:ascii="Times New Roman" w:hAnsi="Times New Roman" w:eastAsia="仿宋_GB2312" w:cs="Times New Roman"/>
          <w:color w:val="auto"/>
          <w:spacing w:val="-5"/>
          <w:sz w:val="44"/>
          <w:szCs w:val="44"/>
          <w:lang w:eastAsia="zh-CN"/>
        </w:rPr>
      </w:pPr>
    </w:p>
    <w:tbl>
      <w:tblPr>
        <w:tblStyle w:val="13"/>
        <w:tblW w:w="13533" w:type="dxa"/>
        <w:jc w:val="center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44"/>
        <w:gridCol w:w="1417"/>
        <w:gridCol w:w="794"/>
        <w:gridCol w:w="1701"/>
        <w:gridCol w:w="1451"/>
        <w:gridCol w:w="1814"/>
        <w:gridCol w:w="1304"/>
        <w:gridCol w:w="2154"/>
        <w:gridCol w:w="2154"/>
      </w:tblGrid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47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地点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建设内容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资金使用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情况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实施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结果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检查验收结果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绩效目标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实现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情况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利益联结机制实现情况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55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门头沟区潭柘寺镇王坡村休闲农业园区建设项目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潭柘寺镇王坡村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、设施升级，购置拖拉机、旋耕机等农机设备，实现果园机械化管护。2、科技赋能，配套滴灌系统、防鸟防虫网等设施，构建节水高效生产体系。3、农旅融合，建设移动茅草棚、售卖车及公厕，完善采摘、休憩、销售功能。安装围栏划分园区界限，提升安全防护与景观协调性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资金用于设施升级、科技赋能、农旅融合三项内容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shd w:val="clear"/>
                <w:lang w:val="en-US" w:eastAsia="zh-CN"/>
              </w:rPr>
              <w:t>本项目经评审通过、检查验收合格，全面达成预期目标。实施结果完全满足既定需求，项目实施所需条件均已具备且落实到位；工程质量符合相关标准及规范要求，顺利通过质量检测；项目严格按照计划进度推进，按时完成全部建设内容；成本控制在预算范围内，实现了资源的高效利用。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项目验收合格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发展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休闲旅游农业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产业，增加集体经济收入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1.8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万元，带动村民就业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人，增加村集体固定资产。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给村集体带来1.8万元收益，带动5名村民就业，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增加村集体固定资产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739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门头沟区王平镇东石古岩村休闲农业接待设施提升项目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王平镇东石古岩村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对东石古岩村西下场闲置房屋进行改造提升，房屋占地面积约200平方米，已完成屋顶拆除及修复、墙面修复、更换门窗、改水电等工程措施。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/>
              </w:rPr>
              <w:t>30万元中央衔接资金全部用于工程施工。已全部使用完毕。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王平镇东石古岩村休闲农业接待设施提升项目于2025年7月实施，项目主要完成了东石古岩村西下场200平米房屋顶拆除和修复、墙面修复、更换门窗等内容。工程项目在监理工程的监督下实施，工程已完工且验收合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/>
              </w:rPr>
              <w:t>30万元中央衔接资金全部用于工程施工。已全部使用完毕。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验收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村集体年增加经济收入3万元；带动村民就业2人；收益资金用于增加村民福利。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村集体年增加经济收入3万元；带动村民就业2人；收益资金用于增加村民福利。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91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门头沟区妙峰山镇桃园村村舍茶棚提升改造项目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妙峰山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桃园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对村集体所有的一处闲置房屋进行改造提升，预计花费30万元。该房屋面积约120平方米，改造完成后将用于出租经营 ，通过市场化运作，充分挖掘资产潜力，实现村集体增收。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  <w:t>中央财政衔接资金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/>
              </w:rPr>
              <w:t>30万元用于项目工程建设。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项目按照预算评审结果通过三方比选方式确定施工单位，经监理验收合格，并按照结算评审金额支付尾款。项目工程款结算低于项目工程预算金额，符合要求。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项目验收合格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盘活村内闲置房屋，增加集体经济收入1.8万元，带动村民2人就业，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增加村集体固定资产。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给村集体带来1.8万元收益，带动2名村民就业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，增加村集体固定资产产值。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11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门头沟区雁翅镇苇子水村中央财政衔接补助资金项目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雁翅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苇子水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总投资额为31万元，其中，中央财政衔接资金30万元，自筹资金1万元。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衔接资金全部用于施工费，主要涉及地面改造、部分房屋改造提升、部分加工设备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本项目实施内容齐全，质量达标，成本控制在预算内，进度正常。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项目验收合格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带动村集体收益1.8万元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增加村集体固定资产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带动村集体就业2人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给村集体带来1.8万元收益，带动2名村民就业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，增加村集体固定资产。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41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门头沟区斋堂镇青龙涧村农产品加工及科普基地项目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斋堂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青龙涧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拆除工程：拆除原房屋屋顶，部分墙壁等。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钢结构及屋面工程。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装饰工程：包括砌墙体、墙面抹灰、找平、铝扣板吊顶、混凝土地面、门、窗等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水电工程：包括电路改造及面板、灯具等。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外墙工程：包括外墙抹灰、涂料等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资金用于拆除工程、钢结构及屋面工程、装饰、水电、外墙等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项目按照预算评审结果通过三方比选方式确定施工单位，竣工后按照结算评审金额支付尾款，项目实施能够满足农产品加工需求，验收合格，项目总工程款低于项目总工程款，符合要求。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验收合格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发展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农产品加工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产业，增加集体经济收入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万元，带动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村民就业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人，纳入村级固定资产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给村集体带来2万元收益，带动4村民就业，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纳入村级固定资产。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120" w:beforeLines="50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公告时间：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-2025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overflowPunct/>
        <w:topLinePunct w:val="0"/>
        <w:bidi w:val="0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监督电话：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010-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12317，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公告单位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举报电话：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010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60861088</w:t>
      </w:r>
    </w:p>
    <w:p>
      <w:pPr>
        <w:keepNext w:val="0"/>
        <w:keepLines w:val="0"/>
        <w:pageBreakBefore w:val="0"/>
        <w:overflowPunct/>
        <w:topLinePunct w:val="0"/>
        <w:bidi w:val="0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通讯地址：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北京市门头沟区农业农村局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9"/>
        <w:jc w:val="right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  <w:t>北京市门头沟区农业农村局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       </w:t>
      </w:r>
    </w:p>
    <w:p>
      <w:pPr>
        <w:keepNext w:val="0"/>
        <w:keepLines w:val="0"/>
        <w:pageBreakBefore w:val="0"/>
        <w:wordWrap w:val="0"/>
        <w:overflowPunct/>
        <w:topLinePunct w:val="0"/>
        <w:bidi w:val="0"/>
        <w:jc w:val="right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 xml:space="preserve">日   </w:t>
      </w:r>
    </w:p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ind w:firstLine="0" w:firstLineChars="0"/>
        <w:outlineLvl w:val="9"/>
        <w:rPr>
          <w:rFonts w:hint="default" w:ascii="Times New Roman" w:hAnsi="Times New Roman" w:eastAsia="仿宋_GB2312" w:cs="Times New Roman"/>
          <w:color w:val="0000FF"/>
          <w:sz w:val="32"/>
          <w:szCs w:val="24"/>
          <w:lang w:eastAsia="zh-CN"/>
        </w:rPr>
      </w:pPr>
    </w:p>
    <w:sectPr>
      <w:headerReference r:id="rId3" w:type="default"/>
      <w:footerReference r:id="rId4" w:type="default"/>
      <w:pgSz w:w="16838" w:h="11900" w:orient="landscape"/>
      <w:pgMar w:top="1361" w:right="1701" w:bottom="1361" w:left="1531" w:header="0" w:footer="964" w:gutter="0"/>
      <w:pgNumType w:fmt="decimal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1" w:fontKey="{935FA499-73BD-4816-95C1-1C35EFBE8CC9}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0" w:csb1="00000000"/>
    <w:embedRegular r:id="rId2" w:fontKey="{CD528138-51C2-4FA5-9884-DCCEB119D27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0F5DD6C-D195-4384-A1DC-ECD5CB38035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2350A388-81AB-4663-974E-A017DD684A2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91" w:lineRule="exact"/>
      <w:ind w:left="260"/>
      <w:rPr>
        <w:rFonts w:hint="eastAsia" w:ascii="微软雅黑" w:hAnsi="微软雅黑" w:eastAsia="微软雅黑" w:cs="微软雅黑"/>
        <w:sz w:val="26"/>
        <w:szCs w:val="26"/>
      </w:rPr>
    </w:pPr>
    <w:r>
      <w:rPr>
        <w:sz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Mh2d9gbAgAAIwQAAA4A&#10;AAAAAAAAAQAgAAAAHw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zMjVmNTdmMmZjNmMxNmE3MTJkNzM0NTMwZDJkYmMifQ=="/>
  </w:docVars>
  <w:rsids>
    <w:rsidRoot w:val="00172A27"/>
    <w:rsid w:val="00053F38"/>
    <w:rsid w:val="00172A27"/>
    <w:rsid w:val="003514B2"/>
    <w:rsid w:val="0036760F"/>
    <w:rsid w:val="00497BDF"/>
    <w:rsid w:val="00E7695D"/>
    <w:rsid w:val="00F72029"/>
    <w:rsid w:val="0185036B"/>
    <w:rsid w:val="019B36B5"/>
    <w:rsid w:val="0261487E"/>
    <w:rsid w:val="03870314"/>
    <w:rsid w:val="038B1487"/>
    <w:rsid w:val="069C40D7"/>
    <w:rsid w:val="06C50D8D"/>
    <w:rsid w:val="06D8035C"/>
    <w:rsid w:val="085B3B1D"/>
    <w:rsid w:val="086E6401"/>
    <w:rsid w:val="08812E20"/>
    <w:rsid w:val="088A1C41"/>
    <w:rsid w:val="09B858B8"/>
    <w:rsid w:val="0A856C30"/>
    <w:rsid w:val="0AD16319"/>
    <w:rsid w:val="0B344E75"/>
    <w:rsid w:val="0B352404"/>
    <w:rsid w:val="0B3F7726"/>
    <w:rsid w:val="0DCB52A1"/>
    <w:rsid w:val="0E7476E7"/>
    <w:rsid w:val="10DB78ED"/>
    <w:rsid w:val="12BF15E3"/>
    <w:rsid w:val="13242A19"/>
    <w:rsid w:val="132E255A"/>
    <w:rsid w:val="13763B83"/>
    <w:rsid w:val="14BD60C0"/>
    <w:rsid w:val="15FA08E4"/>
    <w:rsid w:val="15FA4976"/>
    <w:rsid w:val="16C14122"/>
    <w:rsid w:val="17D77B03"/>
    <w:rsid w:val="17FF4AC0"/>
    <w:rsid w:val="187E2A36"/>
    <w:rsid w:val="1968425B"/>
    <w:rsid w:val="1ABF618E"/>
    <w:rsid w:val="1B3E0D1E"/>
    <w:rsid w:val="1BA50EE0"/>
    <w:rsid w:val="1C183DA8"/>
    <w:rsid w:val="1C5135FC"/>
    <w:rsid w:val="1C832B05"/>
    <w:rsid w:val="1DB95116"/>
    <w:rsid w:val="1E6A3D0A"/>
    <w:rsid w:val="1F3075C9"/>
    <w:rsid w:val="1F6C006C"/>
    <w:rsid w:val="1F6E7565"/>
    <w:rsid w:val="213C0E69"/>
    <w:rsid w:val="21450EDF"/>
    <w:rsid w:val="23733FB9"/>
    <w:rsid w:val="25783B09"/>
    <w:rsid w:val="262F550B"/>
    <w:rsid w:val="26A742FB"/>
    <w:rsid w:val="270F7B55"/>
    <w:rsid w:val="273B3040"/>
    <w:rsid w:val="276C4FA7"/>
    <w:rsid w:val="284D302B"/>
    <w:rsid w:val="288D4E09"/>
    <w:rsid w:val="2A8A56A7"/>
    <w:rsid w:val="2B735258"/>
    <w:rsid w:val="2D0B0DBF"/>
    <w:rsid w:val="2D27722E"/>
    <w:rsid w:val="2DAA4A7C"/>
    <w:rsid w:val="2F703D66"/>
    <w:rsid w:val="2FEA6295"/>
    <w:rsid w:val="301937F3"/>
    <w:rsid w:val="30B05F05"/>
    <w:rsid w:val="30D4110C"/>
    <w:rsid w:val="311F2F15"/>
    <w:rsid w:val="330F18B1"/>
    <w:rsid w:val="343206CD"/>
    <w:rsid w:val="345A6C4E"/>
    <w:rsid w:val="35527ED3"/>
    <w:rsid w:val="358024A6"/>
    <w:rsid w:val="35E93C67"/>
    <w:rsid w:val="36FDE9DA"/>
    <w:rsid w:val="37B54E07"/>
    <w:rsid w:val="37B71049"/>
    <w:rsid w:val="382602B9"/>
    <w:rsid w:val="39661AE4"/>
    <w:rsid w:val="39935D3F"/>
    <w:rsid w:val="39DB5611"/>
    <w:rsid w:val="3AA46B5D"/>
    <w:rsid w:val="3BE455FD"/>
    <w:rsid w:val="3CAF40F6"/>
    <w:rsid w:val="3D834D80"/>
    <w:rsid w:val="3DBB413B"/>
    <w:rsid w:val="3F8C0042"/>
    <w:rsid w:val="409B4D93"/>
    <w:rsid w:val="40A56CB3"/>
    <w:rsid w:val="4162324B"/>
    <w:rsid w:val="41AC1671"/>
    <w:rsid w:val="41DC460C"/>
    <w:rsid w:val="41F75D72"/>
    <w:rsid w:val="426E4935"/>
    <w:rsid w:val="42870A90"/>
    <w:rsid w:val="4338033F"/>
    <w:rsid w:val="43CD18A1"/>
    <w:rsid w:val="442212E6"/>
    <w:rsid w:val="44EA4E9B"/>
    <w:rsid w:val="44FB6B63"/>
    <w:rsid w:val="45462E84"/>
    <w:rsid w:val="466E61EE"/>
    <w:rsid w:val="46B424A8"/>
    <w:rsid w:val="475D2C64"/>
    <w:rsid w:val="48BF5427"/>
    <w:rsid w:val="49177011"/>
    <w:rsid w:val="495B132C"/>
    <w:rsid w:val="49B10406"/>
    <w:rsid w:val="49B74172"/>
    <w:rsid w:val="4AC36A61"/>
    <w:rsid w:val="4B4F16BA"/>
    <w:rsid w:val="4C7510BB"/>
    <w:rsid w:val="4D622825"/>
    <w:rsid w:val="4DDC0A6D"/>
    <w:rsid w:val="4E3046D1"/>
    <w:rsid w:val="4F0A0A7E"/>
    <w:rsid w:val="4FC357FD"/>
    <w:rsid w:val="50090135"/>
    <w:rsid w:val="50DC55D6"/>
    <w:rsid w:val="514E559A"/>
    <w:rsid w:val="527C6137"/>
    <w:rsid w:val="52934D28"/>
    <w:rsid w:val="52A94F25"/>
    <w:rsid w:val="554619D6"/>
    <w:rsid w:val="555D2250"/>
    <w:rsid w:val="55836DDC"/>
    <w:rsid w:val="55C0458D"/>
    <w:rsid w:val="561512A2"/>
    <w:rsid w:val="56892BD1"/>
    <w:rsid w:val="56AB6FEB"/>
    <w:rsid w:val="57322EEE"/>
    <w:rsid w:val="58FC1D80"/>
    <w:rsid w:val="5A181DE9"/>
    <w:rsid w:val="5B3C6149"/>
    <w:rsid w:val="5BD94741"/>
    <w:rsid w:val="5C341831"/>
    <w:rsid w:val="5C5123E2"/>
    <w:rsid w:val="5D75228F"/>
    <w:rsid w:val="5EE412EC"/>
    <w:rsid w:val="60CC19C1"/>
    <w:rsid w:val="60CC2038"/>
    <w:rsid w:val="611C2FBF"/>
    <w:rsid w:val="61CB73F0"/>
    <w:rsid w:val="63A036B9"/>
    <w:rsid w:val="648224CC"/>
    <w:rsid w:val="65534383"/>
    <w:rsid w:val="65E76A6E"/>
    <w:rsid w:val="65EF94A1"/>
    <w:rsid w:val="6612673F"/>
    <w:rsid w:val="668A61F2"/>
    <w:rsid w:val="66D14F9A"/>
    <w:rsid w:val="66E54FF2"/>
    <w:rsid w:val="67A1421E"/>
    <w:rsid w:val="67C57270"/>
    <w:rsid w:val="6817003C"/>
    <w:rsid w:val="68C61A62"/>
    <w:rsid w:val="694671E2"/>
    <w:rsid w:val="6ACE5188"/>
    <w:rsid w:val="6C612CB0"/>
    <w:rsid w:val="6C813F8D"/>
    <w:rsid w:val="6C9E709E"/>
    <w:rsid w:val="6D1F7B4D"/>
    <w:rsid w:val="6E0E3FC2"/>
    <w:rsid w:val="6E55366C"/>
    <w:rsid w:val="6FE01E83"/>
    <w:rsid w:val="6FEA59B9"/>
    <w:rsid w:val="6FF46EB5"/>
    <w:rsid w:val="725A3947"/>
    <w:rsid w:val="72B010C0"/>
    <w:rsid w:val="72BF19FC"/>
    <w:rsid w:val="7352092E"/>
    <w:rsid w:val="73740A39"/>
    <w:rsid w:val="73BFE228"/>
    <w:rsid w:val="73EE71D2"/>
    <w:rsid w:val="7463285B"/>
    <w:rsid w:val="74B34E73"/>
    <w:rsid w:val="74BF3F35"/>
    <w:rsid w:val="75427733"/>
    <w:rsid w:val="75CB4B9B"/>
    <w:rsid w:val="76185855"/>
    <w:rsid w:val="76650B0D"/>
    <w:rsid w:val="772A140E"/>
    <w:rsid w:val="77A55C10"/>
    <w:rsid w:val="783C5D2D"/>
    <w:rsid w:val="78496468"/>
    <w:rsid w:val="78745037"/>
    <w:rsid w:val="78862E18"/>
    <w:rsid w:val="79292836"/>
    <w:rsid w:val="7976576A"/>
    <w:rsid w:val="797A58C2"/>
    <w:rsid w:val="7A6E150C"/>
    <w:rsid w:val="7A77E528"/>
    <w:rsid w:val="7A814F1E"/>
    <w:rsid w:val="7BFC5A6F"/>
    <w:rsid w:val="7C6F1677"/>
    <w:rsid w:val="7CA05F98"/>
    <w:rsid w:val="7E3C03A5"/>
    <w:rsid w:val="7ECC2E68"/>
    <w:rsid w:val="7FAC6D48"/>
    <w:rsid w:val="7FF33FD1"/>
    <w:rsid w:val="BDFD9550"/>
    <w:rsid w:val="D9FB3456"/>
    <w:rsid w:val="E6EFD180"/>
    <w:rsid w:val="FDE2A4C6"/>
    <w:rsid w:val="FF65B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link w:val="16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eastAsia="黑体"/>
      <w:b/>
      <w:sz w:val="32"/>
    </w:rPr>
  </w:style>
  <w:style w:type="paragraph" w:styleId="3">
    <w:name w:val="heading 3"/>
    <w:basedOn w:val="1"/>
    <w:next w:val="1"/>
    <w:qFormat/>
    <w:uiPriority w:val="1"/>
    <w:pPr>
      <w:spacing w:before="554"/>
      <w:outlineLvl w:val="2"/>
    </w:pPr>
    <w:rPr>
      <w:rFonts w:ascii="Arial Unicode MS" w:hAnsi="Arial Unicode MS" w:eastAsia="Arial Unicode MS" w:cs="Arial Unicode MS"/>
      <w:sz w:val="41"/>
      <w:szCs w:val="41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First Indent"/>
    <w:basedOn w:val="5"/>
    <w:qFormat/>
    <w:uiPriority w:val="0"/>
    <w:pPr>
      <w:ind w:firstLine="420" w:firstLineChars="100"/>
    </w:pPr>
  </w:style>
  <w:style w:type="paragraph" w:styleId="5">
    <w:name w:val="Body Text"/>
    <w:basedOn w:val="1"/>
    <w:semiHidden/>
    <w:qFormat/>
    <w:uiPriority w:val="0"/>
  </w:style>
  <w:style w:type="paragraph" w:styleId="6">
    <w:name w:val="Body Text Indent"/>
    <w:basedOn w:val="1"/>
    <w:unhideWhenUsed/>
    <w:qFormat/>
    <w:uiPriority w:val="99"/>
    <w:pPr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8">
    <w:name w:val="Body Text First Indent 2"/>
    <w:basedOn w:val="6"/>
    <w:unhideWhenUsed/>
    <w:qFormat/>
    <w:uiPriority w:val="99"/>
    <w:pPr>
      <w:spacing w:line="360" w:lineRule="auto"/>
      <w:ind w:left="0" w:leftChars="0" w:firstLine="200" w:firstLineChars="200"/>
    </w:pPr>
  </w:style>
  <w:style w:type="paragraph" w:styleId="9">
    <w:name w:val="header"/>
    <w:basedOn w:val="1"/>
    <w:link w:val="19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Normal (Web)"/>
    <w:basedOn w:val="1"/>
    <w:qFormat/>
    <w:uiPriority w:val="0"/>
    <w:pPr>
      <w:widowControl w:val="0"/>
      <w:kinsoku/>
      <w:autoSpaceDE/>
      <w:autoSpaceDN/>
      <w:adjustRightInd/>
      <w:snapToGrid/>
      <w:spacing w:beforeAutospacing="1" w:afterAutospacing="1"/>
      <w:textAlignment w:val="auto"/>
    </w:pPr>
    <w:rPr>
      <w:rFonts w:cs="Times New Roman" w:asciiTheme="minorHAnsi" w:hAnsiTheme="minorHAnsi" w:eastAsiaTheme="minorEastAsia"/>
      <w:snapToGrid/>
      <w:color w:val="auto"/>
      <w:sz w:val="24"/>
      <w:szCs w:val="24"/>
      <w:lang w:eastAsia="zh-CN"/>
    </w:rPr>
  </w:style>
  <w:style w:type="table" w:customStyle="1" w:styleId="14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semiHidden/>
    <w:qFormat/>
    <w:uiPriority w:val="0"/>
    <w:rPr>
      <w:rFonts w:ascii="微软雅黑" w:hAnsi="微软雅黑" w:eastAsia="微软雅黑" w:cs="微软雅黑"/>
      <w:sz w:val="26"/>
      <w:szCs w:val="26"/>
    </w:rPr>
  </w:style>
  <w:style w:type="character" w:customStyle="1" w:styleId="16">
    <w:name w:val="标题 2 字符"/>
    <w:link w:val="2"/>
    <w:qFormat/>
    <w:uiPriority w:val="0"/>
    <w:rPr>
      <w:rFonts w:ascii="Arial" w:hAnsi="Arial" w:eastAsia="黑体"/>
      <w:b/>
      <w:sz w:val="32"/>
    </w:rPr>
  </w:style>
  <w:style w:type="character" w:customStyle="1" w:styleId="17">
    <w:name w:val="font11"/>
    <w:basedOn w:val="12"/>
    <w:qFormat/>
    <w:uiPriority w:val="0"/>
    <w:rPr>
      <w:rFonts w:hint="eastAsia" w:ascii="FangSong_GB2312" w:eastAsia="FangSong_GB2312" w:cs="FangSong_GB2312"/>
      <w:color w:val="231F20"/>
      <w:sz w:val="32"/>
      <w:szCs w:val="32"/>
      <w:u w:val="none"/>
    </w:rPr>
  </w:style>
  <w:style w:type="paragraph" w:styleId="18">
    <w:name w:val="List Paragraph"/>
    <w:basedOn w:val="1"/>
    <w:qFormat/>
    <w:uiPriority w:val="1"/>
    <w:pPr>
      <w:spacing w:before="74"/>
      <w:ind w:left="673" w:hanging="560"/>
    </w:pPr>
    <w:rPr>
      <w:rFonts w:ascii="Arial Unicode MS" w:hAnsi="Arial Unicode MS" w:eastAsia="Arial Unicode MS" w:cs="Arial Unicode MS"/>
    </w:rPr>
  </w:style>
  <w:style w:type="character" w:customStyle="1" w:styleId="19">
    <w:name w:val="页眉 字符"/>
    <w:basedOn w:val="12"/>
    <w:link w:val="9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paragraph" w:customStyle="1" w:styleId="2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1016</Words>
  <Characters>1142</Characters>
  <Lines>51</Lines>
  <Paragraphs>14</Paragraphs>
  <TotalTime>0</TotalTime>
  <ScaleCrop>false</ScaleCrop>
  <LinksUpToDate>false</LinksUpToDate>
  <CharactersWithSpaces>1281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2024-09-06T13:47:00Z</dcterms:created>
  <dc:creator>作者</dc:creator>
  <cp:keywords>关键字</cp:keywords>
  <cp:lastModifiedBy>Chen</cp:lastModifiedBy>
  <cp:lastPrinted>2025-12-12T06:18:00Z</cp:lastPrinted>
  <dcterms:modified xsi:type="dcterms:W3CDTF">2025-12-15T09:35:39Z</dcterms:modified>
  <dc:subject>科目</dc:subject>
  <dc:title>标题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2024-07-02T11:39:34Z</vt:filetime>
  </property>
  <property fmtid="{D5CDD505-2E9C-101B-9397-08002B2CF9AE}" pid="4" name="KSOProductBuildVer">
    <vt:lpwstr>2052-10.8.2.6726</vt:lpwstr>
  </property>
  <property fmtid="{D5CDD505-2E9C-101B-9397-08002B2CF9AE}" pid="5" name="ICV">
    <vt:lpwstr>AF09A6BBB916486385D9215C72869780_13</vt:lpwstr>
  </property>
  <property fmtid="{D5CDD505-2E9C-101B-9397-08002B2CF9AE}" pid="6" name="KSOTemplateDocerSaveRecord">
    <vt:lpwstr>eyJoZGlkIjoiZTE1NmE0MzI4Y2NhMjZlZWU3ODE2YzJiZTk0OWM2YWYiLCJ1c2VySWQiOiIxNDM4MjYwNDQ0In0=</vt:lpwstr>
  </property>
</Properties>
</file>