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5AB" w:rsidRDefault="007E1AAC">
      <w:r w:rsidRPr="007E1AAC">
        <w:rPr>
          <w:rFonts w:hint="eastAsia"/>
        </w:rPr>
        <w:t>“本单位未设置电子监控设备。”</w:t>
      </w:r>
    </w:p>
    <w:sectPr w:rsidR="003425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5AB" w:rsidRDefault="003425AB" w:rsidP="007E1AAC">
      <w:r>
        <w:separator/>
      </w:r>
    </w:p>
  </w:endnote>
  <w:endnote w:type="continuationSeparator" w:id="1">
    <w:p w:rsidR="003425AB" w:rsidRDefault="003425AB" w:rsidP="007E1A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5AB" w:rsidRDefault="003425AB" w:rsidP="007E1AAC">
      <w:r>
        <w:separator/>
      </w:r>
    </w:p>
  </w:footnote>
  <w:footnote w:type="continuationSeparator" w:id="1">
    <w:p w:rsidR="003425AB" w:rsidRDefault="003425AB" w:rsidP="007E1A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AAC"/>
    <w:rsid w:val="003425AB"/>
    <w:rsid w:val="007E1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1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1A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A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2023-06-13T08:33:00Z</dcterms:created>
  <dcterms:modified xsi:type="dcterms:W3CDTF">2023-06-13T08:33:00Z</dcterms:modified>
</cp:coreProperties>
</file>