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微软雅黑" w:hAnsi="微软雅黑" w:eastAsia="微软雅黑" w:cs="宋体"/>
          <w:color w:val="000000"/>
          <w:kern w:val="0"/>
          <w:sz w:val="44"/>
          <w:szCs w:val="44"/>
        </w:rPr>
      </w:pPr>
      <w:r>
        <w:rPr>
          <w:rFonts w:hint="eastAsia" w:ascii="方正小标宋简体" w:hAnsi="微软雅黑" w:eastAsia="方正小标宋简体" w:cs="宋体"/>
          <w:color w:val="000000"/>
          <w:kern w:val="0"/>
          <w:sz w:val="44"/>
          <w:szCs w:val="44"/>
        </w:rPr>
        <w:t>北京市门头沟区人民政府大台街道办事处</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方正小标宋简体" w:hAnsi="微软雅黑" w:eastAsia="方正小标宋简体" w:cs="宋体"/>
          <w:color w:val="000000"/>
          <w:kern w:val="0"/>
          <w:sz w:val="44"/>
          <w:szCs w:val="44"/>
        </w:rPr>
      </w:pPr>
      <w:r>
        <w:rPr>
          <w:rFonts w:hint="eastAsia" w:ascii="方正小标宋简体" w:hAnsi="微软雅黑" w:eastAsia="方正小标宋简体" w:cs="宋体"/>
          <w:color w:val="000000"/>
          <w:kern w:val="0"/>
          <w:sz w:val="44"/>
          <w:szCs w:val="44"/>
        </w:rPr>
        <w:t>2022年行政执法统计年报 </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黑体" w:hAnsi="黑体" w:eastAsia="黑体" w:cs="宋体"/>
          <w:color w:val="000000"/>
          <w:kern w:val="0"/>
          <w:sz w:val="32"/>
          <w:szCs w:val="32"/>
        </w:rPr>
        <w:t>一、执法主体名称和数量情况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仿宋_GB2312" w:hAnsi="微软雅黑" w:eastAsia="仿宋_GB2312" w:cs="宋体"/>
          <w:color w:val="000000"/>
          <w:kern w:val="0"/>
          <w:sz w:val="32"/>
          <w:szCs w:val="32"/>
        </w:rPr>
        <w:t>我街道行政执法主体名称为北京市门头沟区人民政府大台街道办事处，仅此唯一执法主体；按照相关法律、法规、政策性文件及市政府下放至基层的行政执法权限，开展本辖区综合行政执法工作。</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黑体" w:hAnsi="黑体" w:eastAsia="黑体" w:cs="宋体"/>
          <w:color w:val="000000"/>
          <w:kern w:val="0"/>
          <w:sz w:val="32"/>
          <w:szCs w:val="32"/>
        </w:rPr>
        <w:t>二、执法岗位设置及执法人员在岗情况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仿宋_GB2312" w:hAnsi="微软雅黑" w:eastAsia="仿宋_GB2312" w:cs="宋体"/>
          <w:color w:val="000000"/>
          <w:kern w:val="0"/>
          <w:sz w:val="32"/>
          <w:szCs w:val="32"/>
        </w:rPr>
        <w:t>我街道内设综合行政执法队，负责具体执法工作；设置行政执法专项编制4名，A类岗位核定人数4人（其中审查决定岗1人，业务承办岗3人），A类执法岗位设置比为100% ；现有执法人员在岗3人。</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黑体" w:hAnsi="黑体" w:eastAsia="黑体" w:cs="宋体"/>
          <w:color w:val="000000"/>
          <w:kern w:val="0"/>
          <w:sz w:val="32"/>
          <w:szCs w:val="32"/>
        </w:rPr>
        <w:t>三、执法力量投入情况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仿宋_GB2312" w:cs="宋体"/>
          <w:color w:val="000000"/>
          <w:kern w:val="0"/>
          <w:sz w:val="27"/>
          <w:szCs w:val="27"/>
        </w:rPr>
      </w:pPr>
      <w:r>
        <w:rPr>
          <w:rFonts w:hint="eastAsia" w:ascii="仿宋_GB2312" w:hAnsi="微软雅黑" w:eastAsia="仿宋_GB2312" w:cs="宋体"/>
          <w:color w:val="000000"/>
          <w:kern w:val="0"/>
          <w:sz w:val="32"/>
          <w:szCs w:val="32"/>
        </w:rPr>
        <w:t>我街道A类岗位关联人数4人，参与执法检查和行政处罚人数4人，A岗执法人员参与执法率达100%；配备日常执法用车2辆。</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政务服务事项的办理情况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仿宋_GB2312" w:hAnsi="微软雅黑" w:eastAsia="仿宋_GB2312" w:cs="宋体"/>
          <w:color w:val="000000"/>
          <w:kern w:val="0"/>
          <w:sz w:val="32"/>
          <w:szCs w:val="32"/>
        </w:rPr>
        <w:t>20</w:t>
      </w:r>
      <w:r>
        <w:rPr>
          <w:rFonts w:hint="eastAsia" w:ascii="仿宋_GB2312" w:hAnsi="微软雅黑" w:eastAsia="仿宋_GB2312" w:cs="宋体"/>
          <w:color w:val="000000"/>
          <w:kern w:val="0"/>
          <w:sz w:val="32"/>
          <w:szCs w:val="32"/>
          <w:lang w:val="en-US" w:eastAsia="zh-CN"/>
        </w:rPr>
        <w:t>22</w:t>
      </w:r>
      <w:r>
        <w:rPr>
          <w:rFonts w:hint="eastAsia" w:ascii="仿宋_GB2312" w:hAnsi="微软雅黑" w:eastAsia="仿宋_GB2312" w:cs="宋体"/>
          <w:color w:val="000000"/>
          <w:kern w:val="0"/>
          <w:sz w:val="32"/>
          <w:szCs w:val="32"/>
        </w:rPr>
        <w:t>年，</w:t>
      </w:r>
      <w:r>
        <w:rPr>
          <w:rFonts w:hint="eastAsia" w:ascii="仿宋_GB2312" w:hAnsi="微软雅黑" w:eastAsia="仿宋_GB2312" w:cs="宋体"/>
          <w:color w:val="000000"/>
          <w:kern w:val="0"/>
          <w:sz w:val="32"/>
          <w:szCs w:val="32"/>
          <w:lang w:eastAsia="zh-CN"/>
        </w:rPr>
        <w:t>大台</w:t>
      </w:r>
      <w:r>
        <w:rPr>
          <w:rFonts w:hint="eastAsia" w:ascii="仿宋_GB2312" w:hAnsi="微软雅黑" w:eastAsia="仿宋_GB2312" w:cs="宋体"/>
          <w:color w:val="000000"/>
          <w:kern w:val="0"/>
          <w:sz w:val="32"/>
          <w:szCs w:val="32"/>
        </w:rPr>
        <w:t>掌上办、网上办，窗口办等累计办理政务服务事项</w:t>
      </w:r>
      <w:r>
        <w:rPr>
          <w:rFonts w:hint="eastAsia" w:ascii="仿宋_GB2312" w:hAnsi="微软雅黑" w:eastAsia="仿宋_GB2312" w:cs="宋体"/>
          <w:color w:val="auto"/>
          <w:kern w:val="0"/>
          <w:sz w:val="32"/>
          <w:szCs w:val="32"/>
          <w:u w:val="none"/>
          <w:lang w:val="en-US" w:eastAsia="zh-CN"/>
        </w:rPr>
        <w:t>5320</w:t>
      </w:r>
      <w:r>
        <w:rPr>
          <w:rFonts w:hint="eastAsia" w:ascii="仿宋_GB2312" w:hAnsi="微软雅黑" w:eastAsia="仿宋_GB2312" w:cs="宋体"/>
          <w:color w:val="000000"/>
          <w:kern w:val="0"/>
          <w:sz w:val="32"/>
          <w:szCs w:val="32"/>
        </w:rPr>
        <w:t>余件，其中流动人口生育服务</w:t>
      </w:r>
      <w:r>
        <w:rPr>
          <w:rFonts w:hint="eastAsia" w:ascii="仿宋_GB2312" w:hAnsi="微软雅黑" w:eastAsia="仿宋_GB2312" w:cs="宋体"/>
          <w:color w:val="000000"/>
          <w:kern w:val="0"/>
          <w:sz w:val="32"/>
          <w:szCs w:val="32"/>
          <w:u w:val="none"/>
          <w:lang w:val="en-US" w:eastAsia="zh-CN"/>
        </w:rPr>
        <w:t>3</w:t>
      </w:r>
      <w:r>
        <w:rPr>
          <w:rFonts w:hint="eastAsia" w:ascii="仿宋_GB2312" w:hAnsi="微软雅黑" w:eastAsia="仿宋_GB2312" w:cs="宋体"/>
          <w:color w:val="000000"/>
          <w:kern w:val="0"/>
          <w:sz w:val="32"/>
          <w:szCs w:val="32"/>
        </w:rPr>
        <w:t>件；社保卡补换卡领卡</w:t>
      </w:r>
      <w:r>
        <w:rPr>
          <w:rFonts w:hint="eastAsia" w:ascii="仿宋_GB2312" w:hAnsi="微软雅黑" w:eastAsia="仿宋_GB2312" w:cs="宋体"/>
          <w:color w:val="000000"/>
          <w:kern w:val="0"/>
          <w:sz w:val="32"/>
          <w:szCs w:val="32"/>
          <w:lang w:val="en-US" w:eastAsia="zh-CN"/>
        </w:rPr>
        <w:t>223</w:t>
      </w:r>
      <w:r>
        <w:rPr>
          <w:rFonts w:hint="eastAsia" w:ascii="仿宋_GB2312" w:hAnsi="微软雅黑" w:eastAsia="仿宋_GB2312" w:cs="宋体"/>
          <w:color w:val="000000"/>
          <w:kern w:val="0"/>
          <w:sz w:val="32"/>
          <w:szCs w:val="32"/>
        </w:rPr>
        <w:t>件、正式挂失与补卡</w:t>
      </w:r>
      <w:r>
        <w:rPr>
          <w:rFonts w:hint="eastAsia" w:ascii="仿宋_GB2312" w:hAnsi="微软雅黑" w:eastAsia="仿宋_GB2312" w:cs="宋体"/>
          <w:color w:val="000000"/>
          <w:kern w:val="0"/>
          <w:sz w:val="32"/>
          <w:szCs w:val="32"/>
          <w:lang w:val="en-US" w:eastAsia="zh-CN"/>
        </w:rPr>
        <w:t>43</w:t>
      </w:r>
      <w:r>
        <w:rPr>
          <w:rFonts w:hint="eastAsia" w:ascii="仿宋_GB2312" w:hAnsi="微软雅黑" w:eastAsia="仿宋_GB2312" w:cs="宋体"/>
          <w:color w:val="000000"/>
          <w:kern w:val="0"/>
          <w:sz w:val="32"/>
          <w:szCs w:val="32"/>
        </w:rPr>
        <w:t>件、换卡</w:t>
      </w:r>
      <w:r>
        <w:rPr>
          <w:rFonts w:hint="eastAsia" w:ascii="仿宋_GB2312" w:hAnsi="微软雅黑" w:eastAsia="仿宋_GB2312" w:cs="宋体"/>
          <w:color w:val="000000"/>
          <w:kern w:val="0"/>
          <w:sz w:val="32"/>
          <w:szCs w:val="32"/>
          <w:lang w:val="en-US" w:eastAsia="zh-CN"/>
        </w:rPr>
        <w:t>169</w:t>
      </w:r>
      <w:r>
        <w:rPr>
          <w:rFonts w:hint="eastAsia" w:ascii="仿宋_GB2312" w:hAnsi="微软雅黑" w:eastAsia="仿宋_GB2312" w:cs="宋体"/>
          <w:color w:val="000000"/>
          <w:kern w:val="0"/>
          <w:sz w:val="32"/>
          <w:szCs w:val="32"/>
        </w:rPr>
        <w:t>件；残疾人失能护理补贴</w:t>
      </w:r>
      <w:r>
        <w:rPr>
          <w:rFonts w:hint="eastAsia" w:ascii="仿宋_GB2312" w:hAnsi="微软雅黑" w:eastAsia="仿宋_GB2312" w:cs="宋体"/>
          <w:color w:val="000000"/>
          <w:kern w:val="0"/>
          <w:sz w:val="32"/>
          <w:szCs w:val="32"/>
          <w:u w:val="none"/>
          <w:lang w:val="en-US" w:eastAsia="zh-CN"/>
        </w:rPr>
        <w:t>247</w:t>
      </w:r>
      <w:r>
        <w:rPr>
          <w:rFonts w:hint="eastAsia" w:ascii="仿宋_GB2312" w:hAnsi="微软雅黑" w:eastAsia="仿宋_GB2312" w:cs="宋体"/>
          <w:color w:val="000000"/>
          <w:kern w:val="0"/>
          <w:sz w:val="32"/>
          <w:szCs w:val="32"/>
        </w:rPr>
        <w:t>件；个人就业登记</w:t>
      </w:r>
      <w:r>
        <w:rPr>
          <w:rFonts w:hint="eastAsia" w:ascii="仿宋_GB2312" w:hAnsi="微软雅黑" w:eastAsia="仿宋_GB2312" w:cs="宋体"/>
          <w:color w:val="000000"/>
          <w:kern w:val="0"/>
          <w:sz w:val="32"/>
          <w:szCs w:val="32"/>
          <w:lang w:val="en-US" w:eastAsia="zh-CN"/>
        </w:rPr>
        <w:t>103</w:t>
      </w:r>
      <w:r>
        <w:rPr>
          <w:rFonts w:hint="eastAsia" w:ascii="仿宋_GB2312" w:hAnsi="微软雅黑" w:eastAsia="仿宋_GB2312" w:cs="宋体"/>
          <w:color w:val="000000"/>
          <w:kern w:val="0"/>
          <w:sz w:val="32"/>
          <w:szCs w:val="32"/>
        </w:rPr>
        <w:t>件；丧葬费补助</w:t>
      </w:r>
      <w:r>
        <w:rPr>
          <w:rFonts w:hint="eastAsia" w:ascii="仿宋_GB2312" w:hAnsi="微软雅黑" w:eastAsia="仿宋_GB2312" w:cs="宋体"/>
          <w:color w:val="000000"/>
          <w:kern w:val="0"/>
          <w:sz w:val="32"/>
          <w:szCs w:val="32"/>
          <w:u w:val="none"/>
          <w:lang w:val="en-US" w:eastAsia="zh-CN"/>
        </w:rPr>
        <w:t>5</w:t>
      </w:r>
      <w:r>
        <w:rPr>
          <w:rFonts w:hint="eastAsia" w:ascii="仿宋_GB2312" w:hAnsi="微软雅黑" w:eastAsia="仿宋_GB2312" w:cs="宋体"/>
          <w:color w:val="000000"/>
          <w:kern w:val="0"/>
          <w:sz w:val="32"/>
          <w:szCs w:val="32"/>
        </w:rPr>
        <w:t>件；社会化退休清洁能源自采暖补贴</w:t>
      </w:r>
      <w:r>
        <w:rPr>
          <w:rFonts w:hint="eastAsia" w:ascii="仿宋_GB2312" w:hAnsi="微软雅黑" w:eastAsia="仿宋_GB2312" w:cs="宋体"/>
          <w:color w:val="000000"/>
          <w:kern w:val="0"/>
          <w:sz w:val="32"/>
          <w:szCs w:val="32"/>
          <w:lang w:val="en-US" w:eastAsia="zh-CN"/>
        </w:rPr>
        <w:t>118</w:t>
      </w:r>
      <w:r>
        <w:rPr>
          <w:rFonts w:hint="eastAsia" w:ascii="仿宋_GB2312" w:hAnsi="微软雅黑" w:eastAsia="仿宋_GB2312" w:cs="宋体"/>
          <w:color w:val="000000"/>
          <w:kern w:val="0"/>
          <w:sz w:val="32"/>
          <w:szCs w:val="32"/>
        </w:rPr>
        <w:t>件；社会化退休</w:t>
      </w:r>
      <w:r>
        <w:rPr>
          <w:rFonts w:hint="eastAsia" w:ascii="仿宋_GB2312" w:hAnsi="微软雅黑" w:eastAsia="仿宋_GB2312" w:cs="宋体"/>
          <w:color w:val="000000"/>
          <w:kern w:val="0"/>
          <w:sz w:val="32"/>
          <w:szCs w:val="32"/>
          <w:lang w:val="en-US" w:eastAsia="zh-CN"/>
        </w:rPr>
        <w:t>33</w:t>
      </w:r>
      <w:r>
        <w:rPr>
          <w:rFonts w:hint="eastAsia" w:ascii="仿宋_GB2312" w:hAnsi="微软雅黑" w:eastAsia="仿宋_GB2312" w:cs="宋体"/>
          <w:color w:val="000000"/>
          <w:kern w:val="0"/>
          <w:sz w:val="32"/>
          <w:szCs w:val="32"/>
        </w:rPr>
        <w:t>件；变更定点医疗机构</w:t>
      </w:r>
      <w:r>
        <w:rPr>
          <w:rFonts w:hint="eastAsia" w:ascii="仿宋_GB2312" w:hAnsi="微软雅黑" w:eastAsia="仿宋_GB2312" w:cs="宋体"/>
          <w:color w:val="000000"/>
          <w:kern w:val="0"/>
          <w:sz w:val="32"/>
          <w:szCs w:val="32"/>
          <w:lang w:val="en-US" w:eastAsia="zh-CN"/>
        </w:rPr>
        <w:t>2318</w:t>
      </w:r>
      <w:r>
        <w:rPr>
          <w:rFonts w:hint="eastAsia" w:ascii="仿宋_GB2312" w:hAnsi="微软雅黑" w:eastAsia="仿宋_GB2312" w:cs="宋体"/>
          <w:color w:val="000000"/>
          <w:kern w:val="0"/>
          <w:sz w:val="32"/>
          <w:szCs w:val="32"/>
        </w:rPr>
        <w:t>件；灵活就业申请及延期</w:t>
      </w:r>
      <w:r>
        <w:rPr>
          <w:rFonts w:hint="eastAsia" w:ascii="仿宋_GB2312" w:hAnsi="微软雅黑" w:eastAsia="仿宋_GB2312" w:cs="宋体"/>
          <w:color w:val="000000"/>
          <w:kern w:val="0"/>
          <w:sz w:val="32"/>
          <w:szCs w:val="32"/>
          <w:lang w:val="en-US" w:eastAsia="zh-CN"/>
        </w:rPr>
        <w:t>53</w:t>
      </w:r>
      <w:r>
        <w:rPr>
          <w:rFonts w:hint="eastAsia" w:ascii="仿宋_GB2312" w:hAnsi="微软雅黑" w:eastAsia="仿宋_GB2312" w:cs="宋体"/>
          <w:color w:val="000000"/>
          <w:kern w:val="0"/>
          <w:sz w:val="32"/>
          <w:szCs w:val="32"/>
        </w:rPr>
        <w:t>件；城乡居民养老保险</w:t>
      </w:r>
      <w:r>
        <w:rPr>
          <w:rFonts w:hint="eastAsia" w:ascii="仿宋_GB2312" w:hAnsi="微软雅黑" w:eastAsia="仿宋_GB2312" w:cs="宋体"/>
          <w:color w:val="000000"/>
          <w:kern w:val="0"/>
          <w:sz w:val="32"/>
          <w:szCs w:val="32"/>
          <w:lang w:val="en-US" w:eastAsia="zh-CN"/>
        </w:rPr>
        <w:t>75</w:t>
      </w:r>
      <w:r>
        <w:rPr>
          <w:rFonts w:hint="eastAsia" w:ascii="仿宋_GB2312" w:hAnsi="微软雅黑" w:eastAsia="仿宋_GB2312" w:cs="宋体"/>
          <w:color w:val="000000"/>
          <w:kern w:val="0"/>
          <w:sz w:val="32"/>
          <w:szCs w:val="32"/>
        </w:rPr>
        <w:t>件；灵活就业状况报告</w:t>
      </w:r>
      <w:r>
        <w:rPr>
          <w:rFonts w:hint="eastAsia" w:ascii="仿宋_GB2312" w:hAnsi="微软雅黑" w:eastAsia="仿宋_GB2312" w:cs="宋体"/>
          <w:color w:val="000000"/>
          <w:kern w:val="0"/>
          <w:sz w:val="32"/>
          <w:szCs w:val="32"/>
          <w:lang w:val="en-US" w:eastAsia="zh-CN"/>
        </w:rPr>
        <w:t>913</w:t>
      </w:r>
      <w:r>
        <w:rPr>
          <w:rFonts w:hint="eastAsia" w:ascii="仿宋_GB2312" w:hAnsi="微软雅黑" w:eastAsia="仿宋_GB2312" w:cs="宋体"/>
          <w:color w:val="000000"/>
          <w:kern w:val="0"/>
          <w:sz w:val="32"/>
          <w:szCs w:val="32"/>
        </w:rPr>
        <w:t>件、档案转出</w:t>
      </w:r>
      <w:r>
        <w:rPr>
          <w:rFonts w:hint="eastAsia" w:ascii="仿宋_GB2312" w:hAnsi="微软雅黑" w:eastAsia="仿宋_GB2312" w:cs="宋体"/>
          <w:color w:val="000000"/>
          <w:kern w:val="0"/>
          <w:sz w:val="32"/>
          <w:szCs w:val="32"/>
          <w:lang w:val="en-US" w:eastAsia="zh-CN"/>
        </w:rPr>
        <w:t>30</w:t>
      </w:r>
      <w:r>
        <w:rPr>
          <w:rFonts w:hint="eastAsia" w:ascii="仿宋_GB2312" w:hAnsi="微软雅黑" w:eastAsia="仿宋_GB2312" w:cs="宋体"/>
          <w:color w:val="000000"/>
          <w:kern w:val="0"/>
          <w:sz w:val="32"/>
          <w:szCs w:val="32"/>
        </w:rPr>
        <w:t>件；超转人员改医院</w:t>
      </w:r>
      <w:r>
        <w:rPr>
          <w:rFonts w:hint="eastAsia" w:ascii="仿宋_GB2312" w:hAnsi="微软雅黑" w:eastAsia="仿宋_GB2312" w:cs="宋体"/>
          <w:color w:val="000000"/>
          <w:kern w:val="0"/>
          <w:sz w:val="32"/>
          <w:szCs w:val="32"/>
          <w:lang w:val="en-US" w:eastAsia="zh-CN"/>
        </w:rPr>
        <w:t>0</w:t>
      </w:r>
      <w:r>
        <w:rPr>
          <w:rFonts w:hint="eastAsia" w:ascii="仿宋_GB2312" w:hAnsi="微软雅黑" w:eastAsia="仿宋_GB2312" w:cs="宋体"/>
          <w:color w:val="000000"/>
          <w:kern w:val="0"/>
          <w:sz w:val="32"/>
          <w:szCs w:val="32"/>
        </w:rPr>
        <w:t>件；社保业务下沉办理</w:t>
      </w:r>
      <w:r>
        <w:rPr>
          <w:rFonts w:hint="eastAsia" w:ascii="仿宋_GB2312" w:hAnsi="微软雅黑" w:eastAsia="仿宋_GB2312" w:cs="宋体"/>
          <w:color w:val="000000"/>
          <w:kern w:val="0"/>
          <w:sz w:val="32"/>
          <w:szCs w:val="32"/>
          <w:lang w:val="en-US" w:eastAsia="zh-CN"/>
        </w:rPr>
        <w:t>110</w:t>
      </w:r>
      <w:r>
        <w:rPr>
          <w:rFonts w:hint="eastAsia" w:ascii="仿宋_GB2312" w:hAnsi="微软雅黑" w:eastAsia="仿宋_GB2312" w:cs="宋体"/>
          <w:color w:val="000000"/>
          <w:kern w:val="0"/>
          <w:sz w:val="32"/>
          <w:szCs w:val="32"/>
        </w:rPr>
        <w:t>件；保障性住房申请、变更、复核、审核、解锁、终止、信息确认业务</w:t>
      </w:r>
      <w:r>
        <w:rPr>
          <w:rFonts w:hint="eastAsia" w:ascii="仿宋_GB2312" w:hAnsi="微软雅黑" w:eastAsia="仿宋_GB2312" w:cs="宋体"/>
          <w:color w:val="000000"/>
          <w:kern w:val="0"/>
          <w:sz w:val="32"/>
          <w:szCs w:val="32"/>
          <w:lang w:val="en-US" w:eastAsia="zh-CN"/>
        </w:rPr>
        <w:t>1666</w:t>
      </w:r>
      <w:r>
        <w:rPr>
          <w:rFonts w:hint="eastAsia" w:ascii="仿宋_GB2312" w:hAnsi="微软雅黑" w:eastAsia="仿宋_GB2312" w:cs="宋体"/>
          <w:color w:val="000000"/>
          <w:kern w:val="0"/>
          <w:sz w:val="32"/>
          <w:szCs w:val="32"/>
        </w:rPr>
        <w:t>件；领医保存折</w:t>
      </w:r>
      <w:r>
        <w:rPr>
          <w:rFonts w:hint="eastAsia" w:ascii="仿宋_GB2312" w:hAnsi="微软雅黑" w:eastAsia="仿宋_GB2312" w:cs="宋体"/>
          <w:color w:val="000000"/>
          <w:kern w:val="0"/>
          <w:sz w:val="32"/>
          <w:szCs w:val="32"/>
          <w:lang w:val="en-US" w:eastAsia="zh-CN"/>
        </w:rPr>
        <w:t>0</w:t>
      </w:r>
      <w:r>
        <w:rPr>
          <w:rFonts w:hint="eastAsia" w:ascii="仿宋_GB2312" w:hAnsi="微软雅黑" w:eastAsia="仿宋_GB2312" w:cs="宋体"/>
          <w:color w:val="000000"/>
          <w:kern w:val="0"/>
          <w:sz w:val="32"/>
          <w:szCs w:val="32"/>
        </w:rPr>
        <w:t>件；领退休证</w:t>
      </w:r>
      <w:r>
        <w:rPr>
          <w:rFonts w:hint="eastAsia" w:ascii="仿宋_GB2312" w:hAnsi="微软雅黑" w:eastAsia="仿宋_GB2312" w:cs="宋体"/>
          <w:color w:val="000000"/>
          <w:kern w:val="0"/>
          <w:sz w:val="32"/>
          <w:szCs w:val="32"/>
          <w:lang w:val="en-US" w:eastAsia="zh-CN"/>
        </w:rPr>
        <w:t>47</w:t>
      </w:r>
      <w:r>
        <w:rPr>
          <w:rFonts w:hint="eastAsia" w:ascii="仿宋_GB2312" w:hAnsi="微软雅黑" w:eastAsia="仿宋_GB2312" w:cs="宋体"/>
          <w:color w:val="000000"/>
          <w:kern w:val="0"/>
          <w:sz w:val="32"/>
          <w:szCs w:val="32"/>
        </w:rPr>
        <w:t>件；灵活就业停止63件；打印权益记录</w:t>
      </w:r>
      <w:r>
        <w:rPr>
          <w:rFonts w:hint="eastAsia" w:ascii="仿宋_GB2312" w:hAnsi="微软雅黑" w:eastAsia="仿宋_GB2312" w:cs="宋体"/>
          <w:color w:val="000000"/>
          <w:kern w:val="0"/>
          <w:sz w:val="32"/>
          <w:szCs w:val="32"/>
          <w:lang w:val="en-US" w:eastAsia="zh-CN"/>
        </w:rPr>
        <w:t>2</w:t>
      </w:r>
      <w:r>
        <w:rPr>
          <w:rFonts w:hint="eastAsia" w:ascii="仿宋_GB2312" w:hAnsi="微软雅黑" w:eastAsia="仿宋_GB2312" w:cs="宋体"/>
          <w:color w:val="000000"/>
          <w:kern w:val="0"/>
          <w:sz w:val="32"/>
          <w:szCs w:val="32"/>
        </w:rPr>
        <w:t>件；定点医疗机构查询2</w:t>
      </w:r>
      <w:r>
        <w:rPr>
          <w:rFonts w:hint="eastAsia" w:ascii="仿宋_GB2312" w:hAnsi="微软雅黑" w:eastAsia="仿宋_GB2312" w:cs="宋体"/>
          <w:color w:val="000000"/>
          <w:kern w:val="0"/>
          <w:sz w:val="32"/>
          <w:szCs w:val="32"/>
          <w:lang w:val="en-US" w:eastAsia="zh-CN"/>
        </w:rPr>
        <w:t>517</w:t>
      </w:r>
      <w:r>
        <w:rPr>
          <w:rFonts w:hint="eastAsia" w:ascii="仿宋_GB2312" w:hAnsi="微软雅黑" w:eastAsia="仿宋_GB2312" w:cs="宋体"/>
          <w:color w:val="000000"/>
          <w:kern w:val="0"/>
          <w:sz w:val="32"/>
          <w:szCs w:val="32"/>
        </w:rPr>
        <w:t>件；出具存档证明230件</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lang w:val="en-US" w:eastAsia="zh-CN"/>
        </w:rPr>
        <w:t>406个查矽肺证明）</w:t>
      </w:r>
      <w:r>
        <w:rPr>
          <w:rFonts w:hint="eastAsia" w:ascii="仿宋_GB2312" w:hAnsi="微软雅黑" w:eastAsia="仿宋_GB2312" w:cs="宋体"/>
          <w:color w:val="000000"/>
          <w:kern w:val="0"/>
          <w:sz w:val="32"/>
          <w:szCs w:val="32"/>
        </w:rPr>
        <w:t>；电话咨询</w:t>
      </w:r>
      <w:r>
        <w:rPr>
          <w:rFonts w:hint="eastAsia" w:ascii="仿宋_GB2312" w:hAnsi="微软雅黑" w:eastAsia="仿宋_GB2312" w:cs="宋体"/>
          <w:color w:val="000000"/>
          <w:kern w:val="0"/>
          <w:sz w:val="32"/>
          <w:szCs w:val="32"/>
          <w:lang w:val="en-US" w:eastAsia="zh-CN"/>
        </w:rPr>
        <w:t>1560</w:t>
      </w:r>
      <w:r>
        <w:rPr>
          <w:rFonts w:hint="eastAsia" w:ascii="仿宋_GB2312" w:hAnsi="微软雅黑" w:eastAsia="仿宋_GB2312" w:cs="宋体"/>
          <w:color w:val="000000"/>
          <w:kern w:val="0"/>
          <w:sz w:val="32"/>
          <w:szCs w:val="32"/>
        </w:rPr>
        <w:t>件。承办政务服务相关“接诉即办”案件</w:t>
      </w:r>
      <w:r>
        <w:rPr>
          <w:rFonts w:hint="eastAsia" w:ascii="仿宋_GB2312" w:hAnsi="微软雅黑" w:eastAsia="仿宋_GB2312" w:cs="宋体"/>
          <w:color w:val="000000"/>
          <w:kern w:val="0"/>
          <w:sz w:val="32"/>
          <w:szCs w:val="32"/>
          <w:lang w:val="en-US" w:eastAsia="zh-CN"/>
        </w:rPr>
        <w:t>68</w:t>
      </w:r>
      <w:r>
        <w:rPr>
          <w:rFonts w:hint="eastAsia" w:ascii="仿宋_GB2312" w:hAnsi="微软雅黑" w:eastAsia="仿宋_GB2312" w:cs="宋体"/>
          <w:color w:val="000000"/>
          <w:kern w:val="0"/>
          <w:sz w:val="32"/>
          <w:szCs w:val="32"/>
        </w:rPr>
        <w:t>件，基本得到满意答复。</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黑体" w:hAnsi="黑体" w:eastAsia="黑体" w:cs="宋体"/>
          <w:color w:val="000000"/>
          <w:kern w:val="0"/>
          <w:sz w:val="32"/>
          <w:szCs w:val="32"/>
        </w:rPr>
        <w:t>五、执法检查计划执行情况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2022年，我街道围绕“疫情防控与安全生产两手齐抓”的工作目标，恪尽职守，圆满完成执法检查计划。一是严格市容环境管理，查处摆摊设点、占道经营、小广告等街面秩序类案件22件，罚款2200元；二是开展大气扬尘类执法，处罚渣土车类案件11件，罚款22000元，处罚露天焚烧类案件3件，罚款1500元；三是推进生活垃圾分类管理执法，立案查处46起，均</w:t>
      </w:r>
      <w:r>
        <w:rPr>
          <w:rFonts w:hint="eastAsia" w:ascii="仿宋_GB2312" w:hAnsi="微软雅黑" w:eastAsia="仿宋_GB2312" w:cs="宋体"/>
          <w:color w:val="000000"/>
          <w:kern w:val="0"/>
          <w:sz w:val="32"/>
          <w:szCs w:val="32"/>
          <w:lang w:eastAsia="zh-CN"/>
        </w:rPr>
        <w:t>作出</w:t>
      </w:r>
      <w:r>
        <w:rPr>
          <w:rFonts w:hint="eastAsia" w:ascii="仿宋_GB2312" w:hAnsi="微软雅黑" w:eastAsia="仿宋_GB2312" w:cs="宋体"/>
          <w:color w:val="000000"/>
          <w:kern w:val="0"/>
          <w:sz w:val="32"/>
          <w:szCs w:val="32"/>
        </w:rPr>
        <w:t>警告；四是开展燃气专项执法，完成辖区上账燃气用户检查全覆盖，立案查处1起，处罚200元；五是开展疫情防控专项检查，检查、录入辖区商超及餐饮单位等“三类场所”639余户次，公示不合格单位5家。</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黑体" w:hAnsi="黑体" w:eastAsia="黑体" w:cs="宋体"/>
          <w:color w:val="000000"/>
          <w:kern w:val="0"/>
          <w:sz w:val="32"/>
          <w:szCs w:val="32"/>
        </w:rPr>
        <w:t>六、行政处罚、行政强制等案件的办理情况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仿宋_GB2312" w:cs="宋体"/>
          <w:color w:val="000000"/>
          <w:kern w:val="0"/>
          <w:sz w:val="27"/>
          <w:szCs w:val="27"/>
        </w:rPr>
      </w:pPr>
      <w:r>
        <w:rPr>
          <w:rFonts w:hint="eastAsia" w:ascii="仿宋_GB2312" w:hAnsi="微软雅黑" w:eastAsia="仿宋_GB2312" w:cs="宋体"/>
          <w:color w:val="000000"/>
          <w:kern w:val="0"/>
          <w:sz w:val="32"/>
          <w:szCs w:val="32"/>
        </w:rPr>
        <w:t>2022年，我街道立案查处各类违法行为共计69起，罚款总额共计27600元；其中简易程序案件56件，其中44件警告、12件当场处罚，罚款600元；一般程序案件33起，罚款额27000元，</w:t>
      </w:r>
      <w:r>
        <w:rPr>
          <w:rFonts w:hint="eastAsia" w:ascii="仿宋_GB2312" w:hAnsi="Arial" w:eastAsia="仿宋_GB2312" w:cs="Arial"/>
          <w:color w:val="000000"/>
          <w:sz w:val="32"/>
          <w:szCs w:val="32"/>
        </w:rPr>
        <w:t>不予处罚案件0件</w:t>
      </w:r>
      <w:r>
        <w:rPr>
          <w:rFonts w:hint="eastAsia" w:ascii="仿宋_GB2312" w:hAnsi="微软雅黑" w:eastAsia="仿宋_GB2312" w:cs="宋体"/>
          <w:color w:val="000000"/>
          <w:kern w:val="0"/>
          <w:sz w:val="32"/>
          <w:szCs w:val="32"/>
        </w:rPr>
        <w:t>。行政强制案件0件。</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七、投诉、举报案件的受理和分类办理情况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Arial" w:eastAsia="仿宋_GB2312" w:cs="Arial"/>
          <w:color w:val="000000"/>
          <w:sz w:val="32"/>
          <w:szCs w:val="32"/>
        </w:rPr>
      </w:pPr>
      <w:r>
        <w:rPr>
          <w:rFonts w:hint="eastAsia" w:ascii="仿宋_GB2312" w:hAnsi="Arial" w:eastAsia="仿宋_GB2312" w:cs="Arial"/>
          <w:color w:val="000000"/>
          <w:sz w:val="32"/>
          <w:szCs w:val="32"/>
        </w:rPr>
        <w:t>2022年，我街道累计受理行政执法类投诉、举报案件34件，其中大台街道综合行政执法队2022年度接诉即办共收到34件，其中属城管职责如施工扰民30件，游商0件，违建0件，其他问题扬尘2件、占用耕地1件。均已妥善办理。</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黑体" w:hAnsi="黑体" w:eastAsia="黑体" w:cs="宋体"/>
          <w:color w:val="000000"/>
          <w:kern w:val="0"/>
          <w:sz w:val="32"/>
          <w:szCs w:val="32"/>
        </w:rPr>
        <w:t>八、行政执法机关认为需要公示的其他情况</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微软雅黑" w:hAnsi="微软雅黑" w:eastAsia="微软雅黑" w:cs="宋体"/>
          <w:color w:val="000000"/>
          <w:kern w:val="0"/>
          <w:sz w:val="27"/>
          <w:szCs w:val="27"/>
        </w:rPr>
      </w:pPr>
      <w:r>
        <w:rPr>
          <w:rFonts w:hint="eastAsia" w:ascii="仿宋_GB2312" w:hAnsi="微软雅黑" w:eastAsia="仿宋_GB2312" w:cs="宋体"/>
          <w:color w:val="000000"/>
          <w:kern w:val="0"/>
          <w:sz w:val="32"/>
          <w:szCs w:val="32"/>
        </w:rPr>
        <w:t>无</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微软雅黑" w:hAnsi="微软雅黑" w:eastAsia="微软雅黑" w:cs="宋体"/>
          <w:color w:val="000000"/>
          <w:kern w:val="0"/>
          <w:sz w:val="27"/>
          <w:szCs w:val="27"/>
        </w:rPr>
      </w:pPr>
      <w:r>
        <w:rPr>
          <w:rFonts w:hint="eastAsia" w:ascii="仿宋_GB2312" w:hAnsi="微软雅黑" w:eastAsia="仿宋_GB2312" w:cs="宋体"/>
          <w:color w:val="000000"/>
          <w:kern w:val="0"/>
          <w:sz w:val="32"/>
          <w:szCs w:val="32"/>
        </w:rPr>
        <w:t xml:space="preserve">               北京市门头沟区人民政府大台街道办事处</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仿宋_GB2312" w:hAnsi="仿宋_GB2312" w:eastAsia="仿宋_GB2312" w:cs="仿宋_GB2312"/>
          <w:sz w:val="32"/>
          <w:szCs w:val="32"/>
        </w:rPr>
      </w:pPr>
      <w:r>
        <w:rPr>
          <w:rFonts w:hint="eastAsia" w:ascii="仿宋_GB2312" w:hAnsi="微软雅黑" w:eastAsia="仿宋_GB2312" w:cs="宋体"/>
          <w:color w:val="000000"/>
          <w:kern w:val="0"/>
          <w:sz w:val="32"/>
          <w:szCs w:val="32"/>
        </w:rPr>
        <w:t>                               2023年1月</w:t>
      </w:r>
      <w:r>
        <w:rPr>
          <w:rFonts w:hint="eastAsia" w:ascii="仿宋_GB2312" w:hAnsi="微软雅黑" w:eastAsia="仿宋_GB2312" w:cs="宋体"/>
          <w:color w:val="000000"/>
          <w:kern w:val="0"/>
          <w:sz w:val="32"/>
          <w:szCs w:val="32"/>
          <w:lang w:val="en-US" w:eastAsia="zh-CN"/>
        </w:rPr>
        <w:t>6</w:t>
      </w:r>
      <w:bookmarkStart w:id="0" w:name="_GoBack"/>
      <w:bookmarkEnd w:id="0"/>
      <w:r>
        <w:rPr>
          <w:rFonts w:hint="eastAsia" w:ascii="仿宋_GB2312" w:hAnsi="微软雅黑" w:eastAsia="仿宋_GB2312" w:cs="宋体"/>
          <w:color w:val="000000"/>
          <w:kern w:val="0"/>
          <w:sz w:val="32"/>
          <w:szCs w:val="32"/>
        </w:rPr>
        <w:t>日</w:t>
      </w: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AC462F"/>
    <w:multiLevelType w:val="singleLevel"/>
    <w:tmpl w:val="B5AC462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MDkyZTY0MDgzMjBmYjUxNzk2MTFmZDE2NzVhZGYifQ=="/>
  </w:docVars>
  <w:rsids>
    <w:rsidRoot w:val="00164485"/>
    <w:rsid w:val="00164485"/>
    <w:rsid w:val="00612CD8"/>
    <w:rsid w:val="006D6EE3"/>
    <w:rsid w:val="008005F6"/>
    <w:rsid w:val="008D732A"/>
    <w:rsid w:val="009A404C"/>
    <w:rsid w:val="00AB3B8A"/>
    <w:rsid w:val="00D7014D"/>
    <w:rsid w:val="216655B5"/>
    <w:rsid w:val="506A247D"/>
    <w:rsid w:val="5ADA4E0D"/>
    <w:rsid w:val="6E8A2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9"/>
    <w:semiHidden/>
    <w:unhideWhenUsed/>
    <w:qFormat/>
    <w:uiPriority w:val="99"/>
    <w:pPr>
      <w:ind w:firstLine="420" w:firstLineChars="200"/>
    </w:pPr>
  </w:style>
  <w:style w:type="paragraph" w:styleId="3">
    <w:name w:val="Body Text Indent"/>
    <w:basedOn w:val="1"/>
    <w:link w:val="8"/>
    <w:semiHidden/>
    <w:unhideWhenUsed/>
    <w:qFormat/>
    <w:uiPriority w:val="99"/>
    <w:pPr>
      <w:spacing w:after="120"/>
      <w:ind w:left="420" w:leftChars="200"/>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缩进 Char"/>
    <w:basedOn w:val="7"/>
    <w:link w:val="3"/>
    <w:semiHidden/>
    <w:qFormat/>
    <w:uiPriority w:val="99"/>
    <w:rPr>
      <w:szCs w:val="24"/>
    </w:rPr>
  </w:style>
  <w:style w:type="character" w:customStyle="1" w:styleId="9">
    <w:name w:val="正文首行缩进 2 Char"/>
    <w:basedOn w:val="8"/>
    <w:link w:val="2"/>
    <w:semiHidden/>
    <w:qFormat/>
    <w:uiPriority w:val="99"/>
    <w:rPr>
      <w:szCs w:val="24"/>
    </w:r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129</Words>
  <Characters>740</Characters>
  <Lines>6</Lines>
  <Paragraphs>1</Paragraphs>
  <TotalTime>11</TotalTime>
  <ScaleCrop>false</ScaleCrop>
  <LinksUpToDate>false</LinksUpToDate>
  <CharactersWithSpaces>868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2023-12-20T08:13:00Z</dcterms:created>
  <dc:creator>User</dc:creator>
  <cp:lastModifiedBy>Vera.</cp:lastModifiedBy>
  <dcterms:modified xsi:type="dcterms:W3CDTF">2023-12-21T07:19:47Z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62F5CD0191714C85B46B7A4A8FBE256B_12</vt:lpwstr>
  </property>
</Properties>
</file>