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i w:val="0"/>
          <w:caps w:val="0"/>
          <w:color w:val="404040"/>
          <w:spacing w:val="0"/>
          <w:sz w:val="36"/>
          <w:szCs w:val="36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242424"/>
          <w:spacing w:val="0"/>
          <w:sz w:val="36"/>
          <w:szCs w:val="36"/>
          <w:shd w:val="clear" w:fill="FFFFFF"/>
        </w:rPr>
        <w:t>关于本单位第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242424"/>
          <w:spacing w:val="0"/>
          <w:sz w:val="36"/>
          <w:szCs w:val="36"/>
          <w:shd w:val="clear" w:fill="FFFFFF"/>
          <w:lang w:eastAsia="zh-CN"/>
        </w:rPr>
        <w:t>三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242424"/>
          <w:spacing w:val="0"/>
          <w:sz w:val="36"/>
          <w:szCs w:val="36"/>
          <w:shd w:val="clear" w:fill="FFFFFF"/>
        </w:rPr>
        <w:t>季度不涉及此类事项的说明</w:t>
      </w:r>
    </w:p>
    <w:p>
      <w:pPr>
        <w:ind w:firstLine="640" w:firstLineChars="200"/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</w:rPr>
        <w:t>自</w:t>
      </w: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  <w:lang w:val="en-US"/>
        </w:rPr>
        <w:t>202</w:t>
      </w: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</w:rPr>
        <w:t>年</w:t>
      </w: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</w:rPr>
        <w:t>月至</w:t>
      </w: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  <w:lang w:val="en-US"/>
        </w:rPr>
        <w:t>2023</w:t>
      </w: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</w:rPr>
        <w:t>年</w:t>
      </w: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</w:rPr>
        <w:t>月，本单位未产生相关的结果信息</w:t>
      </w: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  <w:lang w:eastAsia="zh-CN"/>
        </w:rPr>
        <w:t>。</w:t>
      </w:r>
      <w:bookmarkStart w:id="0" w:name="_GoBack"/>
      <w:bookmarkEnd w:id="0"/>
    </w:p>
    <w:p>
      <w:pP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</w:rPr>
      </w:pPr>
    </w:p>
    <w:p>
      <w:pPr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</w:rPr>
        <w:t>特此说明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521D25"/>
    <w:rsid w:val="2BEC4A58"/>
    <w:rsid w:val="30521D25"/>
    <w:rsid w:val="7EB53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清水镇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Office_11.8.2.10972_F1E327BC-269C-435d-A152-05C5408002CA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2023-06-20T04:36:00Z</dcterms:created>
  <dc:creator>pc-22</dc:creator>
  <cp:lastModifiedBy>张昆</cp:lastModifiedBy>
  <dcterms:modified xsi:type="dcterms:W3CDTF">2023-11-14T03:31:49Z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8B7B2AFB608D4DA18CC64FD7380DC3A1</vt:lpwstr>
  </property>
</Properties>
</file>