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潭柘寺镇综合行政执法队无行政许可、行政确认、行政给付职权，2022年4季度截至目前无当事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2023年1月1日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xMjk5MjY4OWYzZDE4OWM5MTk5NGFkNWNlZjkyMDIifQ=="/>
  </w:docVars>
  <w:rsids>
    <w:rsidRoot w:val="1E0B7349"/>
    <w:rsid w:val="000A7971"/>
    <w:rsid w:val="00547977"/>
    <w:rsid w:val="008F11A8"/>
    <w:rsid w:val="03951963"/>
    <w:rsid w:val="078504B3"/>
    <w:rsid w:val="08D94DD7"/>
    <w:rsid w:val="1CCB1B39"/>
    <w:rsid w:val="1E0B7349"/>
    <w:rsid w:val="2F5C66ED"/>
    <w:rsid w:val="48722180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130</TotalTime>
  <ScaleCrop>false</ScaleCrop>
  <LinksUpToDate>false</LinksUpToDate>
  <CharactersWithSpaces>120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tzs-fazhi</cp:lastModifiedBy>
  <dcterms:modified xsi:type="dcterms:W3CDTF">2023-06-06T02:18:33Z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8012D35B1AB7403D94C7817B147E0714</vt:lpwstr>
  </property>
</Properties>
</file>