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89"/>
        <w:gridCol w:w="1962"/>
        <w:gridCol w:w="2124"/>
        <w:gridCol w:w="3293"/>
        <w:gridCol w:w="4074"/>
        <w:gridCol w:w="104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Courier New" w:hAnsi="Courier New" w:eastAsia="微软雅黑" w:cs="Courier New"/>
                <w:kern w:val="0"/>
                <w:sz w:val="36"/>
                <w:szCs w:val="36"/>
              </w:rPr>
            </w:pPr>
            <w:bookmarkStart w:id="0" w:name="RANGE!A1:E15"/>
            <w:r>
              <w:rPr>
                <w:rFonts w:ascii="Courier New" w:hAnsi="Courier New" w:eastAsia="微软雅黑" w:cs="Courier New"/>
                <w:color w:val="000000"/>
                <w:kern w:val="0"/>
                <w:sz w:val="36"/>
                <w:szCs w:val="36"/>
              </w:rPr>
              <w:t>年度行政检查计划（202</w:t>
            </w:r>
            <w:r>
              <w:rPr>
                <w:rFonts w:hint="eastAsia" w:ascii="Courier New" w:hAnsi="Courier New" w:eastAsia="微软雅黑" w:cs="Courier New"/>
                <w:color w:val="000000"/>
                <w:kern w:val="0"/>
                <w:sz w:val="36"/>
                <w:szCs w:val="36"/>
                <w:lang w:val="en-US" w:eastAsia="zh-CN"/>
              </w:rPr>
              <w:t>3</w:t>
            </w:r>
            <w:r>
              <w:rPr>
                <w:rFonts w:ascii="Courier New" w:hAnsi="Courier New" w:eastAsia="微软雅黑" w:cs="Courier New"/>
                <w:color w:val="000000"/>
                <w:kern w:val="0"/>
                <w:sz w:val="36"/>
                <w:szCs w:val="36"/>
              </w:rPr>
              <w:t>年）</w:t>
            </w:r>
            <w:bookmarkEnd w:id="0"/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Courier New" w:hAnsi="Courier New" w:eastAsia="微软雅黑" w:cs="Courier New"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检查主体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检查事项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检查方式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管理对象基数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检查比例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abs>
                <w:tab w:val="left" w:pos="703"/>
              </w:tabs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门头沟人民政府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潭柘寺镇政府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街面环境秩序执法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巡查抽查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按照辖区范围开展执法检查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每日对辖区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主要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道路、重点点位进行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巡查检查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,开展联合执法每年不少于10次。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检查项目见行政检查单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shd w:val="clear" w:color="auto" w:fill="auto"/>
              </w:rPr>
              <w:t>市容环境卫生责任制专项执法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20家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“门前三包”责任制所涵盖的机关、企事业单位、社会团体及个体工商户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1.巡查抽查，每月结合重点举报进行抽查，不少于2个点位。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2.双随机检查，按照双随机抽查所确定的比例开展执法检查。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shd w:val="clear" w:color="auto" w:fill="auto"/>
              </w:rPr>
              <w:t>燃气安全专项执法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已梳理掌握的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燃气非居民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(台账随时更新)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1.巡查抽查，每月不少于1家单位/点位。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2.双随机检查，按照双随机抽查所确定的比例开展执法检查。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3.联合检查，根据工作需求适时参加。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绿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1.结合重点举报、督办件、舆情件、移转件开展抽查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在辖区内对不特定被检查主体开展执法检查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1.根据举报等情况，开展检查。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古树名木及景区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1.结合重点举报、督办件、舆情件、移转件开展抽查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2.巡查抽查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针对辖区内景区和古树名木台账开展检查。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1.巡查抽查。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私掘占路专项执法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1.结合重点举报开展抽查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2、巡查抽查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按照道路、区域对辖区内不特定被检查主体开展执法检查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1.根据举报等情况，开展检查。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2.巡查抽查，每月不少于2条道路。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3.联合检查，根据工作需求适时开展。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生活垃圾治理专项执法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辖区内已梳理掌握的垃圾分类强制单位，以及食堂、餐馆等餐饮服务单位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49家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1.巡查抽查，每月不少于2家单位/点位。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2.双随机检查，按照双随机抽查所确定的比例开展执法检查;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3.联合检查，根据工作需求适时开展。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施工扬尘、夜间施工专项执法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辖区内已梳理掌握的施工工地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1.巡查抽查，其中：施工扬尘每月不少于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家单位/点位，夜间施工每月不少于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建筑垃圾消纳、运输、遗撒专项执法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辖区内已梳理掌握的施工工地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违规户外广告、牌匾标识、非法小广告专项执法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按照道路、区域对辖区内不特定被检查主体开展执法检查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1.巡查抽查，其中：对辖区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主要道路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户外广告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、牌匾标识、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非法小广告进行巡查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每月不少于3个点位。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停车管理专项执法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已梳理掌握的辖区内经营性机动车停车场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1.巡查抽查，每月不少于1家单位。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水污染防治专项执法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配合水务部门开展联合执法工作，加强辖区内河湖保护和管理范围以外的环境治理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巡查抽查。</w:t>
            </w:r>
          </w:p>
          <w:p>
            <w:pPr>
              <w:pStyle w:val="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双随机检查，按照双随机抽查所确定的比例开展执法检查</w:t>
            </w:r>
          </w:p>
          <w:p>
            <w:pPr>
              <w:pStyle w:val="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联合检查，根据工作需求适时开展。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</w:tbl>
    <w:p/>
    <w:p/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0"/>
        <w:gridCol w:w="1518"/>
        <w:gridCol w:w="2100"/>
        <w:gridCol w:w="1463"/>
        <w:gridCol w:w="1369"/>
        <w:gridCol w:w="993"/>
        <w:gridCol w:w="1107"/>
        <w:gridCol w:w="1143"/>
        <w:gridCol w:w="2154"/>
        <w:gridCol w:w="8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1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其中双随机抽查计划如下：</w:t>
            </w:r>
            <w:bookmarkStart w:id="1" w:name="_GoBack"/>
            <w:bookmarkEnd w:id="1"/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抽查方面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抽查事项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抽查依据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抽查对象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抽查基数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抽查比例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抽查周期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抽查方式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抽查主体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D0D0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实施日期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停车管理方面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1.机动车停车场是否符合管理规定、及影响机动车停车秩序行为抽查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《北京市机动车停车管理办法》、《无证无照经营查处办法》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不特定抽查对象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当期机动车停车场管理台帐数量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≥100%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每季度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按机动车停车场管理台账随机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北京市门头沟人民政府潭柘寺镇政府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2023年全年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园林绿化管理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和景区周边环境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方面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1.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古树名木保护抽查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《北京市古树名木保护管理条例》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古树名木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当期古树名木管理台账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≥12%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每年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按古树名木管理台账随机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北京市门头沟人民政府潭柘寺镇政府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2023年全年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无导游证从事导游活动抽查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《中华人民共和国旅游法》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不特定抽查对象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当期旅游景区台帐数量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≥12%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每年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按景区管理台账随机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北京市门头沟人民政府潭柘寺镇政府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2023年全年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施工管理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方面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工程施工现场是否符合管理规定抽查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《中华人民共和国大气污染防治法》、《北京市大气污染防治条例》、《北京市建设工程施工现场管理办法》、《北京市市容环境卫生条例》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不特定抽查对象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当期工地台账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每月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按照工地台账随机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北京市门头沟人民政府潭柘寺镇政府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2023年全年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市容环境卫生方面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市容环境卫生责任制落实情况抽查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《北京市市容环境卫生条例》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机关、企事业单位、社会团体及个体工商户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当期门前三包管理台账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每季度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按门前三包管理台账随机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北京市门头沟人民政府潭柘寺镇政府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2023年全年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公用事业管理方面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2.供热单位安全管理抽查（不包括个人室内影响供暖行为抽查）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《北京市供热采暖管理办法》、《北京市民用建筑节能管理办法》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供热单位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当期供热单位管理台账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采暖季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按照市政管理部门供热单位管理台账随机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北京市门头沟人民政府潭柘寺镇政府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2023年全年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</w:p>
        </w:tc>
        <w:tc>
          <w:tcPr>
            <w:tcW w:w="1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3</w:t>
            </w:r>
            <w:r>
              <w:rPr>
                <w:rStyle w:val="6"/>
                <w:rFonts w:hAnsi="宋体"/>
                <w:lang w:val="en-US" w:eastAsia="zh-CN" w:bidi="ar"/>
              </w:rPr>
              <w:t>.燃气使用单位安全管理行为抽查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《城镇燃气管理条例》、《北京市燃气管理条例》、《北京市消防条例》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燃气使用单位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当期燃气使用单位管理台账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每季度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按燃气使用单位基础台账随机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北京市门头沟人民政府潭柘寺镇政府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2023年全年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C179B4"/>
    <w:multiLevelType w:val="multilevel"/>
    <w:tmpl w:val="08C179B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FjMmZmMjkwNmFjMjhkYzEwMDc5OGI2MDIyZDZmNDgifQ=="/>
  </w:docVars>
  <w:rsids>
    <w:rsidRoot w:val="00467FA9"/>
    <w:rsid w:val="000E5061"/>
    <w:rsid w:val="00157C83"/>
    <w:rsid w:val="00181045"/>
    <w:rsid w:val="001B388F"/>
    <w:rsid w:val="00303E9D"/>
    <w:rsid w:val="004159D5"/>
    <w:rsid w:val="00467FA9"/>
    <w:rsid w:val="004A5B81"/>
    <w:rsid w:val="004C7B16"/>
    <w:rsid w:val="004F4556"/>
    <w:rsid w:val="004F6EE2"/>
    <w:rsid w:val="005B4C1B"/>
    <w:rsid w:val="0066161D"/>
    <w:rsid w:val="006717D0"/>
    <w:rsid w:val="0084759F"/>
    <w:rsid w:val="008E2711"/>
    <w:rsid w:val="008F46E0"/>
    <w:rsid w:val="00AD2654"/>
    <w:rsid w:val="00BB1361"/>
    <w:rsid w:val="00C601F0"/>
    <w:rsid w:val="00CA1D1F"/>
    <w:rsid w:val="00CE2181"/>
    <w:rsid w:val="00D37248"/>
    <w:rsid w:val="00D639B3"/>
    <w:rsid w:val="034161FB"/>
    <w:rsid w:val="25124CDA"/>
    <w:rsid w:val="2EB83906"/>
    <w:rsid w:val="33017008"/>
    <w:rsid w:val="34170843"/>
    <w:rsid w:val="38C502F9"/>
    <w:rsid w:val="38D076EB"/>
    <w:rsid w:val="49F748C0"/>
    <w:rsid w:val="507C3982"/>
    <w:rsid w:val="5DCB52E3"/>
    <w:rsid w:val="69AA5BE6"/>
    <w:rsid w:val="69B374BB"/>
    <w:rsid w:val="797F25C6"/>
    <w:rsid w:val="7F5A40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  <w:style w:type="character" w:customStyle="1" w:styleId="5">
    <w:name w:val="font31"/>
    <w:basedOn w:val="3"/>
    <w:uiPriority w:val="0"/>
    <w:rPr>
      <w:rFonts w:hint="default" w:ascii="仿宋_GB2312" w:eastAsia="仿宋_GB2312" w:cs="仿宋_GB2312"/>
      <w:color w:val="0D0D0D"/>
      <w:sz w:val="24"/>
      <w:szCs w:val="24"/>
      <w:u w:val="none"/>
    </w:rPr>
  </w:style>
  <w:style w:type="character" w:customStyle="1" w:styleId="6">
    <w:name w:val="font41"/>
    <w:basedOn w:val="3"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1186</Words>
  <Characters>1239</Characters>
  <Lines>10</Lines>
  <Paragraphs>2</Paragraphs>
  <TotalTime>2</TotalTime>
  <ScaleCrop>false</ScaleCrop>
  <LinksUpToDate>false</LinksUpToDate>
  <CharactersWithSpaces>1239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2020-09-29T05:01:00Z</dcterms:created>
  <dc:creator>pc</dc:creator>
  <cp:lastModifiedBy>lenovo</cp:lastModifiedBy>
  <dcterms:modified xsi:type="dcterms:W3CDTF">2023-12-19T06:45:28Z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C5B5038B440940169D854C89595AB39C_13</vt:lpwstr>
  </property>
</Properties>
</file>