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hint="eastAsia" w:ascii="方正小标宋简体" w:hAnsi="STZhongsong" w:eastAsia="方正小标宋简体"/>
          <w:bCs/>
          <w:sz w:val="44"/>
          <w:szCs w:val="44"/>
        </w:rPr>
      </w:pPr>
      <w:r>
        <w:rPr>
          <w:rFonts w:hint="eastAsia" w:ascii="方正小标宋简体" w:hAnsi="STZhongsong" w:eastAsia="方正小标宋简体"/>
          <w:bCs/>
          <w:sz w:val="44"/>
          <w:szCs w:val="44"/>
        </w:rPr>
        <w:t>门头沟区体育局</w:t>
      </w:r>
    </w:p>
    <w:p>
      <w:pPr>
        <w:spacing w:line="640" w:lineRule="exact"/>
        <w:jc w:val="center"/>
        <w:rPr>
          <w:rFonts w:ascii="方正小标宋简体" w:hAnsi="STZhongsong" w:eastAsia="方正小标宋简体"/>
          <w:bCs/>
          <w:sz w:val="44"/>
          <w:szCs w:val="44"/>
        </w:rPr>
      </w:pPr>
      <w:bookmarkStart w:id="0" w:name="_GoBack"/>
      <w:bookmarkEnd w:id="0"/>
      <w:r>
        <w:rPr>
          <w:rFonts w:hint="eastAsia" w:ascii="方正小标宋简体" w:hAnsi="STZhongsong" w:eastAsia="方正小标宋简体"/>
          <w:bCs/>
          <w:sz w:val="44"/>
          <w:szCs w:val="44"/>
        </w:rPr>
        <w:t>20</w:t>
      </w:r>
      <w:r>
        <w:rPr>
          <w:rFonts w:ascii="方正小标宋简体" w:hAnsi="STZhongsong" w:eastAsia="方正小标宋简体"/>
          <w:bCs/>
          <w:sz w:val="44"/>
          <w:szCs w:val="44"/>
        </w:rPr>
        <w:t>2</w:t>
      </w:r>
      <w:r>
        <w:rPr>
          <w:rFonts w:hint="eastAsia" w:ascii="方正小标宋简体" w:hAnsi="STZhongsong" w:eastAsia="方正小标宋简体"/>
          <w:bCs/>
          <w:sz w:val="44"/>
          <w:szCs w:val="44"/>
          <w:lang w:val="en-US" w:eastAsia="zh-CN"/>
        </w:rPr>
        <w:t>1</w:t>
      </w:r>
      <w:r>
        <w:rPr>
          <w:rFonts w:hint="eastAsia" w:ascii="方正小标宋简体" w:hAnsi="STZhongsong" w:eastAsia="方正小标宋简体"/>
          <w:bCs/>
          <w:sz w:val="44"/>
          <w:szCs w:val="44"/>
        </w:rPr>
        <w:t>年</w:t>
      </w:r>
      <w:r>
        <w:rPr>
          <w:rFonts w:hint="eastAsia" w:ascii="方正小标宋简体" w:hAnsi="STZhongsong" w:eastAsia="方正小标宋简体"/>
          <w:bCs/>
          <w:sz w:val="44"/>
          <w:szCs w:val="44"/>
          <w:lang w:eastAsia="zh-CN"/>
        </w:rPr>
        <w:t>双随机</w:t>
      </w:r>
      <w:r>
        <w:rPr>
          <w:rFonts w:hint="eastAsia" w:ascii="方正小标宋简体" w:hAnsi="STZhongsong" w:eastAsia="方正小标宋简体"/>
          <w:bCs/>
          <w:sz w:val="44"/>
          <w:szCs w:val="44"/>
        </w:rPr>
        <w:t>监督检查计划</w:t>
      </w:r>
    </w:p>
    <w:p>
      <w:pPr>
        <w:spacing w:line="560" w:lineRule="exact"/>
        <w:ind w:firstLine="640" w:firstLineChars="200"/>
        <w:rPr>
          <w:rFonts w:ascii="仿宋_GB2312" w:hAnsi="STZhongsong" w:eastAsia="仿宋_GB2312"/>
          <w:sz w:val="32"/>
          <w:szCs w:val="32"/>
        </w:rPr>
      </w:pPr>
    </w:p>
    <w:p>
      <w:pPr>
        <w:spacing w:line="560" w:lineRule="exact"/>
        <w:ind w:firstLine="640" w:firstLineChars="200"/>
        <w:rPr>
          <w:rFonts w:ascii="仿宋_GB2312" w:hAnsi="STZhongsong" w:eastAsia="仿宋_GB2312"/>
          <w:color w:val="000000" w:themeColor="text1"/>
          <w:sz w:val="32"/>
          <w:szCs w:val="32"/>
          <w14:textFill>
            <w14:solidFill>
              <w14:schemeClr w14:val="tx1"/>
            </w14:solidFill>
          </w14:textFill>
        </w:rPr>
      </w:pPr>
      <w:r>
        <w:rPr>
          <w:rFonts w:hint="eastAsia" w:ascii="仿宋_GB2312" w:hAnsi="STZhongsong" w:eastAsia="仿宋_GB2312"/>
          <w:sz w:val="32"/>
          <w:szCs w:val="32"/>
        </w:rPr>
        <w:t>区体育局</w:t>
      </w:r>
      <w:r>
        <w:rPr>
          <w:rFonts w:hint="eastAsia" w:ascii="仿宋_GB2312" w:hAnsi="STZhongsong" w:eastAsia="仿宋_GB2312"/>
          <w:color w:val="000000" w:themeColor="text1"/>
          <w:sz w:val="32"/>
          <w:szCs w:val="32"/>
          <w14:textFill>
            <w14:solidFill>
              <w14:schemeClr w14:val="tx1"/>
            </w14:solidFill>
          </w14:textFill>
        </w:rPr>
        <w:t>根据自身职责，结合实际制定本计划。</w:t>
      </w:r>
    </w:p>
    <w:p>
      <w:pPr>
        <w:spacing w:line="560" w:lineRule="exact"/>
        <w:ind w:firstLine="640" w:firstLineChars="200"/>
        <w:rPr>
          <w:rFonts w:ascii="黑体" w:hAnsi="STZhongsong" w:eastAsia="黑体"/>
          <w:sz w:val="32"/>
          <w:szCs w:val="32"/>
        </w:rPr>
      </w:pPr>
      <w:r>
        <w:rPr>
          <w:rFonts w:hint="eastAsia" w:ascii="黑体" w:hAnsi="STZhongsong" w:eastAsia="黑体"/>
          <w:sz w:val="32"/>
          <w:szCs w:val="32"/>
        </w:rPr>
        <w:t>一、工作目标</w:t>
      </w:r>
    </w:p>
    <w:p>
      <w:pPr>
        <w:spacing w:line="560" w:lineRule="exact"/>
        <w:ind w:firstLine="656" w:firstLineChars="200"/>
        <w:rPr>
          <w:rFonts w:hint="eastAsia" w:ascii="仿宋_GB2312" w:hAnsi="仿宋" w:eastAsia="仿宋_GB2312"/>
          <w:spacing w:val="4"/>
          <w:sz w:val="32"/>
          <w:szCs w:val="32"/>
        </w:rPr>
      </w:pPr>
      <w:r>
        <w:rPr>
          <w:rFonts w:hint="eastAsia" w:ascii="仿宋_GB2312" w:hAnsi="仿宋" w:eastAsia="仿宋_GB2312"/>
          <w:color w:val="0D0D0D"/>
          <w:sz w:val="32"/>
          <w:szCs w:val="32"/>
        </w:rPr>
        <w:t>年度监督检查目标：</w:t>
      </w:r>
      <w:r>
        <w:rPr>
          <w:rFonts w:hint="eastAsia" w:ascii="仿宋_GB2312" w:hAnsi="仿宋" w:eastAsia="仿宋_GB2312"/>
          <w:spacing w:val="4"/>
          <w:sz w:val="32"/>
          <w:szCs w:val="32"/>
        </w:rPr>
        <w:t>完成日常监督检查</w:t>
      </w:r>
      <w:r>
        <w:rPr>
          <w:rFonts w:hint="eastAsia" w:ascii="仿宋_GB2312" w:hAnsi="仿宋" w:eastAsia="仿宋_GB2312"/>
          <w:spacing w:val="4"/>
          <w:sz w:val="32"/>
          <w:szCs w:val="32"/>
          <w:lang w:val="en-US" w:eastAsia="zh-CN"/>
        </w:rPr>
        <w:t>12</w:t>
      </w:r>
      <w:r>
        <w:rPr>
          <w:rFonts w:hint="eastAsia" w:ascii="仿宋_GB2312" w:hAnsi="仿宋" w:eastAsia="仿宋_GB2312"/>
          <w:spacing w:val="4"/>
          <w:sz w:val="32"/>
          <w:szCs w:val="32"/>
        </w:rPr>
        <w:t>余家次。</w:t>
      </w:r>
    </w:p>
    <w:p>
      <w:pPr>
        <w:numPr>
          <w:ilvl w:val="0"/>
          <w:numId w:val="1"/>
        </w:numPr>
        <w:spacing w:line="560" w:lineRule="exact"/>
        <w:ind w:firstLine="640" w:firstLineChars="200"/>
        <w:rPr>
          <w:rFonts w:ascii="黑体" w:hAnsi="STZhongsong" w:eastAsia="黑体"/>
          <w:sz w:val="32"/>
          <w:szCs w:val="32"/>
        </w:rPr>
      </w:pPr>
      <w:r>
        <w:rPr>
          <w:rFonts w:hint="eastAsia" w:ascii="黑体" w:hAnsi="STZhongsong" w:eastAsia="黑体"/>
          <w:sz w:val="32"/>
          <w:szCs w:val="32"/>
        </w:rPr>
        <w:t>监督检查安排</w:t>
      </w:r>
    </w:p>
    <w:p>
      <w:pPr>
        <w:numPr>
          <w:ilvl w:val="0"/>
          <w:numId w:val="0"/>
        </w:numPr>
        <w:spacing w:line="560" w:lineRule="exact"/>
        <w:rPr>
          <w:rFonts w:hint="eastAsia" w:ascii="仿宋_GB2312" w:hAnsi="仿宋_GB2312" w:eastAsia="仿宋_GB2312" w:cs="仿宋_GB2312"/>
          <w:sz w:val="32"/>
          <w:szCs w:val="32"/>
          <w:lang w:eastAsia="zh-CN"/>
        </w:rPr>
      </w:pPr>
      <w:r>
        <w:rPr>
          <w:rFonts w:hint="eastAsia" w:ascii="黑体" w:hAnsi="STZhongsong" w:eastAsia="黑体"/>
          <w:sz w:val="32"/>
          <w:szCs w:val="32"/>
          <w:lang w:val="en-US" w:eastAsia="zh-CN"/>
        </w:rPr>
        <w:t xml:space="preserve"> </w:t>
      </w:r>
      <w:r>
        <w:rPr>
          <w:rFonts w:hint="eastAsia" w:ascii="楷体_GB2312" w:hAnsi="楷体_GB2312" w:eastAsia="楷体_GB2312" w:cs="楷体_GB2312"/>
          <w:sz w:val="32"/>
          <w:szCs w:val="32"/>
          <w:lang w:val="en-US" w:eastAsia="zh-CN"/>
        </w:rPr>
        <w:t xml:space="preserve">  </w:t>
      </w:r>
      <w:r>
        <w:rPr>
          <w:rFonts w:hint="eastAsia" w:ascii="楷体_GB2312" w:hAnsi="楷体_GB2312" w:eastAsia="楷体_GB2312" w:cs="楷体_GB2312"/>
          <w:sz w:val="32"/>
          <w:szCs w:val="32"/>
          <w:lang w:eastAsia="zh-CN"/>
        </w:rPr>
        <w:t>（一）检查主体</w:t>
      </w:r>
    </w:p>
    <w:p>
      <w:pPr>
        <w:numPr>
          <w:ilvl w:val="0"/>
          <w:numId w:val="0"/>
        </w:numPr>
        <w:spacing w:line="560" w:lineRule="exac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门头沟区体育局</w:t>
      </w:r>
    </w:p>
    <w:p>
      <w:pPr>
        <w:numPr>
          <w:ilvl w:val="0"/>
          <w:numId w:val="0"/>
        </w:numPr>
        <w:spacing w:line="560" w:lineRule="exac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楷体_GB2312" w:hAnsi="楷体_GB2312" w:eastAsia="楷体_GB2312" w:cs="楷体_GB2312"/>
          <w:sz w:val="32"/>
          <w:szCs w:val="32"/>
          <w:lang w:val="en-US" w:eastAsia="zh-CN"/>
        </w:rPr>
        <w:t xml:space="preserve"> </w:t>
      </w:r>
      <w:r>
        <w:rPr>
          <w:rFonts w:hint="eastAsia" w:ascii="楷体_GB2312" w:hAnsi="楷体_GB2312" w:eastAsia="楷体_GB2312" w:cs="楷体_GB2312"/>
          <w:sz w:val="32"/>
          <w:szCs w:val="32"/>
          <w:lang w:eastAsia="zh-CN"/>
        </w:rPr>
        <w:t>（二）检查方式</w:t>
      </w:r>
    </w:p>
    <w:p>
      <w:pPr>
        <w:numPr>
          <w:ilvl w:val="0"/>
          <w:numId w:val="0"/>
        </w:numPr>
        <w:spacing w:line="560" w:lineRule="exac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定期检查</w:t>
      </w:r>
    </w:p>
    <w:p>
      <w:pPr>
        <w:numPr>
          <w:ilvl w:val="0"/>
          <w:numId w:val="0"/>
        </w:numPr>
        <w:spacing w:line="560" w:lineRule="exact"/>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val="en-US" w:eastAsia="zh-CN"/>
        </w:rPr>
        <w:t xml:space="preserve">   </w:t>
      </w:r>
      <w:r>
        <w:rPr>
          <w:rFonts w:hint="eastAsia" w:ascii="楷体_GB2312" w:hAnsi="楷体_GB2312" w:eastAsia="楷体_GB2312" w:cs="楷体_GB2312"/>
          <w:sz w:val="32"/>
          <w:szCs w:val="32"/>
          <w:lang w:eastAsia="zh-CN"/>
        </w:rPr>
        <w:t>（三）管理对象基数</w:t>
      </w:r>
    </w:p>
    <w:p>
      <w:pPr>
        <w:numPr>
          <w:ilvl w:val="0"/>
          <w:numId w:val="0"/>
        </w:numPr>
        <w:spacing w:line="56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6</w:t>
      </w:r>
    </w:p>
    <w:p>
      <w:pPr>
        <w:numPr>
          <w:ilvl w:val="0"/>
          <w:numId w:val="0"/>
        </w:numPr>
        <w:spacing w:line="560" w:lineRule="exact"/>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val="en-US" w:eastAsia="zh-CN"/>
        </w:rPr>
        <w:t xml:space="preserve">   </w:t>
      </w:r>
      <w:r>
        <w:rPr>
          <w:rFonts w:hint="eastAsia" w:ascii="楷体_GB2312" w:hAnsi="楷体_GB2312" w:eastAsia="楷体_GB2312" w:cs="楷体_GB2312"/>
          <w:sz w:val="32"/>
          <w:szCs w:val="32"/>
          <w:lang w:eastAsia="zh-CN"/>
        </w:rPr>
        <w:t>（四）检查比例</w:t>
      </w:r>
    </w:p>
    <w:p>
      <w:pPr>
        <w:numPr>
          <w:ilvl w:val="0"/>
          <w:numId w:val="0"/>
        </w:numPr>
        <w:spacing w:line="56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100%</w:t>
      </w:r>
    </w:p>
    <w:p>
      <w:pPr>
        <w:spacing w:line="560" w:lineRule="exact"/>
        <w:ind w:left="420" w:leftChars="200"/>
        <w:rPr>
          <w:rFonts w:ascii="楷体" w:hAnsi="楷体" w:eastAsia="楷体" w:cs="楷体"/>
          <w:spacing w:val="4"/>
          <w:sz w:val="32"/>
          <w:szCs w:val="32"/>
        </w:rPr>
      </w:pPr>
      <w:r>
        <w:rPr>
          <w:rFonts w:hint="eastAsia" w:ascii="楷体" w:hAnsi="楷体" w:eastAsia="楷体" w:cs="楷体"/>
          <w:spacing w:val="4"/>
          <w:sz w:val="32"/>
          <w:szCs w:val="32"/>
        </w:rPr>
        <w:t>（</w:t>
      </w:r>
      <w:r>
        <w:rPr>
          <w:rFonts w:hint="eastAsia" w:ascii="楷体" w:hAnsi="楷体" w:eastAsia="楷体" w:cs="楷体"/>
          <w:spacing w:val="4"/>
          <w:sz w:val="32"/>
          <w:szCs w:val="32"/>
          <w:lang w:eastAsia="zh-CN"/>
        </w:rPr>
        <w:t>五</w:t>
      </w:r>
      <w:r>
        <w:rPr>
          <w:rFonts w:hint="eastAsia" w:ascii="楷体" w:hAnsi="楷体" w:eastAsia="楷体" w:cs="楷体"/>
          <w:spacing w:val="4"/>
          <w:sz w:val="32"/>
          <w:szCs w:val="32"/>
        </w:rPr>
        <w:t>）检查时间</w:t>
      </w:r>
    </w:p>
    <w:p>
      <w:pPr>
        <w:spacing w:line="560" w:lineRule="exact"/>
        <w:ind w:firstLine="640" w:firstLineChars="200"/>
        <w:rPr>
          <w:rFonts w:hint="eastAsia" w:ascii="仿宋_GB2312" w:hAnsi="STZhongsong" w:eastAsia="仿宋_GB2312"/>
          <w:spacing w:val="4"/>
          <w:sz w:val="32"/>
          <w:szCs w:val="32"/>
        </w:rPr>
      </w:pPr>
      <w:r>
        <w:rPr>
          <w:rFonts w:hint="eastAsia" w:ascii="仿宋_GB2312" w:eastAsia="仿宋_GB2312"/>
          <w:color w:val="0D0D0D"/>
          <w:sz w:val="32"/>
          <w:szCs w:val="32"/>
        </w:rPr>
        <w:t>202</w:t>
      </w:r>
      <w:r>
        <w:rPr>
          <w:rFonts w:hint="eastAsia" w:ascii="仿宋_GB2312" w:eastAsia="仿宋_GB2312"/>
          <w:color w:val="0D0D0D"/>
          <w:sz w:val="32"/>
          <w:szCs w:val="32"/>
          <w:lang w:val="en-US" w:eastAsia="zh-CN"/>
        </w:rPr>
        <w:t>1</w:t>
      </w:r>
      <w:r>
        <w:rPr>
          <w:rFonts w:hint="eastAsia" w:ascii="仿宋_GB2312" w:eastAsia="仿宋_GB2312"/>
          <w:color w:val="0D0D0D"/>
          <w:sz w:val="32"/>
          <w:szCs w:val="32"/>
        </w:rPr>
        <w:t>年1月</w:t>
      </w:r>
      <w:r>
        <w:rPr>
          <w:rFonts w:hint="eastAsia" w:ascii="仿宋_GB2312" w:hAnsi="STZhongsong" w:eastAsia="仿宋_GB2312"/>
          <w:spacing w:val="4"/>
          <w:sz w:val="32"/>
          <w:szCs w:val="32"/>
        </w:rPr>
        <w:t>至12月。</w:t>
      </w:r>
    </w:p>
    <w:p>
      <w:pPr>
        <w:spacing w:line="560" w:lineRule="exact"/>
        <w:ind w:left="420" w:leftChars="200"/>
        <w:rPr>
          <w:rFonts w:ascii="楷体" w:hAnsi="楷体" w:eastAsia="楷体" w:cs="楷体"/>
          <w:spacing w:val="4"/>
          <w:sz w:val="32"/>
          <w:szCs w:val="32"/>
        </w:rPr>
      </w:pPr>
      <w:r>
        <w:rPr>
          <w:rFonts w:hint="eastAsia" w:ascii="楷体" w:hAnsi="楷体" w:eastAsia="楷体" w:cs="楷体"/>
          <w:spacing w:val="4"/>
          <w:sz w:val="32"/>
          <w:szCs w:val="32"/>
        </w:rPr>
        <w:t>（</w:t>
      </w:r>
      <w:r>
        <w:rPr>
          <w:rFonts w:hint="eastAsia" w:ascii="楷体" w:hAnsi="楷体" w:eastAsia="楷体" w:cs="楷体"/>
          <w:spacing w:val="4"/>
          <w:sz w:val="32"/>
          <w:szCs w:val="32"/>
          <w:lang w:eastAsia="zh-CN"/>
        </w:rPr>
        <w:t>六</w:t>
      </w:r>
      <w:r>
        <w:rPr>
          <w:rFonts w:hint="eastAsia" w:ascii="楷体" w:hAnsi="楷体" w:eastAsia="楷体" w:cs="楷体"/>
          <w:spacing w:val="4"/>
          <w:sz w:val="32"/>
          <w:szCs w:val="32"/>
        </w:rPr>
        <w:t>）参加检查部门及人员</w:t>
      </w:r>
    </w:p>
    <w:p>
      <w:pPr>
        <w:spacing w:line="560" w:lineRule="exact"/>
        <w:rPr>
          <w:rFonts w:ascii="楷体" w:hAnsi="楷体" w:eastAsia="楷体" w:cs="楷体"/>
          <w:spacing w:val="4"/>
          <w:sz w:val="32"/>
          <w:szCs w:val="32"/>
        </w:rPr>
      </w:pPr>
      <w:r>
        <w:rPr>
          <w:rFonts w:hint="eastAsia" w:ascii="仿宋_GB2312" w:hAnsi="STZhongsong" w:eastAsia="仿宋_GB2312"/>
          <w:spacing w:val="4"/>
          <w:sz w:val="32"/>
          <w:szCs w:val="32"/>
          <w:lang w:val="en-US" w:eastAsia="zh-CN"/>
        </w:rPr>
        <w:t xml:space="preserve">   </w:t>
      </w:r>
      <w:r>
        <w:rPr>
          <w:rFonts w:hint="eastAsia" w:ascii="仿宋_GB2312" w:hAnsi="STZhongsong" w:eastAsia="仿宋_GB2312"/>
          <w:spacing w:val="4"/>
          <w:sz w:val="32"/>
          <w:szCs w:val="32"/>
        </w:rPr>
        <w:t>区体育局办公室和相关科室执法人员，具体人员为：吴雷宁、</w:t>
      </w:r>
      <w:r>
        <w:rPr>
          <w:rFonts w:hint="eastAsia" w:ascii="仿宋_GB2312" w:hAnsi="STZhongsong" w:eastAsia="仿宋_GB2312"/>
          <w:spacing w:val="4"/>
          <w:sz w:val="32"/>
          <w:szCs w:val="32"/>
          <w:lang w:eastAsia="zh-CN"/>
        </w:rPr>
        <w:t>邓玮</w:t>
      </w:r>
      <w:r>
        <w:rPr>
          <w:rFonts w:hint="eastAsia" w:ascii="仿宋_GB2312" w:hAnsi="STZhongsong" w:eastAsia="仿宋_GB2312"/>
          <w:spacing w:val="4"/>
          <w:sz w:val="32"/>
          <w:szCs w:val="32"/>
        </w:rPr>
        <w:t>及其他同志。</w:t>
      </w:r>
    </w:p>
    <w:p>
      <w:pPr>
        <w:spacing w:line="560" w:lineRule="exact"/>
        <w:ind w:left="420" w:leftChars="200"/>
        <w:rPr>
          <w:rFonts w:ascii="楷体" w:hAnsi="楷体" w:eastAsia="楷体" w:cs="楷体"/>
          <w:spacing w:val="4"/>
          <w:sz w:val="32"/>
          <w:szCs w:val="32"/>
        </w:rPr>
      </w:pPr>
      <w:r>
        <w:rPr>
          <w:rFonts w:hint="eastAsia" w:ascii="楷体" w:hAnsi="楷体" w:eastAsia="楷体" w:cs="楷体"/>
          <w:spacing w:val="4"/>
          <w:sz w:val="32"/>
          <w:szCs w:val="32"/>
        </w:rPr>
        <w:t>（</w:t>
      </w:r>
      <w:r>
        <w:rPr>
          <w:rFonts w:hint="eastAsia" w:ascii="楷体" w:hAnsi="楷体" w:eastAsia="楷体" w:cs="楷体"/>
          <w:spacing w:val="4"/>
          <w:sz w:val="32"/>
          <w:szCs w:val="32"/>
          <w:lang w:eastAsia="zh-CN"/>
        </w:rPr>
        <w:t>七</w:t>
      </w:r>
      <w:r>
        <w:rPr>
          <w:rFonts w:hint="eastAsia" w:ascii="楷体" w:hAnsi="楷体" w:eastAsia="楷体" w:cs="楷体"/>
          <w:spacing w:val="4"/>
          <w:sz w:val="32"/>
          <w:szCs w:val="32"/>
        </w:rPr>
        <w:t>）检查单位名称</w:t>
      </w:r>
    </w:p>
    <w:p>
      <w:pPr>
        <w:spacing w:line="560" w:lineRule="exact"/>
        <w:ind w:left="420" w:leftChars="200"/>
        <w:rPr>
          <w:rFonts w:ascii="仿宋_GB2312" w:hAnsi="STZhongsong" w:eastAsia="仿宋_GB2312"/>
          <w:bCs/>
          <w:sz w:val="32"/>
          <w:szCs w:val="32"/>
        </w:rPr>
      </w:pPr>
      <w:r>
        <w:rPr>
          <w:rFonts w:hint="eastAsia" w:ascii="仿宋_GB2312" w:hAnsi="STZhongsong" w:eastAsia="仿宋_GB2312"/>
          <w:bCs/>
          <w:sz w:val="32"/>
          <w:szCs w:val="32"/>
        </w:rPr>
        <w:t>门头沟行政区域内全部</w:t>
      </w:r>
      <w:r>
        <w:rPr>
          <w:rFonts w:hint="eastAsia" w:ascii="仿宋_GB2312" w:hAnsi="STZhongsong" w:eastAsia="仿宋_GB2312"/>
          <w:bCs/>
          <w:sz w:val="32"/>
          <w:szCs w:val="32"/>
          <w:lang w:eastAsia="zh-CN"/>
        </w:rPr>
        <w:t>高危险性</w:t>
      </w:r>
      <w:r>
        <w:rPr>
          <w:rFonts w:hint="eastAsia" w:ascii="仿宋_GB2312" w:hAnsi="STZhongsong" w:eastAsia="仿宋_GB2312"/>
          <w:bCs/>
          <w:sz w:val="32"/>
          <w:szCs w:val="32"/>
        </w:rPr>
        <w:t>体育运动项目经营单位</w:t>
      </w:r>
    </w:p>
    <w:p>
      <w:pPr>
        <w:spacing w:line="560" w:lineRule="exact"/>
        <w:ind w:left="420" w:leftChars="200"/>
        <w:rPr>
          <w:rFonts w:hint="eastAsia" w:ascii="仿宋_GB2312" w:hAnsi="STZhongsong" w:eastAsia="仿宋_GB2312"/>
          <w:spacing w:val="4"/>
          <w:sz w:val="32"/>
          <w:szCs w:val="32"/>
          <w:lang w:eastAsia="zh-CN"/>
        </w:rPr>
      </w:pPr>
      <w:r>
        <w:rPr>
          <w:rFonts w:hint="eastAsia" w:ascii="楷体" w:hAnsi="楷体" w:eastAsia="楷体" w:cs="楷体"/>
          <w:spacing w:val="4"/>
          <w:sz w:val="32"/>
          <w:szCs w:val="32"/>
        </w:rPr>
        <w:t>（</w:t>
      </w:r>
      <w:r>
        <w:rPr>
          <w:rFonts w:hint="eastAsia" w:ascii="楷体" w:hAnsi="楷体" w:eastAsia="楷体" w:cs="楷体"/>
          <w:spacing w:val="4"/>
          <w:sz w:val="32"/>
          <w:szCs w:val="32"/>
          <w:lang w:eastAsia="zh-CN"/>
        </w:rPr>
        <w:t>八</w:t>
      </w:r>
      <w:r>
        <w:rPr>
          <w:rFonts w:hint="eastAsia" w:ascii="楷体" w:hAnsi="楷体" w:eastAsia="楷体" w:cs="楷体"/>
          <w:spacing w:val="4"/>
          <w:sz w:val="32"/>
          <w:szCs w:val="32"/>
        </w:rPr>
        <w:t>）</w:t>
      </w:r>
      <w:r>
        <w:rPr>
          <w:rFonts w:hint="eastAsia" w:ascii="楷体" w:hAnsi="楷体" w:eastAsia="楷体" w:cs="楷体"/>
          <w:spacing w:val="4"/>
          <w:sz w:val="32"/>
          <w:szCs w:val="32"/>
          <w:lang w:eastAsia="zh-CN"/>
        </w:rPr>
        <w:t>检查范围</w:t>
      </w:r>
    </w:p>
    <w:p>
      <w:pPr>
        <w:spacing w:line="560" w:lineRule="exact"/>
        <w:ind w:left="420" w:leftChars="200"/>
        <w:rPr>
          <w:rFonts w:hint="eastAsia" w:ascii="仿宋_GB2312" w:hAnsi="STZhongsong" w:eastAsia="仿宋_GB2312"/>
          <w:bCs/>
          <w:sz w:val="32"/>
          <w:szCs w:val="32"/>
        </w:rPr>
      </w:pPr>
      <w:r>
        <w:rPr>
          <w:rFonts w:hint="eastAsia" w:ascii="仿宋_GB2312" w:hAnsi="STZhongsong" w:eastAsia="仿宋_GB2312"/>
          <w:bCs/>
          <w:sz w:val="32"/>
          <w:szCs w:val="32"/>
        </w:rPr>
        <w:t>门头沟行政区域内</w:t>
      </w:r>
    </w:p>
    <w:p>
      <w:pPr>
        <w:spacing w:line="560" w:lineRule="exact"/>
        <w:ind w:left="420" w:leftChars="200"/>
        <w:rPr>
          <w:rFonts w:ascii="楷体" w:hAnsi="楷体" w:eastAsia="楷体" w:cs="楷体"/>
          <w:spacing w:val="4"/>
          <w:sz w:val="32"/>
          <w:szCs w:val="32"/>
        </w:rPr>
      </w:pPr>
      <w:r>
        <w:rPr>
          <w:rFonts w:hint="eastAsia" w:ascii="楷体" w:hAnsi="楷体" w:eastAsia="楷体" w:cs="楷体"/>
          <w:spacing w:val="4"/>
          <w:sz w:val="32"/>
          <w:szCs w:val="32"/>
        </w:rPr>
        <w:t>（</w:t>
      </w:r>
      <w:r>
        <w:rPr>
          <w:rFonts w:hint="eastAsia" w:ascii="楷体" w:hAnsi="楷体" w:eastAsia="楷体" w:cs="楷体"/>
          <w:spacing w:val="4"/>
          <w:sz w:val="32"/>
          <w:szCs w:val="32"/>
          <w:lang w:eastAsia="zh-CN"/>
        </w:rPr>
        <w:t>九</w:t>
      </w:r>
      <w:r>
        <w:rPr>
          <w:rFonts w:hint="eastAsia" w:ascii="楷体" w:hAnsi="楷体" w:eastAsia="楷体" w:cs="楷体"/>
          <w:spacing w:val="4"/>
          <w:sz w:val="32"/>
          <w:szCs w:val="32"/>
        </w:rPr>
        <w:t>）检查重点内容</w:t>
      </w:r>
    </w:p>
    <w:p>
      <w:pPr>
        <w:widowControl/>
        <w:spacing w:line="560" w:lineRule="exact"/>
        <w:ind w:firstLine="640" w:firstLineChars="200"/>
        <w:rPr>
          <w:rFonts w:ascii="仿宋_GB2312" w:hAnsi="黑体" w:eastAsia="仿宋_GB2312"/>
          <w:color w:val="0D0D0D"/>
          <w:sz w:val="32"/>
          <w:szCs w:val="32"/>
        </w:rPr>
      </w:pPr>
      <w:r>
        <w:rPr>
          <w:rFonts w:hint="eastAsia" w:ascii="仿宋_GB2312" w:hAnsi="STZhongsong" w:eastAsia="仿宋_GB2312"/>
          <w:bCs/>
          <w:sz w:val="32"/>
          <w:szCs w:val="32"/>
        </w:rPr>
        <w:t>依据《北京市体育运动项目经营单位安全生产规定》（市政府179号令）</w:t>
      </w:r>
      <w:r>
        <w:rPr>
          <w:rFonts w:hint="eastAsia" w:ascii="仿宋_GB2312" w:hAnsi="STZhongsong" w:eastAsia="仿宋_GB2312"/>
          <w:bCs/>
          <w:sz w:val="32"/>
          <w:szCs w:val="32"/>
          <w:lang w:eastAsia="zh-CN"/>
        </w:rPr>
        <w:t>、</w:t>
      </w:r>
      <w:r>
        <w:rPr>
          <w:rFonts w:hint="eastAsia" w:ascii="仿宋_GB2312" w:hAnsi="STZhongsong" w:eastAsia="仿宋_GB2312"/>
          <w:bCs/>
          <w:sz w:val="32"/>
          <w:szCs w:val="32"/>
        </w:rPr>
        <w:t>《北京市生产安全事故隐患排查治理办法》（市政府266号令）</w:t>
      </w:r>
      <w:r>
        <w:rPr>
          <w:rFonts w:hint="eastAsia" w:ascii="仿宋_GB2312" w:hAnsi="STZhongsong" w:eastAsia="仿宋_GB2312"/>
          <w:bCs/>
          <w:sz w:val="32"/>
          <w:szCs w:val="32"/>
          <w:lang w:eastAsia="zh-CN"/>
        </w:rPr>
        <w:t>、</w:t>
      </w:r>
      <w:r>
        <w:rPr>
          <w:rFonts w:hint="eastAsia" w:ascii="仿宋_GB2312" w:hAnsi="STZhongsong" w:eastAsia="仿宋_GB2312"/>
          <w:bCs/>
          <w:sz w:val="32"/>
          <w:szCs w:val="32"/>
        </w:rPr>
        <w:t>《经营高危险性体育项目许可管理办法</w:t>
      </w:r>
      <w:r>
        <w:rPr>
          <w:rFonts w:hint="eastAsia" w:ascii="仿宋_GB2312" w:hAnsi="STZhongsong" w:eastAsia="仿宋_GB2312"/>
          <w:bCs/>
          <w:sz w:val="32"/>
          <w:szCs w:val="32"/>
          <w:lang w:eastAsia="zh-CN"/>
        </w:rPr>
        <w:t>》</w:t>
      </w:r>
      <w:r>
        <w:rPr>
          <w:rFonts w:hint="eastAsia" w:ascii="仿宋_GB2312" w:hAnsi="STZhongsong" w:eastAsia="仿宋_GB2312"/>
          <w:bCs/>
          <w:sz w:val="32"/>
          <w:szCs w:val="32"/>
        </w:rPr>
        <w:t>(体育总局令第17号)的有关规定，治理内容包括：1.</w:t>
      </w:r>
      <w:r>
        <w:rPr>
          <w:rFonts w:hint="eastAsia" w:ascii="仿宋_GB2312" w:hAnsi="黑体" w:eastAsia="仿宋_GB2312"/>
          <w:color w:val="0D0D0D"/>
          <w:sz w:val="32"/>
          <w:szCs w:val="32"/>
        </w:rPr>
        <w:t>加大对体育经营单位的安全检查。2.督促体育经营单位加强安全生产管理</w:t>
      </w:r>
      <w:r>
        <w:rPr>
          <w:rFonts w:hint="eastAsia" w:ascii="仿宋_GB2312" w:hAnsi="黑体" w:eastAsia="仿宋_GB2312"/>
          <w:color w:val="0D0D0D"/>
          <w:sz w:val="32"/>
          <w:szCs w:val="32"/>
          <w:lang w:eastAsia="zh-CN"/>
        </w:rPr>
        <w:t>，</w:t>
      </w:r>
      <w:r>
        <w:rPr>
          <w:rFonts w:hint="eastAsia" w:ascii="仿宋_GB2312" w:hAnsi="黑体" w:eastAsia="仿宋_GB2312"/>
          <w:color w:val="0D0D0D"/>
          <w:sz w:val="32"/>
          <w:szCs w:val="32"/>
        </w:rPr>
        <w:t>健全</w:t>
      </w:r>
      <w:r>
        <w:rPr>
          <w:rFonts w:hint="eastAsia" w:ascii="仿宋_GB2312" w:hAnsi="黑体" w:eastAsia="仿宋_GB2312"/>
          <w:color w:val="0D0D0D"/>
          <w:sz w:val="32"/>
          <w:szCs w:val="32"/>
          <w:lang w:eastAsia="zh-CN"/>
        </w:rPr>
        <w:t>生产安全事故隐患排查制度、安全生产责任制、生产安全事故应急救援预案、限流制度、培训考核制度等，并</w:t>
      </w:r>
      <w:r>
        <w:rPr>
          <w:rFonts w:hint="eastAsia" w:ascii="仿宋_GB2312" w:hAnsi="黑体" w:eastAsia="仿宋_GB2312"/>
          <w:color w:val="0D0D0D"/>
          <w:sz w:val="32"/>
          <w:szCs w:val="32"/>
        </w:rPr>
        <w:t>认真落实</w:t>
      </w:r>
      <w:r>
        <w:rPr>
          <w:rFonts w:hint="eastAsia" w:ascii="仿宋_GB2312" w:hAnsi="黑体" w:eastAsia="仿宋_GB2312"/>
          <w:color w:val="0D0D0D"/>
          <w:sz w:val="32"/>
          <w:szCs w:val="32"/>
          <w:lang w:eastAsia="zh-CN"/>
        </w:rPr>
        <w:t>。</w:t>
      </w:r>
      <w:r>
        <w:rPr>
          <w:rFonts w:hint="eastAsia" w:ascii="仿宋_GB2312" w:hAnsi="黑体" w:eastAsia="仿宋_GB2312"/>
          <w:color w:val="0D0D0D"/>
          <w:sz w:val="32"/>
          <w:szCs w:val="32"/>
          <w:lang w:val="en-US" w:eastAsia="zh-CN"/>
        </w:rPr>
        <w:t>3.监督高危险性体育经营单位是否有达到规定要求的社会体育指导人员和救助人员，且人员是否具有相应资质4</w:t>
      </w:r>
      <w:r>
        <w:rPr>
          <w:rFonts w:hint="eastAsia" w:ascii="仿宋_GB2312" w:hAnsi="黑体" w:eastAsia="仿宋_GB2312"/>
          <w:color w:val="0D0D0D"/>
          <w:sz w:val="32"/>
          <w:szCs w:val="32"/>
        </w:rPr>
        <w:t>.排查消防设施、安全出口疏散通道等设置情况。</w:t>
      </w:r>
      <w:r>
        <w:rPr>
          <w:rFonts w:hint="eastAsia" w:ascii="仿宋_GB2312" w:hAnsi="黑体" w:eastAsia="仿宋_GB2312"/>
          <w:color w:val="0D0D0D"/>
          <w:sz w:val="32"/>
          <w:szCs w:val="32"/>
          <w:lang w:val="en-US" w:eastAsia="zh-CN"/>
        </w:rPr>
        <w:t>5</w:t>
      </w:r>
      <w:r>
        <w:rPr>
          <w:rFonts w:hint="eastAsia" w:ascii="仿宋_GB2312" w:hAnsi="黑体" w:eastAsia="仿宋_GB2312"/>
          <w:color w:val="0D0D0D"/>
          <w:sz w:val="32"/>
          <w:szCs w:val="32"/>
        </w:rPr>
        <w:t>.</w:t>
      </w:r>
      <w:r>
        <w:rPr>
          <w:rFonts w:hint="eastAsia" w:ascii="仿宋_GB2312" w:hAnsi="黑体" w:eastAsia="仿宋_GB2312"/>
          <w:color w:val="0D0D0D"/>
          <w:sz w:val="32"/>
          <w:szCs w:val="32"/>
          <w:lang w:eastAsia="zh-CN"/>
        </w:rPr>
        <w:t>按照本市疫情防控要求停业或坚持营业。</w:t>
      </w:r>
      <w:r>
        <w:rPr>
          <w:rFonts w:hint="eastAsia" w:ascii="仿宋_GB2312" w:hAnsi="黑体" w:eastAsia="仿宋_GB2312"/>
          <w:color w:val="0D0D0D"/>
          <w:sz w:val="32"/>
          <w:szCs w:val="32"/>
          <w:lang w:val="en-US" w:eastAsia="zh-CN"/>
        </w:rPr>
        <w:t>6.</w:t>
      </w:r>
      <w:r>
        <w:rPr>
          <w:rFonts w:hint="eastAsia" w:ascii="仿宋_GB2312" w:hAnsi="黑体" w:eastAsia="仿宋_GB2312"/>
          <w:color w:val="0D0D0D"/>
          <w:sz w:val="32"/>
          <w:szCs w:val="32"/>
          <w:lang w:eastAsia="zh-CN"/>
        </w:rPr>
        <w:t>在营业期间按照本市疫情防控要求做到各项疫情防控措施。</w:t>
      </w:r>
      <w:r>
        <w:rPr>
          <w:rFonts w:hint="eastAsia" w:ascii="仿宋_GB2312" w:hAnsi="黑体" w:eastAsia="仿宋_GB2312"/>
          <w:color w:val="0D0D0D"/>
          <w:sz w:val="32"/>
          <w:szCs w:val="32"/>
          <w:lang w:val="en-US" w:eastAsia="zh-CN"/>
        </w:rPr>
        <w:t>7.</w:t>
      </w:r>
      <w:r>
        <w:rPr>
          <w:rFonts w:hint="eastAsia" w:ascii="仿宋_GB2312" w:hAnsi="黑体" w:eastAsia="仿宋_GB2312"/>
          <w:color w:val="0D0D0D"/>
          <w:sz w:val="32"/>
          <w:szCs w:val="32"/>
          <w:lang w:eastAsia="zh-CN"/>
        </w:rPr>
        <w:t>上述法律法规</w:t>
      </w:r>
      <w:r>
        <w:rPr>
          <w:rFonts w:hint="eastAsia" w:ascii="仿宋_GB2312" w:hAnsi="黑体" w:eastAsia="仿宋_GB2312"/>
          <w:color w:val="0D0D0D"/>
          <w:sz w:val="32"/>
          <w:szCs w:val="32"/>
        </w:rPr>
        <w:t>里的其它内容。</w:t>
      </w:r>
    </w:p>
    <w:p>
      <w:pPr>
        <w:spacing w:line="560" w:lineRule="exact"/>
        <w:ind w:firstLine="656" w:firstLineChars="200"/>
        <w:rPr>
          <w:rFonts w:ascii="黑体" w:hAnsi="黑体" w:eastAsia="黑体" w:cs="黑体"/>
          <w:spacing w:val="4"/>
          <w:sz w:val="32"/>
          <w:szCs w:val="32"/>
        </w:rPr>
      </w:pPr>
      <w:r>
        <w:rPr>
          <w:rFonts w:hint="eastAsia" w:ascii="黑体" w:hAnsi="黑体" w:eastAsia="黑体" w:cs="黑体"/>
          <w:spacing w:val="4"/>
          <w:sz w:val="32"/>
          <w:szCs w:val="32"/>
        </w:rPr>
        <w:t>三、工作要求</w:t>
      </w:r>
    </w:p>
    <w:p>
      <w:pPr>
        <w:spacing w:line="560" w:lineRule="exact"/>
        <w:ind w:firstLine="640" w:firstLineChars="200"/>
        <w:rPr>
          <w:rFonts w:ascii="仿宋_GB2312" w:hAnsi="STZhongsong" w:eastAsia="仿宋_GB2312"/>
          <w:spacing w:val="4"/>
          <w:sz w:val="32"/>
          <w:szCs w:val="32"/>
        </w:rPr>
      </w:pPr>
      <w:r>
        <w:rPr>
          <w:rFonts w:hint="eastAsia" w:ascii="仿宋_GB2312" w:hAnsi="黑体" w:eastAsia="仿宋_GB2312"/>
          <w:color w:val="0D0D0D"/>
          <w:sz w:val="32"/>
          <w:szCs w:val="32"/>
        </w:rPr>
        <w:t>进一步强化政治意识、大局意识、核心意识、看齐意识，自觉把思想和工作统一到中央、市委市政府和区委区政府部署上来，及时召开部署会，</w:t>
      </w:r>
      <w:r>
        <w:rPr>
          <w:rFonts w:hint="eastAsia" w:ascii="仿宋_GB2312" w:hAnsi="STZhongsong" w:eastAsia="仿宋_GB2312"/>
          <w:spacing w:val="4"/>
          <w:sz w:val="32"/>
          <w:szCs w:val="32"/>
        </w:rPr>
        <w:t>及时向本区体育经营单位传达安全生产政策文件、信息等，宣传安全生产法律法规。</w:t>
      </w:r>
      <w:r>
        <w:rPr>
          <w:rFonts w:hint="eastAsia" w:ascii="仿宋_GB2312" w:hAnsi="黑体" w:eastAsia="仿宋_GB2312"/>
          <w:color w:val="0D0D0D"/>
          <w:sz w:val="32"/>
          <w:szCs w:val="32"/>
        </w:rPr>
        <w:t>受新冠肺炎疫情影响，个别</w:t>
      </w:r>
      <w:r>
        <w:rPr>
          <w:rFonts w:hint="eastAsia" w:ascii="仿宋_GB2312" w:hAnsi="STZhongsong" w:eastAsia="仿宋_GB2312"/>
          <w:spacing w:val="4"/>
          <w:sz w:val="32"/>
          <w:szCs w:val="32"/>
        </w:rPr>
        <w:t>体育经营单位</w:t>
      </w:r>
      <w:r>
        <w:rPr>
          <w:rFonts w:hint="eastAsia" w:ascii="仿宋_GB2312" w:hAnsi="黑体" w:eastAsia="仿宋_GB2312"/>
          <w:color w:val="0D0D0D"/>
          <w:sz w:val="32"/>
          <w:szCs w:val="32"/>
        </w:rPr>
        <w:t>安全管理人员缺位、赶时赶工风险防范问题突出，区体育局将统筹安排，协调推进。将加大检查力度，并</w:t>
      </w:r>
      <w:r>
        <w:rPr>
          <w:rFonts w:hint="eastAsia" w:ascii="仿宋_GB2312" w:hAnsi="STZhongsong" w:eastAsia="仿宋_GB2312"/>
          <w:spacing w:val="4"/>
          <w:sz w:val="32"/>
          <w:szCs w:val="32"/>
        </w:rPr>
        <w:t>联合相关部门联合执法，对存在的安全隐患坚决予以处罚，并责令限期整改，及时汇总信息，上传至指定系统，做好计划实施与总结工作。</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00000000" w:usb1="00000000" w:usb2="00000000" w:usb3="00000000" w:csb0="00000000" w:csb1="00000000"/>
  </w:font>
  <w:font w:name="Segoe UI">
    <w:panose1 w:val="020B0502040204020203"/>
    <w:charset w:val="00"/>
    <w:family w:val="auto"/>
    <w:pitch w:val="default"/>
    <w:sig w:usb0="E10022FF" w:usb1="C000E47F" w:usb2="00000029" w:usb3="00000000" w:csb0="200001DF" w:csb1="20000000"/>
  </w:font>
  <w:font w:name="Arial">
    <w:panose1 w:val="020B0604020202020204"/>
    <w:charset w:val="00"/>
    <w:family w:val="auto"/>
    <w:pitch w:val="default"/>
    <w:sig w:usb0="00007A87" w:usb1="80000000" w:usb2="00000008" w:usb3="00000000" w:csb0="400001FF" w:csb1="FFFF0000"/>
  </w:font>
  <w:font w:name="楷体_GB2312">
    <w:panose1 w:val="02010609030101010101"/>
    <w:charset w:val="86"/>
    <w:family w:val="modern"/>
    <w:pitch w:val="default"/>
    <w:sig w:usb0="00000001" w:usb1="080E0000" w:usb2="00000000" w:usb3="00000000" w:csb0="00040000" w:csb1="00000000"/>
  </w:font>
  <w:font w:name="STZhongsong">
    <w:altName w:val="宋体"/>
    <w:panose1 w:val="00000000000000000000"/>
    <w:charset w:val="86"/>
    <w:family w:val="auto"/>
    <w:pitch w:val="default"/>
    <w:sig w:usb0="00000000" w:usb1="00000000" w:usb2="00000010" w:usb3="00000000" w:csb0="0004009F" w:csb1="00000000"/>
  </w:font>
  <w:font w:name="方正小标宋简体">
    <w:altName w:val="黑体"/>
    <w:panose1 w:val="02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00000000" w:usb1="00000000" w:usb2="00000000" w:usb3="00000000" w:csb0="00000000" w:csb1="00000000"/>
  </w:font>
  <w:font w:name="楷体">
    <w:altName w:val="楷体_GB2312"/>
    <w:panose1 w:val="02010609060101010101"/>
    <w:charset w:val="86"/>
    <w:family w:val="modern"/>
    <w:pitch w:val="default"/>
    <w:sig w:usb0="00000000" w:usb1="00000000" w:usb2="00000016" w:usb3="00000000" w:csb0="00040001" w:csb1="00000000"/>
  </w:font>
  <w:font w:name="Calibri Light">
    <w:altName w:val="Segoe UI"/>
    <w:panose1 w:val="020F0302020204030204"/>
    <w:charset w:val="00"/>
    <w:family w:val="swiss"/>
    <w:pitch w:val="default"/>
    <w:sig w:usb0="00000000" w:usb1="00000000" w:usb2="00000009" w:usb3="00000000" w:csb0="000001FF" w:csb1="00000000"/>
  </w:font>
  <w:font w:name="长城小标宋体">
    <w:panose1 w:val="02010609010101010101"/>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7E1192"/>
    <w:multiLevelType w:val="singleLevel"/>
    <w:tmpl w:val="5C7E119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AD2C11"/>
    <w:rsid w:val="09A3674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2021-09-03T07:37:05Z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