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行政复议受理机关：</w:t>
      </w:r>
    </w:p>
    <w:p>
      <w:pPr>
        <w:rPr>
          <w:rFonts w:hint="eastAsia"/>
        </w:rPr>
      </w:pPr>
      <w:r>
        <w:rPr>
          <w:rFonts w:hint="eastAsia"/>
        </w:rPr>
        <w:t>北京市门头沟区人民政府，现场接待地址：门头沟区增产路7-4号，门头沟人民政府行政复议办案大厅，邮编：102300。</w:t>
      </w:r>
    </w:p>
    <w:p>
      <w:pPr>
        <w:rPr>
          <w:rFonts w:hint="eastAsia"/>
        </w:rPr>
      </w:pPr>
      <w:r>
        <w:rPr>
          <w:rFonts w:hint="eastAsia"/>
        </w:rPr>
        <w:t>行政诉讼受理法院：</w:t>
      </w:r>
    </w:p>
    <w:p>
      <w:bookmarkStart w:id="0" w:name="_GoBack"/>
      <w:bookmarkEnd w:id="0"/>
      <w:r>
        <w:rPr>
          <w:rFonts w:hint="eastAsia"/>
        </w:rPr>
        <w:t>北京市门头沟区人民法院，地址：门头沟区滨河路74号，邮编：102300。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E4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2023-06-28T08:12:54Z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