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lang w:val="en-US" w:eastAsia="zh-CN"/>
        </w:rPr>
      </w:pP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rPr>
        <w:t>北京市门头沟区应急管理局</w:t>
      </w: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rPr>
        <w:t>202</w:t>
      </w:r>
      <w:r>
        <w:rPr>
          <w:rFonts w:hint="eastAsia" w:ascii="方正小标宋简体" w:hAnsi="仿宋" w:eastAsia="方正小标宋简体"/>
          <w:sz w:val="44"/>
          <w:szCs w:val="44"/>
          <w:lang w:val="en-US" w:eastAsia="zh-CN"/>
        </w:rPr>
        <w:t>3</w:t>
      </w:r>
      <w:r>
        <w:rPr>
          <w:rFonts w:hint="eastAsia" w:ascii="方正小标宋简体" w:hAnsi="仿宋" w:eastAsia="方正小标宋简体"/>
          <w:sz w:val="44"/>
          <w:szCs w:val="44"/>
        </w:rPr>
        <w:t>年度安全生产监督检查计划</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hint="eastAsia" w:ascii="仿宋_GB2312" w:eastAsia="仿宋_GB2312"/>
          <w:color w:val="0D0D0D"/>
          <w:sz w:val="32"/>
          <w:szCs w:val="32"/>
        </w:rPr>
        <w:t>为进一步规范安全生产行政执法行为，</w:t>
      </w:r>
      <w:r>
        <w:rPr>
          <w:rFonts w:hint="eastAsia" w:ascii="仿宋_GB2312" w:hAnsi="仿宋" w:eastAsia="仿宋_GB2312"/>
          <w:color w:val="0D0D0D"/>
          <w:sz w:val="32"/>
          <w:szCs w:val="32"/>
        </w:rPr>
        <w:t>根据《中共中央国务院关于推进安全生产领域改革发展的意见》《安全生产监管监察职责和行政执法责任追究的规定》</w:t>
      </w:r>
      <w:r>
        <w:rPr>
          <w:rFonts w:hint="eastAsia" w:ascii="仿宋_GB2312" w:hAnsi="仿宋" w:eastAsia="仿宋_GB2312"/>
          <w:sz w:val="32"/>
          <w:szCs w:val="32"/>
        </w:rPr>
        <w:t>《北京市人民政府办公厅关于推广随机抽查规范事中事后监管工作的实施意见》</w:t>
      </w:r>
      <w:r>
        <w:rPr>
          <w:rFonts w:hint="eastAsia" w:ascii="仿宋_GB2312" w:hAnsi="仿宋" w:eastAsia="仿宋_GB2312"/>
          <w:color w:val="0D0D0D"/>
          <w:sz w:val="32"/>
          <w:szCs w:val="32"/>
        </w:rPr>
        <w:t>等</w:t>
      </w:r>
      <w:r>
        <w:rPr>
          <w:rFonts w:hint="eastAsia" w:ascii="仿宋_GB2312" w:hAnsi="仿宋" w:eastAsia="仿宋_GB2312"/>
          <w:color w:val="0D0D0D"/>
          <w:sz w:val="32"/>
          <w:szCs w:val="32"/>
          <w:lang w:eastAsia="zh-CN"/>
        </w:rPr>
        <w:t>文件要求</w:t>
      </w:r>
      <w:r>
        <w:rPr>
          <w:rFonts w:hint="eastAsia" w:ascii="仿宋_GB2312" w:hAnsi="仿宋" w:eastAsia="仿宋_GB2312"/>
          <w:color w:val="0D0D0D"/>
          <w:sz w:val="32"/>
          <w:szCs w:val="32"/>
        </w:rPr>
        <w:t>，按照《安全生产年度监督</w:t>
      </w:r>
      <w:r>
        <w:rPr>
          <w:rFonts w:ascii="仿宋_GB2312" w:hAnsi="仿宋" w:eastAsia="仿宋_GB2312"/>
          <w:color w:val="0D0D0D"/>
          <w:sz w:val="32"/>
          <w:szCs w:val="32"/>
        </w:rPr>
        <w:t>检查计划</w:t>
      </w:r>
      <w:r>
        <w:rPr>
          <w:rFonts w:hint="eastAsia" w:ascii="仿宋_GB2312" w:hAnsi="仿宋" w:eastAsia="仿宋_GB2312"/>
          <w:color w:val="0D0D0D"/>
          <w:sz w:val="32"/>
          <w:szCs w:val="32"/>
        </w:rPr>
        <w:t>编制办法》</w:t>
      </w:r>
      <w:r>
        <w:rPr>
          <w:rFonts w:hint="eastAsia" w:ascii="仿宋_GB2312" w:hAnsi="仿宋" w:eastAsia="仿宋_GB2312"/>
          <w:sz w:val="32"/>
          <w:szCs w:val="32"/>
        </w:rPr>
        <w:t>和《北京市优化</w:t>
      </w:r>
      <w:r>
        <w:rPr>
          <w:rFonts w:ascii="仿宋_GB2312" w:hAnsi="仿宋" w:eastAsia="仿宋_GB2312"/>
          <w:sz w:val="32"/>
          <w:szCs w:val="32"/>
        </w:rPr>
        <w:t>营商环境条例</w:t>
      </w:r>
      <w:r>
        <w:rPr>
          <w:rFonts w:hint="eastAsia" w:ascii="仿宋_GB2312" w:hAnsi="仿宋" w:eastAsia="仿宋_GB2312"/>
          <w:sz w:val="32"/>
          <w:szCs w:val="32"/>
        </w:rPr>
        <w:t>》对监管</w:t>
      </w:r>
      <w:r>
        <w:rPr>
          <w:rFonts w:ascii="仿宋_GB2312" w:hAnsi="仿宋" w:eastAsia="仿宋_GB2312"/>
          <w:sz w:val="32"/>
          <w:szCs w:val="32"/>
        </w:rPr>
        <w:t>执法</w:t>
      </w:r>
      <w:r>
        <w:rPr>
          <w:rFonts w:hint="eastAsia" w:ascii="仿宋_GB2312" w:hAnsi="仿宋" w:eastAsia="仿宋_GB2312"/>
          <w:sz w:val="32"/>
          <w:szCs w:val="32"/>
        </w:rPr>
        <w:t>的有关要求，</w:t>
      </w:r>
      <w:r>
        <w:rPr>
          <w:rFonts w:hint="eastAsia" w:ascii="仿宋_GB2312" w:hAnsi="仿宋" w:eastAsia="仿宋_GB2312"/>
          <w:color w:val="0D0D0D"/>
          <w:sz w:val="32"/>
          <w:szCs w:val="32"/>
        </w:rPr>
        <w:t>特编制北京市门头沟区应急管理局202</w:t>
      </w:r>
      <w:r>
        <w:rPr>
          <w:rFonts w:hint="eastAsia" w:ascii="仿宋_GB2312" w:hAnsi="仿宋" w:eastAsia="仿宋_GB2312"/>
          <w:color w:val="0D0D0D"/>
          <w:sz w:val="32"/>
          <w:szCs w:val="32"/>
          <w:lang w:val="en-US" w:eastAsia="zh-CN"/>
        </w:rPr>
        <w:t>3</w:t>
      </w:r>
      <w:r>
        <w:rPr>
          <w:rFonts w:hint="eastAsia" w:ascii="仿宋_GB2312" w:hAnsi="仿宋" w:eastAsia="仿宋_GB2312"/>
          <w:color w:val="0D0D0D"/>
          <w:sz w:val="32"/>
          <w:szCs w:val="32"/>
        </w:rPr>
        <w:t>年度安全生产监督检查计划。</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黑体" w:hAnsi="黑体" w:eastAsia="黑体"/>
          <w:color w:val="0D0D0D"/>
          <w:sz w:val="32"/>
          <w:szCs w:val="32"/>
        </w:rPr>
        <w:t>一、指导思想</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hint="eastAsia" w:ascii="仿宋_GB2312" w:hAnsi="仿宋" w:eastAsia="仿宋_GB2312"/>
          <w:sz w:val="32"/>
          <w:szCs w:val="32"/>
        </w:rPr>
        <w:t>坚持以习近平新时代中国特色社会主义思想为指导，全面贯彻党</w:t>
      </w:r>
      <w:r>
        <w:rPr>
          <w:rFonts w:hint="eastAsia" w:ascii="仿宋_GB2312" w:hAnsi="仿宋" w:eastAsia="仿宋_GB2312"/>
          <w:sz w:val="32"/>
          <w:szCs w:val="32"/>
          <w:lang w:eastAsia="zh-CN"/>
        </w:rPr>
        <w:t>的二十大</w:t>
      </w:r>
      <w:r>
        <w:rPr>
          <w:rFonts w:hint="eastAsia" w:ascii="仿宋_GB2312" w:hAnsi="仿宋" w:eastAsia="仿宋_GB2312"/>
          <w:sz w:val="32"/>
          <w:szCs w:val="32"/>
        </w:rPr>
        <w:t>精神，全面贯彻习近平法治思想，深入</w:t>
      </w:r>
      <w:r>
        <w:rPr>
          <w:rFonts w:ascii="仿宋_GB2312" w:hAnsi="仿宋" w:eastAsia="仿宋_GB2312"/>
          <w:sz w:val="32"/>
          <w:szCs w:val="32"/>
        </w:rPr>
        <w:t>贯彻落实</w:t>
      </w:r>
      <w:r>
        <w:rPr>
          <w:rFonts w:hint="eastAsia" w:ascii="仿宋_GB2312" w:hAnsi="仿宋" w:eastAsia="仿宋_GB2312"/>
          <w:sz w:val="32"/>
          <w:szCs w:val="32"/>
        </w:rPr>
        <w:t>党中央、国务院及市委、市政府关于加强安全生产工作的一系列重要决策部署</w:t>
      </w:r>
      <w:r>
        <w:rPr>
          <w:rFonts w:hint="eastAsia" w:ascii="仿宋_GB2312" w:hAnsi="仿宋" w:eastAsia="仿宋_GB2312"/>
          <w:color w:val="0D0D0D"/>
          <w:sz w:val="32"/>
          <w:szCs w:val="32"/>
        </w:rPr>
        <w:t>，紧紧围绕</w:t>
      </w:r>
      <w:r>
        <w:rPr>
          <w:rFonts w:hint="eastAsia" w:ascii="仿宋_GB2312" w:hAnsi="仿宋" w:eastAsia="仿宋_GB2312"/>
          <w:color w:val="0D0D0D"/>
          <w:sz w:val="32"/>
          <w:szCs w:val="32"/>
          <w:lang w:eastAsia="zh-CN"/>
        </w:rPr>
        <w:t>门头沟</w:t>
      </w:r>
      <w:r>
        <w:rPr>
          <w:rFonts w:hint="eastAsia" w:ascii="仿宋_GB2312" w:hAnsi="仿宋" w:eastAsia="仿宋_GB2312"/>
          <w:color w:val="0D0D0D"/>
          <w:sz w:val="32"/>
          <w:szCs w:val="32"/>
        </w:rPr>
        <w:t>区应急管理重点工作，严格履行安全生产监管职责，</w:t>
      </w:r>
      <w:r>
        <w:rPr>
          <w:rFonts w:hint="eastAsia" w:ascii="仿宋_GB2312" w:hAnsi="仿宋" w:eastAsia="仿宋_GB2312"/>
          <w:sz w:val="32"/>
          <w:szCs w:val="32"/>
        </w:rPr>
        <w:t>促进</w:t>
      </w:r>
      <w:r>
        <w:rPr>
          <w:rFonts w:hint="eastAsia" w:ascii="仿宋_GB2312" w:hAnsi="仿宋" w:eastAsia="仿宋_GB2312"/>
          <w:sz w:val="32"/>
          <w:szCs w:val="32"/>
          <w:lang w:eastAsia="zh-CN"/>
        </w:rPr>
        <w:t>全</w:t>
      </w:r>
      <w:r>
        <w:rPr>
          <w:rFonts w:hint="eastAsia" w:ascii="仿宋_GB2312" w:hAnsi="仿宋" w:eastAsia="仿宋_GB2312"/>
          <w:sz w:val="32"/>
          <w:szCs w:val="32"/>
        </w:rPr>
        <w:t>区安全发展。</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黑体" w:hAnsi="黑体" w:eastAsia="黑体"/>
          <w:color w:val="0D0D0D"/>
          <w:sz w:val="32"/>
          <w:szCs w:val="32"/>
          <w:lang w:eastAsia="zh-CN"/>
        </w:rPr>
      </w:pPr>
      <w:r>
        <w:rPr>
          <w:rFonts w:hint="eastAsia" w:ascii="黑体" w:hAnsi="黑体" w:eastAsia="黑体"/>
          <w:color w:val="0D0D0D"/>
          <w:sz w:val="32"/>
          <w:szCs w:val="32"/>
        </w:rPr>
        <w:t>二、工作目标</w:t>
      </w:r>
      <w:r>
        <w:rPr>
          <w:rFonts w:hint="eastAsia" w:ascii="黑体" w:hAnsi="黑体" w:eastAsia="黑体"/>
          <w:color w:val="0D0D0D"/>
          <w:sz w:val="32"/>
          <w:szCs w:val="32"/>
          <w:lang w:eastAsia="zh-CN"/>
        </w:rPr>
        <w:t>和主要任务</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仿宋_GB2312" w:hAnsi="仿宋" w:eastAsia="仿宋_GB2312"/>
          <w:color w:val="0D0D0D"/>
          <w:sz w:val="32"/>
          <w:szCs w:val="32"/>
        </w:rPr>
        <w:t>根据</w:t>
      </w:r>
      <w:r>
        <w:rPr>
          <w:rFonts w:hint="eastAsia" w:ascii="仿宋_GB2312" w:hAnsi="仿宋" w:eastAsia="仿宋_GB2312" w:cs="仿宋_GB2312"/>
          <w:sz w:val="32"/>
          <w:szCs w:val="32"/>
        </w:rPr>
        <w:t>门头沟区</w:t>
      </w:r>
      <w:r>
        <w:rPr>
          <w:rFonts w:hint="eastAsia" w:ascii="仿宋_GB2312" w:hAnsi="仿宋" w:eastAsia="仿宋_GB2312"/>
          <w:color w:val="0D0D0D"/>
          <w:sz w:val="32"/>
          <w:szCs w:val="32"/>
        </w:rPr>
        <w:t>安全发展需求，以落实企业安全生产主体责任为主线，严厉打击安全生产非法违法行为，确保行政执法人员依法履行职责、规范行政执法行为，有效落实行政执法责任。在</w:t>
      </w:r>
      <w:r>
        <w:rPr>
          <w:rFonts w:ascii="仿宋_GB2312" w:hAnsi="仿宋" w:eastAsia="仿宋_GB2312"/>
          <w:color w:val="0D0D0D"/>
          <w:sz w:val="32"/>
          <w:szCs w:val="32"/>
        </w:rPr>
        <w:t>不折不扣执行</w:t>
      </w:r>
      <w:r>
        <w:rPr>
          <w:rFonts w:hint="eastAsia" w:ascii="仿宋_GB2312" w:hAnsi="仿宋" w:eastAsia="仿宋_GB2312"/>
          <w:color w:val="0D0D0D"/>
          <w:sz w:val="32"/>
          <w:szCs w:val="32"/>
          <w:lang w:eastAsia="zh-CN"/>
        </w:rPr>
        <w:t>年度</w:t>
      </w:r>
      <w:r>
        <w:rPr>
          <w:rFonts w:hint="eastAsia" w:ascii="仿宋_GB2312" w:hAnsi="仿宋" w:eastAsia="仿宋_GB2312"/>
          <w:color w:val="0D0D0D"/>
          <w:sz w:val="32"/>
          <w:szCs w:val="32"/>
        </w:rPr>
        <w:t>监督</w:t>
      </w:r>
      <w:r>
        <w:rPr>
          <w:rFonts w:ascii="仿宋_GB2312" w:hAnsi="仿宋" w:eastAsia="仿宋_GB2312"/>
          <w:color w:val="0D0D0D"/>
          <w:sz w:val="32"/>
          <w:szCs w:val="32"/>
        </w:rPr>
        <w:t>检查计划同时，充分</w:t>
      </w:r>
      <w:r>
        <w:rPr>
          <w:rFonts w:hint="eastAsia" w:ascii="仿宋_GB2312" w:hAnsi="仿宋" w:eastAsia="仿宋_GB2312"/>
          <w:color w:val="0D0D0D"/>
          <w:sz w:val="32"/>
          <w:szCs w:val="32"/>
        </w:rPr>
        <w:t>运用</w:t>
      </w:r>
      <w:r>
        <w:rPr>
          <w:rFonts w:hint="eastAsia" w:ascii="仿宋_GB2312" w:hAnsi="仿宋" w:eastAsia="仿宋_GB2312"/>
          <w:color w:val="0D0D0D"/>
          <w:sz w:val="32"/>
          <w:szCs w:val="32"/>
          <w:lang w:eastAsia="zh-CN"/>
        </w:rPr>
        <w:t>专项执法、</w:t>
      </w:r>
      <w:r>
        <w:rPr>
          <w:rFonts w:ascii="仿宋_GB2312" w:hAnsi="仿宋" w:eastAsia="仿宋_GB2312"/>
          <w:color w:val="0D0D0D"/>
          <w:sz w:val="32"/>
          <w:szCs w:val="32"/>
        </w:rPr>
        <w:t>综合执法、联合执法</w:t>
      </w:r>
      <w:r>
        <w:rPr>
          <w:rFonts w:hint="eastAsia" w:ascii="仿宋_GB2312" w:hAnsi="仿宋" w:eastAsia="仿宋_GB2312"/>
          <w:color w:val="0D0D0D"/>
          <w:sz w:val="32"/>
          <w:szCs w:val="32"/>
        </w:rPr>
        <w:t>、</w:t>
      </w:r>
      <w:r>
        <w:rPr>
          <w:rFonts w:ascii="仿宋_GB2312" w:hAnsi="仿宋" w:eastAsia="仿宋_GB2312"/>
          <w:color w:val="0D0D0D"/>
          <w:sz w:val="32"/>
          <w:szCs w:val="32"/>
        </w:rPr>
        <w:t>部门联合“</w:t>
      </w:r>
      <w:r>
        <w:rPr>
          <w:rFonts w:hint="eastAsia" w:ascii="仿宋_GB2312" w:hAnsi="仿宋" w:eastAsia="仿宋_GB2312"/>
          <w:color w:val="0D0D0D"/>
          <w:sz w:val="32"/>
          <w:szCs w:val="32"/>
        </w:rPr>
        <w:t>双随机</w:t>
      </w:r>
      <w:r>
        <w:rPr>
          <w:rFonts w:ascii="仿宋_GB2312" w:hAnsi="仿宋" w:eastAsia="仿宋_GB2312"/>
          <w:color w:val="0D0D0D"/>
          <w:sz w:val="32"/>
          <w:szCs w:val="32"/>
        </w:rPr>
        <w:t>”</w:t>
      </w:r>
      <w:r>
        <w:rPr>
          <w:rFonts w:hint="eastAsia" w:ascii="仿宋_GB2312" w:hAnsi="仿宋" w:eastAsia="仿宋_GB2312"/>
          <w:color w:val="0D0D0D"/>
          <w:sz w:val="32"/>
          <w:szCs w:val="32"/>
        </w:rPr>
        <w:t>等方式</w:t>
      </w:r>
      <w:r>
        <w:rPr>
          <w:rFonts w:ascii="仿宋_GB2312" w:hAnsi="仿宋" w:eastAsia="仿宋_GB2312"/>
          <w:color w:val="0D0D0D"/>
          <w:sz w:val="32"/>
          <w:szCs w:val="32"/>
        </w:rPr>
        <w:t>，</w:t>
      </w:r>
      <w:r>
        <w:rPr>
          <w:rFonts w:hint="eastAsia" w:ascii="仿宋_GB2312" w:eastAsia="仿宋_GB2312"/>
          <w:color w:val="0D0D0D"/>
          <w:sz w:val="32"/>
          <w:szCs w:val="32"/>
        </w:rPr>
        <w:t>深入开展重点行业领域专项整治，</w:t>
      </w:r>
      <w:r>
        <w:rPr>
          <w:rFonts w:hint="eastAsia" w:ascii="仿宋_GB2312" w:hAnsi="仿宋" w:eastAsia="仿宋_GB2312"/>
          <w:sz w:val="32"/>
          <w:szCs w:val="32"/>
        </w:rPr>
        <w:t>提高行政执法效能，督促生产经营</w:t>
      </w:r>
      <w:r>
        <w:rPr>
          <w:rFonts w:ascii="仿宋_GB2312" w:hAnsi="仿宋" w:eastAsia="仿宋_GB2312"/>
          <w:sz w:val="32"/>
          <w:szCs w:val="32"/>
        </w:rPr>
        <w:t>单位</w:t>
      </w:r>
      <w:r>
        <w:rPr>
          <w:rFonts w:hint="eastAsia" w:ascii="仿宋_GB2312" w:hAnsi="仿宋" w:eastAsia="仿宋_GB2312"/>
          <w:sz w:val="32"/>
          <w:szCs w:val="32"/>
        </w:rPr>
        <w:t>落实安全生产主体责任，全力遏制较大以上</w:t>
      </w:r>
      <w:r>
        <w:rPr>
          <w:rFonts w:hint="eastAsia" w:ascii="仿宋_GB2312" w:hAnsi="仿宋" w:eastAsia="仿宋_GB2312"/>
          <w:sz w:val="32"/>
          <w:szCs w:val="32"/>
          <w:lang w:eastAsia="zh-CN"/>
        </w:rPr>
        <w:t>生产安全</w:t>
      </w:r>
      <w:r>
        <w:rPr>
          <w:rFonts w:hint="eastAsia" w:ascii="仿宋_GB2312" w:hAnsi="仿宋" w:eastAsia="仿宋_GB2312"/>
          <w:sz w:val="32"/>
          <w:szCs w:val="32"/>
        </w:rPr>
        <w:t>事故、压减一般事故，</w:t>
      </w:r>
      <w:r>
        <w:rPr>
          <w:rFonts w:hint="eastAsia" w:ascii="仿宋_GB2312" w:hAnsi="仿宋" w:eastAsia="仿宋_GB2312"/>
          <w:sz w:val="32"/>
          <w:szCs w:val="32"/>
          <w:lang w:eastAsia="zh-CN"/>
        </w:rPr>
        <w:t>不断提升全区安全生产水平</w:t>
      </w:r>
      <w:r>
        <w:rPr>
          <w:rFonts w:hint="eastAsia" w:ascii="仿宋_GB2312" w:hAnsi="仿宋" w:eastAsia="仿宋_GB2312"/>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楷体_GB2312" w:eastAsia="楷体_GB2312"/>
          <w:color w:val="0D0D0D"/>
          <w:sz w:val="32"/>
          <w:szCs w:val="32"/>
        </w:rPr>
        <w:t>（一）</w:t>
      </w:r>
      <w:r>
        <w:rPr>
          <w:rFonts w:hint="eastAsia" w:ascii="楷体_GB2312" w:eastAsia="楷体_GB2312"/>
          <w:sz w:val="32"/>
          <w:szCs w:val="32"/>
          <w:lang w:eastAsia="zh-CN"/>
        </w:rPr>
        <w:t>加强事中事后监管</w:t>
      </w:r>
      <w:r>
        <w:rPr>
          <w:rFonts w:hint="eastAsia" w:ascii="楷体_GB2312" w:eastAsia="楷体_GB2312"/>
          <w:sz w:val="32"/>
          <w:szCs w:val="32"/>
        </w:rPr>
        <w:t>：</w:t>
      </w:r>
      <w:r>
        <w:rPr>
          <w:rFonts w:hint="eastAsia" w:ascii="仿宋_GB2312" w:hAnsi="仿宋_GB2312" w:eastAsia="仿宋_GB2312" w:cs="仿宋_GB2312"/>
          <w:sz w:val="32"/>
          <w:szCs w:val="32"/>
          <w:lang w:eastAsia="zh-CN"/>
        </w:rPr>
        <w:t>依法做好非煤矿山、危险化学品经营单位等</w:t>
      </w:r>
      <w:r>
        <w:rPr>
          <w:rFonts w:hint="eastAsia" w:ascii="仿宋_GB2312" w:eastAsia="仿宋_GB2312"/>
          <w:color w:val="0D0D0D"/>
          <w:sz w:val="32"/>
          <w:szCs w:val="32"/>
        </w:rPr>
        <w:t>由我局颁发许可的生产经营</w:t>
      </w:r>
      <w:r>
        <w:rPr>
          <w:rFonts w:ascii="仿宋_GB2312" w:eastAsia="仿宋_GB2312"/>
          <w:color w:val="0D0D0D"/>
          <w:sz w:val="32"/>
          <w:szCs w:val="32"/>
        </w:rPr>
        <w:t>单位</w:t>
      </w:r>
      <w:r>
        <w:rPr>
          <w:rFonts w:hint="eastAsia" w:ascii="仿宋_GB2312" w:eastAsia="仿宋_GB2312"/>
          <w:color w:val="0D0D0D"/>
          <w:sz w:val="32"/>
          <w:szCs w:val="32"/>
          <w:lang w:eastAsia="zh-CN"/>
        </w:rPr>
        <w:t>的事中事后监管工作。</w:t>
      </w:r>
      <w:r>
        <w:rPr>
          <w:rFonts w:hint="eastAsia" w:ascii="仿宋_GB2312" w:hAnsi="仿宋_GB2312" w:eastAsia="仿宋_GB2312" w:cs="仿宋_GB2312"/>
          <w:sz w:val="32"/>
          <w:szCs w:val="32"/>
          <w:lang w:eastAsia="zh-CN"/>
        </w:rPr>
        <w:t>非煤矿山、危险化学品经营单位的</w:t>
      </w:r>
      <w:r>
        <w:rPr>
          <w:rFonts w:hint="eastAsia" w:ascii="仿宋_GB2312" w:eastAsia="仿宋_GB2312"/>
          <w:color w:val="0D0D0D"/>
          <w:sz w:val="32"/>
          <w:szCs w:val="32"/>
        </w:rPr>
        <w:t>执法检查覆盖率</w:t>
      </w:r>
      <w:r>
        <w:rPr>
          <w:rFonts w:hint="eastAsia" w:ascii="仿宋_GB2312" w:eastAsia="仿宋_GB2312"/>
          <w:color w:val="0D0D0D"/>
          <w:sz w:val="32"/>
          <w:szCs w:val="32"/>
          <w:lang w:eastAsia="zh-CN"/>
        </w:rPr>
        <w:t>应</w:t>
      </w:r>
      <w:r>
        <w:rPr>
          <w:rFonts w:hint="eastAsia" w:ascii="仿宋_GB2312" w:eastAsia="仿宋_GB2312"/>
          <w:color w:val="0D0D0D"/>
          <w:sz w:val="32"/>
          <w:szCs w:val="32"/>
        </w:rPr>
        <w:t>达到100%，</w:t>
      </w:r>
      <w:r>
        <w:rPr>
          <w:rFonts w:hint="eastAsia" w:ascii="仿宋_GB2312" w:hAnsi="仿宋" w:eastAsia="仿宋_GB2312"/>
          <w:color w:val="auto"/>
          <w:sz w:val="32"/>
          <w:szCs w:val="32"/>
        </w:rPr>
        <w:t>区重点检查</w:t>
      </w:r>
      <w:r>
        <w:rPr>
          <w:rFonts w:hint="eastAsia" w:ascii="仿宋_GB2312" w:eastAsia="仿宋_GB2312"/>
          <w:color w:val="auto"/>
          <w:sz w:val="32"/>
          <w:szCs w:val="32"/>
        </w:rPr>
        <w:t>单位执法检查覆盖率达到100%。</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楷体_GB2312" w:eastAsia="楷体_GB2312"/>
          <w:color w:val="0D0D0D"/>
          <w:sz w:val="32"/>
          <w:szCs w:val="32"/>
        </w:rPr>
        <w:t>（二）</w:t>
      </w:r>
      <w:r>
        <w:rPr>
          <w:rFonts w:hint="eastAsia" w:ascii="楷体_GB2312" w:eastAsia="楷体_GB2312"/>
          <w:color w:val="0D0D0D"/>
          <w:sz w:val="32"/>
          <w:szCs w:val="32"/>
          <w:lang w:eastAsia="zh-CN"/>
        </w:rPr>
        <w:t>开展重点领域检查</w:t>
      </w:r>
      <w:r>
        <w:rPr>
          <w:rFonts w:hint="eastAsia" w:ascii="楷体_GB2312" w:eastAsia="楷体_GB2312"/>
          <w:color w:val="0D0D0D"/>
          <w:sz w:val="32"/>
          <w:szCs w:val="32"/>
        </w:rPr>
        <w:t>：</w:t>
      </w:r>
      <w:r>
        <w:rPr>
          <w:rFonts w:hint="eastAsia" w:ascii="仿宋_GB2312" w:eastAsia="仿宋_GB2312"/>
          <w:sz w:val="32"/>
          <w:szCs w:val="32"/>
        </w:rPr>
        <w:t>深入开展重点行业领域专项整治，</w:t>
      </w:r>
      <w:r>
        <w:rPr>
          <w:rFonts w:hint="eastAsia" w:ascii="仿宋_GB2312" w:eastAsia="仿宋_GB2312"/>
          <w:color w:val="0D0D0D"/>
          <w:sz w:val="32"/>
          <w:szCs w:val="32"/>
        </w:rPr>
        <w:t>持续开展危险化学品</w:t>
      </w:r>
      <w:r>
        <w:rPr>
          <w:rFonts w:hint="eastAsia" w:ascii="仿宋_GB2312" w:eastAsia="仿宋_GB2312"/>
          <w:color w:val="0D0D0D"/>
          <w:sz w:val="32"/>
          <w:szCs w:val="32"/>
          <w:lang w:eastAsia="zh-CN"/>
        </w:rPr>
        <w:t>经营</w:t>
      </w:r>
      <w:r>
        <w:rPr>
          <w:rFonts w:hint="eastAsia" w:ascii="仿宋_GB2312" w:eastAsia="仿宋_GB2312"/>
          <w:color w:val="0D0D0D"/>
          <w:sz w:val="32"/>
          <w:szCs w:val="32"/>
        </w:rPr>
        <w:t>、工业企业、非煤矿山等</w:t>
      </w:r>
      <w:r>
        <w:rPr>
          <w:rFonts w:hint="eastAsia" w:ascii="仿宋_GB2312" w:eastAsia="仿宋_GB2312"/>
          <w:color w:val="0D0D0D"/>
          <w:sz w:val="32"/>
          <w:szCs w:val="32"/>
          <w:lang w:eastAsia="zh-CN"/>
        </w:rPr>
        <w:t>领域企业</w:t>
      </w:r>
      <w:r>
        <w:rPr>
          <w:rFonts w:hint="eastAsia" w:ascii="仿宋_GB2312" w:eastAsia="仿宋_GB2312"/>
          <w:color w:val="0D0D0D"/>
          <w:sz w:val="32"/>
          <w:szCs w:val="32"/>
        </w:rPr>
        <w:t>安全生产执法检查，积极开展有限空间作业等专项执法检查。</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华文中宋" w:eastAsia="仿宋_GB2312"/>
          <w:color w:val="0D0D0D"/>
          <w:sz w:val="32"/>
          <w:szCs w:val="32"/>
        </w:rPr>
      </w:pPr>
      <w:r>
        <w:rPr>
          <w:rFonts w:hint="eastAsia" w:ascii="楷体_GB2312" w:eastAsia="楷体_GB2312"/>
          <w:color w:val="0D0D0D"/>
          <w:sz w:val="32"/>
          <w:szCs w:val="32"/>
        </w:rPr>
        <w:t>（三）</w:t>
      </w:r>
      <w:r>
        <w:rPr>
          <w:rFonts w:hint="eastAsia" w:ascii="楷体_GB2312" w:eastAsia="楷体_GB2312"/>
          <w:color w:val="0D0D0D"/>
          <w:sz w:val="32"/>
          <w:szCs w:val="32"/>
          <w:lang w:eastAsia="zh-CN"/>
        </w:rPr>
        <w:t>推进</w:t>
      </w:r>
      <w:r>
        <w:rPr>
          <w:rFonts w:hint="eastAsia" w:ascii="楷体_GB2312" w:eastAsia="楷体_GB2312"/>
          <w:color w:val="0D0D0D"/>
          <w:sz w:val="32"/>
          <w:szCs w:val="32"/>
        </w:rPr>
        <w:t>随机抽查</w:t>
      </w:r>
      <w:r>
        <w:rPr>
          <w:rFonts w:hint="eastAsia" w:ascii="楷体_GB2312" w:eastAsia="楷体_GB2312"/>
          <w:color w:val="0D0D0D"/>
          <w:sz w:val="32"/>
          <w:szCs w:val="32"/>
          <w:lang w:eastAsia="zh-CN"/>
        </w:rPr>
        <w:t>工作</w:t>
      </w:r>
      <w:r>
        <w:rPr>
          <w:rFonts w:hint="eastAsia" w:ascii="楷体_GB2312" w:eastAsia="楷体_GB2312"/>
          <w:color w:val="0D0D0D"/>
          <w:sz w:val="32"/>
          <w:szCs w:val="32"/>
        </w:rPr>
        <w:t>：</w:t>
      </w:r>
      <w:r>
        <w:rPr>
          <w:rFonts w:hint="eastAsia" w:ascii="仿宋_GB2312" w:hAnsi="仿宋_GB2312" w:eastAsia="仿宋_GB2312" w:cs="仿宋_GB2312"/>
          <w:color w:val="0D0D0D"/>
          <w:sz w:val="32"/>
          <w:szCs w:val="32"/>
          <w:lang w:eastAsia="zh-CN"/>
        </w:rPr>
        <w:t>严格</w:t>
      </w:r>
      <w:r>
        <w:rPr>
          <w:rFonts w:hint="eastAsia" w:ascii="仿宋_GB2312" w:hAnsi="华文中宋" w:eastAsia="仿宋_GB2312"/>
          <w:color w:val="0D0D0D"/>
          <w:sz w:val="32"/>
          <w:szCs w:val="32"/>
        </w:rPr>
        <w:t>落实随机抽查相关工作要求，</w:t>
      </w:r>
      <w:r>
        <w:rPr>
          <w:rFonts w:ascii="仿宋_GB2312" w:hAnsi="华文中宋" w:eastAsia="仿宋_GB2312"/>
          <w:color w:val="0D0D0D"/>
          <w:sz w:val="32"/>
          <w:szCs w:val="32"/>
        </w:rPr>
        <w:t>一般检查原则应</w:t>
      </w:r>
      <w:r>
        <w:rPr>
          <w:rFonts w:hint="eastAsia" w:ascii="仿宋_GB2312" w:hAnsi="华文中宋" w:eastAsia="仿宋_GB2312"/>
          <w:color w:val="0D0D0D"/>
          <w:sz w:val="32"/>
          <w:szCs w:val="32"/>
          <w:lang w:eastAsia="zh-CN"/>
        </w:rPr>
        <w:t>全部</w:t>
      </w:r>
      <w:r>
        <w:rPr>
          <w:rFonts w:hint="eastAsia" w:ascii="仿宋_GB2312" w:hAnsi="华文中宋" w:eastAsia="仿宋_GB2312"/>
          <w:color w:val="0D0D0D"/>
          <w:sz w:val="32"/>
          <w:szCs w:val="32"/>
        </w:rPr>
        <w:t>采用“双随机”抽查方式开展。</w:t>
      </w:r>
      <w:r>
        <w:rPr>
          <w:rFonts w:hint="eastAsia" w:ascii="仿宋_GB2312" w:hAnsi="华文中宋" w:eastAsia="仿宋_GB2312"/>
          <w:sz w:val="32"/>
          <w:szCs w:val="32"/>
        </w:rPr>
        <w:t>持续推进市场监管领域部门联合“双随机”监管</w:t>
      </w:r>
      <w:r>
        <w:rPr>
          <w:rFonts w:ascii="仿宋_GB2312" w:hAnsi="华文中宋" w:eastAsia="仿宋_GB2312"/>
          <w:sz w:val="32"/>
          <w:szCs w:val="32"/>
        </w:rPr>
        <w:t>，</w:t>
      </w:r>
      <w:r>
        <w:rPr>
          <w:rFonts w:hint="eastAsia" w:ascii="仿宋_GB2312" w:hAnsi="华文中宋" w:eastAsia="仿宋_GB2312"/>
          <w:sz w:val="32"/>
          <w:szCs w:val="32"/>
          <w:lang w:eastAsia="zh-CN"/>
        </w:rPr>
        <w:t>区应急管理局作为工业企业、危险化学品经营单位安全生产情况的安全监管部门，应依据联合抽查事项清单每年度开展不少于</w:t>
      </w:r>
      <w:r>
        <w:rPr>
          <w:rFonts w:hint="eastAsia" w:ascii="仿宋_GB2312" w:hAnsi="华文中宋" w:eastAsia="仿宋_GB2312"/>
          <w:sz w:val="32"/>
          <w:szCs w:val="32"/>
          <w:lang w:val="en-US" w:eastAsia="zh-CN"/>
        </w:rPr>
        <w:t>1次的联合抽查</w:t>
      </w:r>
      <w:r>
        <w:rPr>
          <w:rFonts w:ascii="仿宋_GB2312" w:hAnsi="华文中宋" w:eastAsia="仿宋_GB2312"/>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楷体_GB2312" w:eastAsia="楷体_GB2312"/>
          <w:color w:val="0D0D0D"/>
          <w:sz w:val="32"/>
          <w:szCs w:val="32"/>
        </w:rPr>
        <w:t>（四）其他</w:t>
      </w:r>
      <w:r>
        <w:rPr>
          <w:rFonts w:hint="eastAsia" w:ascii="楷体_GB2312" w:eastAsia="楷体_GB2312"/>
          <w:color w:val="0D0D0D"/>
          <w:sz w:val="32"/>
          <w:szCs w:val="32"/>
          <w:lang w:eastAsia="zh-CN"/>
        </w:rPr>
        <w:t>计划外</w:t>
      </w:r>
      <w:r>
        <w:rPr>
          <w:rFonts w:hint="eastAsia" w:ascii="楷体_GB2312" w:eastAsia="楷体_GB2312"/>
          <w:color w:val="0D0D0D"/>
          <w:sz w:val="32"/>
          <w:szCs w:val="32"/>
        </w:rPr>
        <w:t>执法任务：</w:t>
      </w:r>
      <w:r>
        <w:rPr>
          <w:rFonts w:hint="eastAsia" w:ascii="仿宋_GB2312" w:hAnsi="仿宋_GB2312" w:eastAsia="仿宋_GB2312" w:cs="仿宋_GB2312"/>
          <w:color w:val="0D0D0D"/>
          <w:sz w:val="32"/>
          <w:szCs w:val="32"/>
          <w:lang w:eastAsia="zh-CN"/>
        </w:rPr>
        <w:t>一是</w:t>
      </w:r>
      <w:r>
        <w:rPr>
          <w:rFonts w:hint="eastAsia" w:ascii="仿宋_GB2312" w:eastAsia="仿宋_GB2312"/>
          <w:color w:val="0D0D0D"/>
          <w:sz w:val="32"/>
          <w:szCs w:val="32"/>
        </w:rPr>
        <w:t>依法调查</w:t>
      </w:r>
      <w:r>
        <w:rPr>
          <w:rFonts w:ascii="仿宋_GB2312" w:eastAsia="仿宋_GB2312"/>
          <w:color w:val="0D0D0D"/>
          <w:sz w:val="32"/>
          <w:szCs w:val="32"/>
        </w:rPr>
        <w:t>核实</w:t>
      </w:r>
      <w:r>
        <w:rPr>
          <w:rFonts w:hint="eastAsia" w:ascii="仿宋_GB2312" w:eastAsia="仿宋_GB2312"/>
          <w:color w:val="0D0D0D"/>
          <w:sz w:val="32"/>
          <w:szCs w:val="32"/>
        </w:rPr>
        <w:t>安全生产</w:t>
      </w:r>
      <w:r>
        <w:rPr>
          <w:rFonts w:ascii="仿宋_GB2312" w:eastAsia="仿宋_GB2312"/>
          <w:color w:val="0D0D0D"/>
          <w:sz w:val="32"/>
          <w:szCs w:val="32"/>
        </w:rPr>
        <w:t>举报投诉</w:t>
      </w:r>
      <w:r>
        <w:rPr>
          <w:rFonts w:hint="eastAsia" w:ascii="仿宋_GB2312" w:eastAsia="仿宋_GB2312"/>
          <w:color w:val="0D0D0D"/>
          <w:sz w:val="32"/>
          <w:szCs w:val="32"/>
        </w:rPr>
        <w:t>案件</w:t>
      </w:r>
      <w:r>
        <w:rPr>
          <w:rFonts w:hint="eastAsia" w:ascii="仿宋_GB2312" w:eastAsia="仿宋_GB2312"/>
          <w:color w:val="0D0D0D"/>
          <w:sz w:val="32"/>
          <w:szCs w:val="32"/>
          <w:lang w:eastAsia="zh-CN"/>
        </w:rPr>
        <w:t>；二是</w:t>
      </w:r>
      <w:r>
        <w:rPr>
          <w:rFonts w:hint="eastAsia" w:ascii="仿宋_GB2312" w:eastAsia="仿宋_GB2312"/>
          <w:color w:val="0D0D0D"/>
          <w:sz w:val="32"/>
          <w:szCs w:val="32"/>
        </w:rPr>
        <w:t>完成市应急管理局和区委、区政府安排的</w:t>
      </w:r>
      <w:r>
        <w:rPr>
          <w:rFonts w:ascii="仿宋_GB2312" w:eastAsia="仿宋_GB2312"/>
          <w:color w:val="0D0D0D"/>
          <w:sz w:val="32"/>
          <w:szCs w:val="32"/>
        </w:rPr>
        <w:t>其他执法工作</w:t>
      </w:r>
      <w:r>
        <w:rPr>
          <w:rFonts w:hint="eastAsia" w:ascii="仿宋_GB2312" w:eastAsia="仿宋_GB2312"/>
          <w:color w:val="0D0D0D"/>
          <w:sz w:val="32"/>
          <w:szCs w:val="32"/>
        </w:rPr>
        <w:t>任务</w:t>
      </w:r>
      <w:r>
        <w:rPr>
          <w:rFonts w:hint="eastAsia" w:ascii="仿宋_GB2312" w:eastAsia="仿宋_GB2312"/>
          <w:color w:val="0D0D0D"/>
          <w:sz w:val="32"/>
          <w:szCs w:val="32"/>
          <w:lang w:eastAsia="zh-CN"/>
        </w:rPr>
        <w:t>；三是</w:t>
      </w:r>
      <w:r>
        <w:rPr>
          <w:rFonts w:hint="eastAsia" w:ascii="仿宋_GB2312" w:eastAsia="仿宋_GB2312"/>
          <w:color w:val="0D0D0D"/>
          <w:sz w:val="32"/>
          <w:szCs w:val="32"/>
        </w:rPr>
        <w:t>按照“街乡吹哨、部门报到”工作要求，参加各镇街及有关</w:t>
      </w:r>
      <w:r>
        <w:rPr>
          <w:rFonts w:ascii="仿宋_GB2312" w:eastAsia="仿宋_GB2312"/>
          <w:color w:val="0D0D0D"/>
          <w:sz w:val="32"/>
          <w:szCs w:val="32"/>
        </w:rPr>
        <w:t>部门</w:t>
      </w:r>
      <w:r>
        <w:rPr>
          <w:rFonts w:hint="eastAsia" w:ascii="仿宋_GB2312" w:eastAsia="仿宋_GB2312"/>
          <w:color w:val="0D0D0D"/>
          <w:sz w:val="32"/>
          <w:szCs w:val="32"/>
          <w:lang w:eastAsia="zh-CN"/>
        </w:rPr>
        <w:t>发起</w:t>
      </w:r>
      <w:r>
        <w:rPr>
          <w:rFonts w:hint="eastAsia" w:ascii="仿宋_GB2312" w:eastAsia="仿宋_GB2312"/>
          <w:color w:val="0D0D0D"/>
          <w:sz w:val="32"/>
          <w:szCs w:val="32"/>
        </w:rPr>
        <w:t>的其他</w:t>
      </w:r>
      <w:r>
        <w:rPr>
          <w:rFonts w:hint="eastAsia" w:ascii="仿宋_GB2312" w:eastAsia="仿宋_GB2312"/>
          <w:color w:val="0D0D0D"/>
          <w:sz w:val="32"/>
          <w:szCs w:val="32"/>
          <w:lang w:eastAsia="zh-CN"/>
        </w:rPr>
        <w:t>联合</w:t>
      </w:r>
      <w:r>
        <w:rPr>
          <w:rFonts w:ascii="仿宋_GB2312" w:eastAsia="仿宋_GB2312"/>
          <w:color w:val="0D0D0D"/>
          <w:sz w:val="32"/>
          <w:szCs w:val="32"/>
        </w:rPr>
        <w:t>执法检查。</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lang w:eastAsia="zh-CN"/>
        </w:rPr>
        <w:t>三</w:t>
      </w:r>
      <w:r>
        <w:rPr>
          <w:rFonts w:hint="eastAsia" w:ascii="黑体" w:hAnsi="黑体" w:eastAsia="黑体"/>
          <w:sz w:val="32"/>
          <w:szCs w:val="32"/>
        </w:rPr>
        <w:t>、行政执法工作日测算</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楷体_GB2312" w:eastAsia="楷体_GB2312" w:cs="楷体_GB2312"/>
          <w:color w:val="0D0D0D"/>
          <w:sz w:val="32"/>
          <w:szCs w:val="32"/>
        </w:rPr>
      </w:pPr>
      <w:r>
        <w:rPr>
          <w:rFonts w:hint="eastAsia" w:ascii="楷体_GB2312" w:hAnsi="楷体_GB2312" w:eastAsia="楷体_GB2312" w:cs="楷体_GB2312"/>
          <w:color w:val="0D0D0D"/>
          <w:sz w:val="32"/>
          <w:szCs w:val="32"/>
        </w:rPr>
        <w:t>（一）总法定工作日：</w:t>
      </w:r>
      <w:r>
        <w:rPr>
          <w:rFonts w:hint="eastAsia" w:ascii="楷体_GB2312" w:hAnsi="楷体_GB2312" w:eastAsia="楷体_GB2312" w:cs="楷体_GB2312"/>
          <w:color w:val="0D0D0D"/>
          <w:sz w:val="32"/>
          <w:szCs w:val="32"/>
          <w:lang w:val="en-US" w:eastAsia="zh-CN"/>
        </w:rPr>
        <w:t>5976</w:t>
      </w:r>
      <w:r>
        <w:rPr>
          <w:rFonts w:hint="eastAsia" w:ascii="楷体_GB2312" w:hAnsi="楷体_GB2312" w:eastAsia="楷体_GB2312" w:cs="楷体_GB2312"/>
          <w:color w:val="0D0D0D"/>
          <w:sz w:val="32"/>
          <w:szCs w:val="32"/>
        </w:rPr>
        <w:t>个工作日</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hAnsi="仿宋" w:eastAsia="仿宋_GB2312"/>
          <w:sz w:val="32"/>
          <w:szCs w:val="32"/>
        </w:rPr>
        <w:t>20</w:t>
      </w:r>
      <w:r>
        <w:rPr>
          <w:rFonts w:ascii="仿宋_GB2312" w:hAnsi="仿宋" w:eastAsia="仿宋_GB2312"/>
          <w:sz w:val="32"/>
          <w:szCs w:val="32"/>
        </w:rPr>
        <w:t>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年全年共365天，有52周，双休日=52周×2／周</w:t>
      </w:r>
      <w:r>
        <w:rPr>
          <w:rFonts w:hint="eastAsia" w:ascii="仿宋_GB2312" w:hAnsi="仿宋" w:eastAsia="仿宋_GB2312"/>
          <w:sz w:val="32"/>
          <w:szCs w:val="32"/>
          <w:lang w:val="en-US" w:eastAsia="zh-CN"/>
        </w:rPr>
        <w:t>+1</w:t>
      </w:r>
      <w:r>
        <w:rPr>
          <w:rFonts w:hint="eastAsia" w:ascii="仿宋_GB2312" w:hAnsi="仿宋" w:eastAsia="仿宋_GB2312"/>
          <w:sz w:val="32"/>
          <w:szCs w:val="32"/>
        </w:rPr>
        <w:t>＝10</w:t>
      </w:r>
      <w:r>
        <w:rPr>
          <w:rFonts w:hint="eastAsia" w:ascii="仿宋_GB2312" w:hAnsi="仿宋" w:eastAsia="仿宋_GB2312"/>
          <w:sz w:val="32"/>
          <w:szCs w:val="32"/>
          <w:lang w:val="en-US" w:eastAsia="zh-CN"/>
        </w:rPr>
        <w:t>5</w:t>
      </w:r>
      <w:r>
        <w:rPr>
          <w:rFonts w:hint="eastAsia" w:ascii="仿宋_GB2312" w:hAnsi="仿宋" w:eastAsia="仿宋_GB2312"/>
          <w:sz w:val="32"/>
          <w:szCs w:val="32"/>
        </w:rPr>
        <w:t>天，元旦、春节、</w:t>
      </w:r>
      <w:r>
        <w:rPr>
          <w:rFonts w:hint="eastAsia" w:ascii="仿宋_GB2312" w:hAnsi="仿宋" w:eastAsia="仿宋_GB2312"/>
          <w:sz w:val="32"/>
          <w:szCs w:val="32"/>
          <w:lang w:eastAsia="zh-CN"/>
        </w:rPr>
        <w:t>清明节、劳动节</w:t>
      </w:r>
      <w:r>
        <w:rPr>
          <w:rFonts w:hint="eastAsia" w:ascii="仿宋_GB2312" w:hAnsi="仿宋" w:eastAsia="仿宋_GB2312"/>
          <w:sz w:val="32"/>
          <w:szCs w:val="32"/>
        </w:rPr>
        <w:t>、端午</w:t>
      </w:r>
      <w:r>
        <w:rPr>
          <w:rFonts w:hint="eastAsia" w:ascii="仿宋_GB2312" w:hAnsi="仿宋" w:eastAsia="仿宋_GB2312"/>
          <w:sz w:val="32"/>
          <w:szCs w:val="32"/>
          <w:lang w:eastAsia="zh-CN"/>
        </w:rPr>
        <w:t>节</w:t>
      </w:r>
      <w:r>
        <w:rPr>
          <w:rFonts w:hint="eastAsia" w:ascii="仿宋_GB2312" w:hAnsi="仿宋" w:eastAsia="仿宋_GB2312"/>
          <w:sz w:val="32"/>
          <w:szCs w:val="32"/>
        </w:rPr>
        <w:t>、</w:t>
      </w:r>
      <w:r>
        <w:rPr>
          <w:rFonts w:hint="eastAsia" w:ascii="仿宋_GB2312" w:hAnsi="仿宋" w:eastAsia="仿宋_GB2312"/>
          <w:sz w:val="32"/>
          <w:szCs w:val="32"/>
          <w:lang w:eastAsia="zh-CN"/>
        </w:rPr>
        <w:t>中秋节、</w:t>
      </w:r>
      <w:r>
        <w:rPr>
          <w:rFonts w:hint="eastAsia" w:ascii="仿宋_GB2312" w:hAnsi="仿宋" w:eastAsia="仿宋_GB2312"/>
          <w:sz w:val="32"/>
          <w:szCs w:val="32"/>
        </w:rPr>
        <w:t>国庆</w:t>
      </w:r>
      <w:r>
        <w:rPr>
          <w:rFonts w:hint="eastAsia" w:ascii="仿宋_GB2312" w:hAnsi="仿宋" w:eastAsia="仿宋_GB2312"/>
          <w:sz w:val="32"/>
          <w:szCs w:val="32"/>
          <w:lang w:eastAsia="zh-CN"/>
        </w:rPr>
        <w:t>节</w:t>
      </w:r>
      <w:r>
        <w:rPr>
          <w:rFonts w:hint="eastAsia" w:ascii="仿宋_GB2312" w:hAnsi="仿宋" w:eastAsia="仿宋_GB2312"/>
          <w:sz w:val="32"/>
          <w:szCs w:val="32"/>
        </w:rPr>
        <w:t>等共计11天法定</w:t>
      </w:r>
      <w:r>
        <w:rPr>
          <w:rFonts w:hint="eastAsia" w:ascii="仿宋_GB2312" w:hAnsi="仿宋" w:eastAsia="仿宋_GB2312"/>
          <w:sz w:val="32"/>
          <w:szCs w:val="32"/>
          <w:lang w:eastAsia="zh-CN"/>
        </w:rPr>
        <w:t>节</w:t>
      </w:r>
      <w:r>
        <w:rPr>
          <w:rFonts w:hint="eastAsia" w:ascii="仿宋_GB2312" w:hAnsi="仿宋" w:eastAsia="仿宋_GB2312"/>
          <w:sz w:val="32"/>
          <w:szCs w:val="32"/>
        </w:rPr>
        <w:t>假日</w:t>
      </w:r>
      <w:r>
        <w:rPr>
          <w:rFonts w:hint="eastAsia" w:ascii="仿宋_GB2312" w:hAnsi="仿宋" w:eastAsia="仿宋_GB2312"/>
          <w:sz w:val="32"/>
          <w:szCs w:val="32"/>
          <w:lang w:eastAsia="zh-CN"/>
        </w:rPr>
        <w:t>。</w:t>
      </w:r>
      <w:r>
        <w:rPr>
          <w:rFonts w:hint="eastAsia" w:ascii="仿宋_GB2312" w:hAnsi="仿宋" w:eastAsia="仿宋_GB2312"/>
          <w:sz w:val="32"/>
          <w:szCs w:val="32"/>
        </w:rPr>
        <w:t>国家法定工作日=365-1</w:t>
      </w:r>
      <w:r>
        <w:rPr>
          <w:rFonts w:hint="eastAsia" w:ascii="仿宋_GB2312" w:hAnsi="仿宋" w:eastAsia="仿宋_GB2312"/>
          <w:sz w:val="32"/>
          <w:szCs w:val="32"/>
          <w:lang w:val="en-US" w:eastAsia="zh-CN"/>
        </w:rPr>
        <w:t>05-11</w:t>
      </w:r>
      <w:r>
        <w:rPr>
          <w:rFonts w:hint="eastAsia" w:ascii="仿宋_GB2312" w:hAnsi="仿宋" w:eastAsia="仿宋_GB2312"/>
          <w:sz w:val="32"/>
          <w:szCs w:val="32"/>
        </w:rPr>
        <w:t>=2</w:t>
      </w:r>
      <w:r>
        <w:rPr>
          <w:rFonts w:hint="eastAsia" w:ascii="仿宋_GB2312" w:hAnsi="仿宋" w:eastAsia="仿宋_GB2312"/>
          <w:sz w:val="32"/>
          <w:szCs w:val="32"/>
          <w:lang w:val="en-US" w:eastAsia="zh-CN"/>
        </w:rPr>
        <w:t>49</w:t>
      </w:r>
      <w:r>
        <w:rPr>
          <w:rFonts w:hint="eastAsia" w:ascii="仿宋_GB2312" w:hAnsi="仿宋" w:eastAsia="仿宋_GB2312"/>
          <w:sz w:val="32"/>
          <w:szCs w:val="32"/>
        </w:rPr>
        <w:t>天。</w:t>
      </w:r>
      <w:r>
        <w:rPr>
          <w:rFonts w:hint="eastAsia" w:ascii="仿宋_GB2312" w:eastAsia="仿宋_GB2312"/>
          <w:color w:val="0D0D0D"/>
          <w:sz w:val="32"/>
          <w:szCs w:val="32"/>
        </w:rPr>
        <w:t>目前，区应急管理局</w:t>
      </w:r>
      <w:r>
        <w:rPr>
          <w:rFonts w:hint="eastAsia" w:ascii="仿宋_GB2312" w:hAnsi="仿宋" w:eastAsia="仿宋_GB2312"/>
          <w:color w:val="0D0D0D"/>
          <w:sz w:val="32"/>
          <w:szCs w:val="32"/>
        </w:rPr>
        <w:t>承担</w:t>
      </w:r>
      <w:r>
        <w:rPr>
          <w:rFonts w:ascii="仿宋_GB2312" w:hAnsi="仿宋" w:eastAsia="仿宋_GB2312"/>
          <w:color w:val="0D0D0D"/>
          <w:sz w:val="32"/>
          <w:szCs w:val="32"/>
        </w:rPr>
        <w:t>监督检查计划任务</w:t>
      </w:r>
      <w:r>
        <w:rPr>
          <w:rFonts w:hint="eastAsia" w:ascii="仿宋_GB2312" w:hAnsi="仿宋" w:eastAsia="仿宋_GB2312"/>
          <w:color w:val="0D0D0D"/>
          <w:sz w:val="32"/>
          <w:szCs w:val="32"/>
          <w:lang w:eastAsia="zh-CN"/>
        </w:rPr>
        <w:t>的部门编制人数</w:t>
      </w:r>
      <w:r>
        <w:rPr>
          <w:rFonts w:hint="eastAsia" w:ascii="仿宋_GB2312" w:hAnsi="仿宋" w:eastAsia="仿宋_GB2312"/>
          <w:color w:val="auto"/>
          <w:sz w:val="32"/>
          <w:szCs w:val="32"/>
          <w:lang w:eastAsia="zh-CN"/>
        </w:rPr>
        <w:t>为</w:t>
      </w:r>
      <w:r>
        <w:rPr>
          <w:rFonts w:hint="eastAsia" w:ascii="仿宋_GB2312" w:hAnsi="仿宋" w:eastAsia="仿宋_GB2312"/>
          <w:color w:val="auto"/>
          <w:sz w:val="32"/>
          <w:szCs w:val="32"/>
          <w:lang w:val="en-US" w:eastAsia="zh-CN"/>
        </w:rPr>
        <w:t>30</w:t>
      </w:r>
      <w:r>
        <w:rPr>
          <w:rFonts w:hint="eastAsia" w:ascii="仿宋_GB2312" w:hAnsi="仿宋" w:eastAsia="仿宋_GB2312"/>
          <w:color w:val="auto"/>
          <w:sz w:val="32"/>
          <w:szCs w:val="32"/>
          <w:lang w:eastAsia="zh-CN"/>
        </w:rPr>
        <w:t>人，实有</w:t>
      </w:r>
      <w:r>
        <w:rPr>
          <w:rFonts w:hint="eastAsia" w:ascii="仿宋_GB2312" w:hAnsi="仿宋" w:eastAsia="仿宋_GB2312"/>
          <w:color w:val="0D0D0D"/>
          <w:sz w:val="32"/>
          <w:szCs w:val="32"/>
        </w:rPr>
        <w:t>执法人员为</w:t>
      </w:r>
      <w:r>
        <w:rPr>
          <w:rFonts w:hint="eastAsia" w:ascii="仿宋_GB2312" w:hAnsi="仿宋" w:eastAsia="仿宋_GB2312"/>
          <w:color w:val="0D0D0D"/>
          <w:sz w:val="32"/>
          <w:szCs w:val="32"/>
          <w:lang w:val="en-US" w:eastAsia="zh-CN"/>
        </w:rPr>
        <w:t>24</w:t>
      </w:r>
      <w:r>
        <w:rPr>
          <w:rFonts w:hint="eastAsia" w:ascii="仿宋_GB2312" w:hAnsi="仿宋" w:eastAsia="仿宋_GB2312"/>
          <w:color w:val="0D0D0D"/>
          <w:sz w:val="32"/>
          <w:szCs w:val="32"/>
        </w:rPr>
        <w:t>人</w:t>
      </w:r>
      <w:r>
        <w:rPr>
          <w:rFonts w:hint="eastAsia" w:ascii="仿宋_GB2312" w:eastAsia="仿宋_GB2312"/>
          <w:color w:val="0D0D0D"/>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eastAsia="仿宋_GB2312"/>
          <w:color w:val="0D0D0D"/>
          <w:sz w:val="32"/>
          <w:szCs w:val="32"/>
        </w:rPr>
        <w:t>总法定工作日=国家法定工作日×执法人员数量=</w:t>
      </w:r>
      <w:r>
        <w:rPr>
          <w:rFonts w:ascii="仿宋_GB2312" w:hAnsi="仿宋" w:eastAsia="仿宋_GB2312"/>
          <w:sz w:val="32"/>
          <w:szCs w:val="32"/>
        </w:rPr>
        <w:t>2</w:t>
      </w:r>
      <w:r>
        <w:rPr>
          <w:rFonts w:hint="eastAsia" w:ascii="仿宋_GB2312" w:hAnsi="仿宋" w:eastAsia="仿宋_GB2312"/>
          <w:sz w:val="32"/>
          <w:szCs w:val="32"/>
          <w:lang w:val="en-US" w:eastAsia="zh-CN"/>
        </w:rPr>
        <w:t>49</w:t>
      </w:r>
      <w:r>
        <w:rPr>
          <w:rFonts w:hint="eastAsia" w:ascii="仿宋_GB2312" w:hAnsi="仿宋" w:eastAsia="仿宋_GB2312"/>
          <w:sz w:val="32"/>
          <w:szCs w:val="32"/>
        </w:rPr>
        <w:t>×</w:t>
      </w:r>
      <w:r>
        <w:rPr>
          <w:rFonts w:hint="eastAsia" w:ascii="仿宋_GB2312" w:hAnsi="仿宋" w:eastAsia="仿宋_GB2312"/>
          <w:sz w:val="32"/>
          <w:szCs w:val="32"/>
          <w:lang w:val="en-US" w:eastAsia="zh-CN"/>
        </w:rPr>
        <w:t>24</w:t>
      </w:r>
      <w:r>
        <w:rPr>
          <w:rFonts w:hint="eastAsia" w:ascii="仿宋_GB2312" w:hAnsi="仿宋" w:eastAsia="仿宋_GB2312"/>
          <w:sz w:val="32"/>
          <w:szCs w:val="32"/>
        </w:rPr>
        <w:t>=</w:t>
      </w:r>
      <w:r>
        <w:rPr>
          <w:rFonts w:hint="eastAsia" w:ascii="仿宋_GB2312" w:hAnsi="仿宋" w:eastAsia="仿宋_GB2312"/>
          <w:sz w:val="32"/>
          <w:szCs w:val="32"/>
          <w:lang w:val="en-US" w:eastAsia="zh-CN"/>
        </w:rPr>
        <w:t>5976</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楷体_GB2312" w:eastAsia="楷体_GB2312" w:cs="楷体_GB2312"/>
          <w:color w:val="0D0D0D"/>
          <w:sz w:val="32"/>
          <w:szCs w:val="32"/>
        </w:rPr>
      </w:pPr>
      <w:r>
        <w:rPr>
          <w:rFonts w:hint="eastAsia" w:ascii="楷体_GB2312" w:hAnsi="楷体_GB2312" w:eastAsia="楷体_GB2312" w:cs="楷体_GB2312"/>
          <w:color w:val="0D0D0D"/>
          <w:sz w:val="32"/>
          <w:szCs w:val="32"/>
        </w:rPr>
        <w:t>（二）</w:t>
      </w:r>
      <w:r>
        <w:rPr>
          <w:rFonts w:hint="eastAsia" w:ascii="楷体_GB2312" w:eastAsia="楷体_GB2312"/>
          <w:color w:val="0D0D0D"/>
          <w:sz w:val="32"/>
          <w:szCs w:val="32"/>
        </w:rPr>
        <w:t>行政执法检查工作日</w:t>
      </w:r>
      <w:r>
        <w:rPr>
          <w:rFonts w:hint="eastAsia" w:ascii="楷体_GB2312" w:hAnsi="楷体_GB2312" w:eastAsia="楷体_GB2312" w:cs="楷体_GB2312"/>
          <w:color w:val="0D0D0D"/>
          <w:sz w:val="32"/>
          <w:szCs w:val="32"/>
        </w:rPr>
        <w:t>：</w:t>
      </w:r>
      <w:r>
        <w:rPr>
          <w:rFonts w:hint="eastAsia" w:ascii="楷体_GB2312" w:hAnsi="楷体_GB2312" w:eastAsia="楷体_GB2312" w:cs="楷体_GB2312"/>
          <w:color w:val="0D0D0D"/>
          <w:sz w:val="32"/>
          <w:szCs w:val="32"/>
          <w:lang w:val="en-US" w:eastAsia="zh-CN"/>
        </w:rPr>
        <w:t>1999</w:t>
      </w:r>
      <w:r>
        <w:rPr>
          <w:rFonts w:hint="eastAsia" w:ascii="楷体_GB2312" w:hAnsi="楷体_GB2312" w:eastAsia="楷体_GB2312" w:cs="楷体_GB2312"/>
          <w:color w:val="0D0D0D"/>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lang w:eastAsia="zh-CN"/>
        </w:rPr>
        <w:t>行政执法检查</w:t>
      </w:r>
      <w:r>
        <w:rPr>
          <w:rFonts w:hint="eastAsia" w:ascii="仿宋_GB2312" w:hAnsi="仿宋" w:eastAsia="仿宋_GB2312"/>
          <w:color w:val="auto"/>
          <w:sz w:val="32"/>
          <w:szCs w:val="32"/>
        </w:rPr>
        <w:t>工作日=总法定工作日-其他执法工作日-非执法工作日=</w:t>
      </w:r>
      <w:r>
        <w:rPr>
          <w:rFonts w:hint="eastAsia" w:ascii="仿宋_GB2312" w:hAnsi="仿宋" w:eastAsia="仿宋_GB2312"/>
          <w:color w:val="auto"/>
          <w:sz w:val="32"/>
          <w:szCs w:val="32"/>
          <w:lang w:val="en-US" w:eastAsia="zh-CN"/>
        </w:rPr>
        <w:t>5976</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1934</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2043</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1999</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其中，重点</w:t>
      </w:r>
      <w:r>
        <w:rPr>
          <w:rFonts w:ascii="仿宋_GB2312" w:hAnsi="仿宋" w:eastAsia="仿宋_GB2312"/>
          <w:color w:val="auto"/>
          <w:sz w:val="32"/>
          <w:szCs w:val="32"/>
        </w:rPr>
        <w:t>检查</w:t>
      </w:r>
      <w:r>
        <w:rPr>
          <w:rFonts w:hint="eastAsia" w:ascii="仿宋_GB2312" w:hAnsi="仿宋" w:eastAsia="仿宋_GB2312"/>
          <w:color w:val="auto"/>
          <w:sz w:val="32"/>
          <w:szCs w:val="32"/>
        </w:rPr>
        <w:t>预计需用</w:t>
      </w:r>
      <w:r>
        <w:rPr>
          <w:rFonts w:hint="eastAsia" w:ascii="仿宋_GB2312" w:hAnsi="仿宋" w:eastAsia="仿宋_GB2312"/>
          <w:color w:val="auto"/>
          <w:sz w:val="32"/>
          <w:szCs w:val="32"/>
          <w:lang w:val="en-US" w:eastAsia="zh-CN"/>
        </w:rPr>
        <w:t>1559</w:t>
      </w:r>
      <w:r>
        <w:rPr>
          <w:rFonts w:hint="eastAsia" w:ascii="仿宋_GB2312" w:hAnsi="仿宋" w:eastAsia="仿宋_GB2312"/>
          <w:color w:val="auto"/>
          <w:sz w:val="32"/>
          <w:szCs w:val="32"/>
        </w:rPr>
        <w:t>个</w:t>
      </w:r>
      <w:r>
        <w:rPr>
          <w:rFonts w:ascii="仿宋_GB2312" w:hAnsi="仿宋" w:eastAsia="仿宋_GB2312"/>
          <w:color w:val="auto"/>
          <w:sz w:val="32"/>
          <w:szCs w:val="32"/>
        </w:rPr>
        <w:t>工作日</w:t>
      </w:r>
      <w:r>
        <w:rPr>
          <w:rFonts w:hint="eastAsia" w:ascii="仿宋_GB2312" w:hAnsi="仿宋" w:eastAsia="仿宋_GB2312"/>
          <w:color w:val="auto"/>
          <w:sz w:val="32"/>
          <w:szCs w:val="32"/>
        </w:rPr>
        <w:t>，</w:t>
      </w:r>
      <w:r>
        <w:rPr>
          <w:rFonts w:ascii="仿宋_GB2312" w:hAnsi="仿宋" w:eastAsia="仿宋_GB2312"/>
          <w:color w:val="auto"/>
          <w:sz w:val="32"/>
          <w:szCs w:val="32"/>
        </w:rPr>
        <w:t>一般检查</w:t>
      </w:r>
      <w:r>
        <w:rPr>
          <w:rFonts w:hint="eastAsia" w:ascii="仿宋_GB2312" w:hAnsi="仿宋" w:eastAsia="仿宋_GB2312"/>
          <w:color w:val="auto"/>
          <w:sz w:val="32"/>
          <w:szCs w:val="32"/>
        </w:rPr>
        <w:t>预计</w:t>
      </w:r>
      <w:r>
        <w:rPr>
          <w:rFonts w:ascii="仿宋_GB2312" w:hAnsi="仿宋" w:eastAsia="仿宋_GB2312"/>
          <w:color w:val="auto"/>
          <w:sz w:val="32"/>
          <w:szCs w:val="32"/>
        </w:rPr>
        <w:t>需用</w:t>
      </w:r>
      <w:r>
        <w:rPr>
          <w:rFonts w:hint="eastAsia" w:ascii="仿宋_GB2312" w:hAnsi="仿宋" w:eastAsia="仿宋_GB2312"/>
          <w:color w:val="auto"/>
          <w:sz w:val="32"/>
          <w:szCs w:val="32"/>
          <w:lang w:val="en-US" w:eastAsia="zh-CN"/>
        </w:rPr>
        <w:t>440</w:t>
      </w:r>
      <w:r>
        <w:rPr>
          <w:rFonts w:hint="eastAsia" w:ascii="仿宋_GB2312" w:hAnsi="仿宋" w:eastAsia="仿宋_GB2312"/>
          <w:color w:val="auto"/>
          <w:sz w:val="32"/>
          <w:szCs w:val="32"/>
        </w:rPr>
        <w:t>个</w:t>
      </w:r>
      <w:r>
        <w:rPr>
          <w:rFonts w:ascii="仿宋_GB2312" w:hAnsi="仿宋" w:eastAsia="仿宋_GB2312"/>
          <w:color w:val="auto"/>
          <w:sz w:val="32"/>
          <w:szCs w:val="32"/>
        </w:rPr>
        <w:t>工作日</w:t>
      </w:r>
      <w:r>
        <w:rPr>
          <w:rFonts w:hint="eastAsia" w:ascii="仿宋_GB2312" w:hAnsi="仿宋" w:eastAsia="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（三）其他执法工作日：</w:t>
      </w:r>
      <w:r>
        <w:rPr>
          <w:rFonts w:hint="eastAsia" w:ascii="楷体_GB2312" w:hAnsi="楷体_GB2312" w:eastAsia="楷体_GB2312" w:cs="楷体_GB2312"/>
          <w:color w:val="auto"/>
          <w:sz w:val="32"/>
          <w:szCs w:val="32"/>
          <w:lang w:val="en-US" w:eastAsia="zh-CN"/>
        </w:rPr>
        <w:t>1934</w:t>
      </w:r>
      <w:r>
        <w:rPr>
          <w:rFonts w:hint="eastAsia" w:ascii="楷体_GB2312" w:hAnsi="楷体_GB2312" w:eastAsia="楷体_GB2312" w:cs="楷体_GB2312"/>
          <w:color w:val="auto"/>
          <w:sz w:val="32"/>
          <w:szCs w:val="32"/>
        </w:rPr>
        <w:t>个工作日</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1.</w:t>
      </w:r>
      <w:r>
        <w:rPr>
          <w:rFonts w:hint="eastAsia" w:ascii="仿宋_GB2312" w:hAnsi="仿宋_GB2312" w:eastAsia="仿宋_GB2312" w:cs="仿宋_GB2312"/>
          <w:color w:val="auto"/>
          <w:sz w:val="32"/>
          <w:szCs w:val="32"/>
          <w:lang w:eastAsia="zh-CN"/>
        </w:rPr>
        <w:t>办理行政许可</w:t>
      </w:r>
      <w:r>
        <w:rPr>
          <w:rFonts w:hint="eastAsia" w:ascii="仿宋_GB2312" w:hAnsi="仿宋_GB2312" w:eastAsia="仿宋_GB2312" w:cs="仿宋_GB2312"/>
          <w:color w:val="auto"/>
          <w:sz w:val="32"/>
          <w:szCs w:val="32"/>
        </w:rPr>
        <w:t>：预计需用</w:t>
      </w:r>
      <w:r>
        <w:rPr>
          <w:rFonts w:hint="eastAsia" w:ascii="仿宋_GB2312" w:hAnsi="仿宋_GB2312" w:eastAsia="仿宋_GB2312" w:cs="仿宋_GB2312"/>
          <w:color w:val="auto"/>
          <w:sz w:val="32"/>
          <w:szCs w:val="32"/>
          <w:lang w:val="en-US" w:eastAsia="zh-CN"/>
        </w:rPr>
        <w:t>182</w:t>
      </w:r>
      <w:r>
        <w:rPr>
          <w:rFonts w:hint="eastAsia" w:ascii="仿宋_GB2312" w:hAnsi="仿宋_GB2312" w:eastAsia="仿宋_GB2312" w:cs="仿宋_GB2312"/>
          <w:color w:val="auto"/>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2.</w:t>
      </w:r>
      <w:r>
        <w:rPr>
          <w:rFonts w:hint="eastAsia" w:ascii="仿宋_GB2312" w:hAnsi="仿宋_GB2312" w:eastAsia="仿宋_GB2312" w:cs="仿宋_GB2312"/>
          <w:sz w:val="32"/>
          <w:szCs w:val="32"/>
        </w:rPr>
        <w:t>组织生产安全事故调查和处理：预计需要360个工作日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3.</w:t>
      </w:r>
      <w:r>
        <w:rPr>
          <w:rFonts w:hint="eastAsia" w:ascii="仿宋_GB2312" w:hAnsi="仿宋_GB2312" w:eastAsia="仿宋_GB2312" w:cs="仿宋_GB2312"/>
          <w:sz w:val="32"/>
          <w:szCs w:val="32"/>
        </w:rPr>
        <w:t>调查核实安全生产投诉举报：预计需要</w:t>
      </w:r>
      <w:r>
        <w:rPr>
          <w:rFonts w:hint="eastAsia" w:ascii="仿宋_GB2312" w:hAnsi="仿宋_GB2312" w:eastAsia="仿宋_GB2312" w:cs="仿宋_GB2312"/>
          <w:sz w:val="32"/>
          <w:szCs w:val="32"/>
          <w:lang w:val="en-US" w:eastAsia="zh-CN"/>
        </w:rPr>
        <w:t>180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4.</w:t>
      </w:r>
      <w:r>
        <w:rPr>
          <w:rFonts w:hint="eastAsia" w:ascii="仿宋_GB2312" w:hAnsi="仿宋_GB2312" w:eastAsia="仿宋_GB2312" w:cs="仿宋_GB2312"/>
          <w:sz w:val="32"/>
          <w:szCs w:val="32"/>
        </w:rPr>
        <w:t>参加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街乡吹哨、部门报到</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有关部门联合执法：预计需用</w:t>
      </w:r>
      <w:r>
        <w:rPr>
          <w:rFonts w:hint="eastAsia" w:ascii="仿宋_GB2312" w:hAnsi="仿宋_GB2312" w:eastAsia="仿宋_GB2312" w:cs="仿宋_GB2312"/>
          <w:sz w:val="32"/>
          <w:szCs w:val="32"/>
          <w:lang w:val="en-US" w:eastAsia="zh-CN"/>
        </w:rPr>
        <w:t>120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5.</w:t>
      </w:r>
      <w:r>
        <w:rPr>
          <w:rFonts w:hint="eastAsia" w:ascii="仿宋_GB2312" w:hAnsi="仿宋_GB2312" w:eastAsia="仿宋_GB2312" w:cs="仿宋_GB2312"/>
          <w:color w:val="auto"/>
          <w:sz w:val="32"/>
          <w:szCs w:val="32"/>
        </w:rPr>
        <w:t>办理有关法律、法规、规章规定的登记、备案：预计需用390个工作日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6.</w:t>
      </w:r>
      <w:r>
        <w:rPr>
          <w:rFonts w:hint="eastAsia" w:ascii="仿宋_GB2312" w:hAnsi="仿宋_GB2312" w:eastAsia="仿宋_GB2312" w:cs="仿宋_GB2312"/>
          <w:sz w:val="32"/>
          <w:szCs w:val="32"/>
        </w:rPr>
        <w:t>开展安全生产宣传教育培训：预计需用162个工作日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7.</w:t>
      </w:r>
      <w:r>
        <w:rPr>
          <w:rFonts w:hint="eastAsia" w:ascii="仿宋_GB2312" w:hAnsi="仿宋_GB2312" w:eastAsia="仿宋_GB2312" w:cs="仿宋_GB2312"/>
          <w:sz w:val="32"/>
          <w:szCs w:val="32"/>
        </w:rPr>
        <w:t>行政复议、行政应诉工作：预计需用60个工作日</w:t>
      </w:r>
      <w:r>
        <w:rPr>
          <w:rFonts w:hint="eastAsia" w:ascii="仿宋_GB2312" w:hAnsi="仿宋_GB2312" w:eastAsia="仿宋_GB2312" w:cs="仿宋_GB2312"/>
          <w:color w:val="0D0D0D"/>
          <w:sz w:val="32"/>
          <w:szCs w:val="32"/>
        </w:rPr>
        <w:t>。</w:t>
      </w:r>
    </w:p>
    <w:p>
      <w:pPr>
        <w:pStyle w:val="2"/>
        <w:ind w:firstLine="640" w:firstLineChars="200"/>
        <w:jc w:val="both"/>
        <w:rPr>
          <w:rFonts w:hint="eastAsia" w:eastAsia="仿宋_GB2312"/>
          <w:lang w:val="en-US" w:eastAsia="zh-CN"/>
        </w:rPr>
      </w:pPr>
      <w:r>
        <w:rPr>
          <w:rFonts w:hint="eastAsia" w:ascii="仿宋_GB2312" w:hAnsi="仿宋_GB2312" w:eastAsia="仿宋_GB2312" w:cs="仿宋_GB2312"/>
          <w:color w:val="0D0D0D"/>
          <w:sz w:val="32"/>
          <w:szCs w:val="32"/>
          <w:lang w:val="en-US" w:eastAsia="zh-CN"/>
        </w:rPr>
        <w:t>8.开展建设工程安全监管双报到工作：预计需用80个工作日。</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lang w:val="en-US" w:eastAsia="zh-CN"/>
        </w:rPr>
        <w:t>9</w:t>
      </w:r>
      <w:r>
        <w:rPr>
          <w:rFonts w:hint="eastAsia" w:ascii="仿宋_GB2312" w:hAnsi="仿宋_GB2312" w:eastAsia="仿宋_GB2312" w:cs="仿宋_GB2312"/>
          <w:color w:val="0D0D0D"/>
          <w:sz w:val="32"/>
          <w:szCs w:val="32"/>
        </w:rPr>
        <w:t>.</w:t>
      </w:r>
      <w:r>
        <w:rPr>
          <w:rFonts w:hint="eastAsia" w:ascii="仿宋_GB2312" w:hAnsi="仿宋_GB2312" w:eastAsia="仿宋_GB2312" w:cs="仿宋_GB2312"/>
          <w:sz w:val="32"/>
          <w:szCs w:val="32"/>
        </w:rPr>
        <w:t>完成本级人民政府或者上级部门安排的其他执法任务：预计需用</w:t>
      </w:r>
      <w:r>
        <w:rPr>
          <w:rFonts w:hint="eastAsia" w:ascii="仿宋_GB2312" w:hAnsi="仿宋_GB2312" w:eastAsia="仿宋_GB2312" w:cs="仿宋_GB2312"/>
          <w:sz w:val="32"/>
          <w:szCs w:val="32"/>
          <w:lang w:val="en-US" w:eastAsia="zh-CN"/>
        </w:rPr>
        <w:t>400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0D0D0D"/>
          <w:sz w:val="32"/>
          <w:szCs w:val="32"/>
        </w:rPr>
      </w:pPr>
      <w:r>
        <w:rPr>
          <w:rFonts w:hint="eastAsia" w:ascii="楷体_GB2312" w:hAnsi="楷体_GB2312" w:eastAsia="楷体_GB2312" w:cs="楷体_GB2312"/>
          <w:color w:val="0D0D0D"/>
          <w:sz w:val="32"/>
          <w:szCs w:val="32"/>
        </w:rPr>
        <w:t>（四）非执法工作日：</w:t>
      </w:r>
      <w:r>
        <w:rPr>
          <w:rFonts w:hint="eastAsia" w:ascii="楷体_GB2312" w:hAnsi="楷体_GB2312" w:eastAsia="楷体_GB2312" w:cs="楷体_GB2312"/>
          <w:color w:val="0D0D0D"/>
          <w:sz w:val="32"/>
          <w:szCs w:val="32"/>
          <w:lang w:val="en-US" w:eastAsia="zh-CN"/>
        </w:rPr>
        <w:t>2043</w:t>
      </w:r>
      <w:r>
        <w:rPr>
          <w:rFonts w:hint="eastAsia" w:ascii="楷体_GB2312" w:hAnsi="楷体_GB2312" w:eastAsia="楷体_GB2312" w:cs="楷体_GB2312"/>
          <w:color w:val="0D0D0D"/>
          <w:sz w:val="32"/>
          <w:szCs w:val="32"/>
        </w:rPr>
        <w:t>个工作日</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1.</w:t>
      </w:r>
      <w:r>
        <w:rPr>
          <w:rFonts w:hint="eastAsia" w:ascii="仿宋_GB2312" w:hAnsi="仿宋_GB2312" w:eastAsia="仿宋_GB2312" w:cs="仿宋_GB2312"/>
          <w:sz w:val="32"/>
          <w:szCs w:val="32"/>
        </w:rPr>
        <w:t>学习、培训、考核、会议：预计需用</w:t>
      </w:r>
      <w:r>
        <w:rPr>
          <w:rFonts w:hint="eastAsia" w:ascii="仿宋_GB2312" w:hAnsi="仿宋_GB2312" w:eastAsia="仿宋_GB2312" w:cs="仿宋_GB2312"/>
          <w:sz w:val="32"/>
          <w:szCs w:val="32"/>
          <w:lang w:val="en-US" w:eastAsia="zh-CN"/>
        </w:rPr>
        <w:t>507</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2.</w:t>
      </w:r>
      <w:r>
        <w:rPr>
          <w:rFonts w:hint="eastAsia" w:ascii="仿宋_GB2312" w:hAnsi="仿宋_GB2312" w:eastAsia="仿宋_GB2312" w:cs="仿宋_GB2312"/>
          <w:sz w:val="32"/>
          <w:szCs w:val="32"/>
        </w:rPr>
        <w:t>病假、事假：预计需用</w:t>
      </w:r>
      <w:r>
        <w:rPr>
          <w:rFonts w:hint="eastAsia" w:ascii="仿宋_GB2312" w:hAnsi="仿宋_GB2312" w:eastAsia="仿宋_GB2312" w:cs="仿宋_GB2312"/>
          <w:sz w:val="32"/>
          <w:szCs w:val="32"/>
          <w:lang w:val="en-US" w:eastAsia="zh-CN"/>
        </w:rPr>
        <w:t>120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3.</w:t>
      </w:r>
      <w:r>
        <w:rPr>
          <w:rFonts w:hint="eastAsia" w:ascii="仿宋_GB2312" w:hAnsi="仿宋_GB2312" w:eastAsia="仿宋_GB2312" w:cs="仿宋_GB2312"/>
          <w:sz w:val="32"/>
          <w:szCs w:val="32"/>
        </w:rPr>
        <w:t>检查指导下级部门工作：预计需用</w:t>
      </w:r>
      <w:r>
        <w:rPr>
          <w:rFonts w:hint="eastAsia" w:ascii="仿宋_GB2312" w:hAnsi="仿宋_GB2312" w:eastAsia="仿宋_GB2312" w:cs="仿宋_GB2312"/>
          <w:sz w:val="32"/>
          <w:szCs w:val="32"/>
          <w:lang w:val="en-US" w:eastAsia="zh-CN"/>
        </w:rPr>
        <w:t>240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4.</w:t>
      </w:r>
      <w:r>
        <w:rPr>
          <w:rFonts w:hint="eastAsia" w:ascii="仿宋_GB2312" w:hAnsi="仿宋_GB2312" w:eastAsia="仿宋_GB2312" w:cs="仿宋_GB2312"/>
          <w:sz w:val="32"/>
          <w:szCs w:val="32"/>
        </w:rPr>
        <w:t>公务员法定年休假、探亲假、婚（丧）假：预计需用个</w:t>
      </w:r>
      <w:r>
        <w:rPr>
          <w:rFonts w:hint="eastAsia" w:ascii="仿宋_GB2312" w:hAnsi="仿宋_GB2312" w:eastAsia="仿宋_GB2312" w:cs="仿宋_GB2312"/>
          <w:sz w:val="32"/>
          <w:szCs w:val="32"/>
          <w:lang w:val="en-US" w:eastAsia="zh-CN"/>
        </w:rPr>
        <w:t>240</w:t>
      </w:r>
      <w:r>
        <w:rPr>
          <w:rFonts w:hint="eastAsia" w:ascii="仿宋_GB2312" w:hAnsi="仿宋_GB2312" w:eastAsia="仿宋_GB2312" w:cs="仿宋_GB2312"/>
          <w:sz w:val="32"/>
          <w:szCs w:val="32"/>
        </w:rPr>
        <w:t>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5.</w:t>
      </w:r>
      <w:r>
        <w:rPr>
          <w:rFonts w:hint="eastAsia" w:ascii="仿宋_GB2312" w:hAnsi="仿宋_GB2312" w:eastAsia="仿宋_GB2312" w:cs="仿宋_GB2312"/>
          <w:sz w:val="32"/>
          <w:szCs w:val="32"/>
        </w:rPr>
        <w:t>参加党群活动：预计需用</w:t>
      </w:r>
      <w:r>
        <w:rPr>
          <w:rFonts w:hint="eastAsia" w:ascii="仿宋_GB2312" w:hAnsi="仿宋_GB2312" w:eastAsia="仿宋_GB2312" w:cs="仿宋_GB2312"/>
          <w:sz w:val="32"/>
          <w:szCs w:val="32"/>
          <w:lang w:val="en-US" w:eastAsia="zh-CN"/>
        </w:rPr>
        <w:t>360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机关值班：预计需用</w:t>
      </w:r>
      <w:r>
        <w:rPr>
          <w:rFonts w:hint="eastAsia" w:ascii="仿宋_GB2312" w:hAnsi="仿宋_GB2312" w:eastAsia="仿宋_GB2312" w:cs="仿宋_GB2312"/>
          <w:sz w:val="32"/>
          <w:szCs w:val="32"/>
          <w:lang w:val="en-US" w:eastAsia="zh-CN"/>
        </w:rPr>
        <w:t>576个工作日。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黑体" w:hAnsi="黑体" w:eastAsia="黑体"/>
          <w:color w:val="0D0D0D"/>
          <w:sz w:val="32"/>
          <w:szCs w:val="32"/>
          <w:lang w:eastAsia="zh-CN"/>
        </w:rPr>
        <w:t>四</w:t>
      </w:r>
      <w:r>
        <w:rPr>
          <w:rFonts w:hint="eastAsia" w:ascii="黑体" w:hAnsi="黑体" w:eastAsia="黑体"/>
          <w:color w:val="0D0D0D"/>
          <w:sz w:val="32"/>
          <w:szCs w:val="32"/>
        </w:rPr>
        <w:t>、监督检查安排及职责分工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default" w:ascii="仿宋_GB2312" w:eastAsia="仿宋_GB2312"/>
          <w:color w:val="0D0D0D"/>
          <w:sz w:val="32"/>
          <w:szCs w:val="32"/>
          <w:lang w:val="en-US" w:eastAsia="zh-CN"/>
        </w:rPr>
      </w:pPr>
      <w:r>
        <w:rPr>
          <w:rFonts w:hint="eastAsia" w:ascii="仿宋_GB2312" w:eastAsia="仿宋_GB2312"/>
          <w:color w:val="0D0D0D"/>
          <w:sz w:val="32"/>
          <w:szCs w:val="32"/>
          <w:lang w:eastAsia="zh-CN"/>
        </w:rPr>
        <w:t>本年度在监督检查安排中，一是重点对全区范围内危险化学品、非煤矿山、工贸等行业领域生产经营单位开展执法检查。二是坚持问题导向，实施差异化精准执法。突出生产安全事故、举报投诉分析结果对监督检查的指导性。综合分析</w:t>
      </w:r>
      <w:r>
        <w:rPr>
          <w:rFonts w:hint="eastAsia" w:ascii="仿宋_GB2312" w:eastAsia="仿宋_GB2312"/>
          <w:color w:val="0D0D0D"/>
          <w:sz w:val="32"/>
          <w:szCs w:val="32"/>
          <w:lang w:val="en-US" w:eastAsia="zh-CN"/>
        </w:rPr>
        <w:t>2022年度生产安全事故查处和举报投诉情况，将近三年发生过亡人事故的生产经营单位纳入重点检查范围，并加大对有限空间等行业领域生产经营单位的抽查比重，对风险低、信用好的生产经营单位，降低抽查比例和检查频次。三是兼顾计划内外执法检查的协同联动。在不折不扣执行年度监督检查计划同时，充分发挥区安委会综合协调作用，运用综合执法、联合执法、部门联合“双随机”等方式，与消防、城市管理、市场监管等部门共同做好相关重点行业领域计划外执法工作，协同提升城市运行领域的安全生产水平。</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w:t>
      </w:r>
      <w:r>
        <w:rPr>
          <w:rFonts w:hint="eastAsia" w:ascii="仿宋_GB2312" w:hAnsi="仿宋" w:eastAsia="仿宋_GB2312"/>
          <w:color w:val="auto"/>
          <w:kern w:val="0"/>
          <w:sz w:val="32"/>
          <w:szCs w:val="32"/>
        </w:rPr>
        <w:t>《安全生产监管监察职责和行政执法责任追究的暂行规定》</w:t>
      </w:r>
      <w:r>
        <w:rPr>
          <w:rFonts w:hint="eastAsia" w:ascii="仿宋_GB2312" w:eastAsia="仿宋_GB2312"/>
          <w:color w:val="auto"/>
          <w:sz w:val="32"/>
          <w:szCs w:val="32"/>
        </w:rPr>
        <w:t>要求，结合</w:t>
      </w:r>
      <w:r>
        <w:rPr>
          <w:rFonts w:hint="eastAsia" w:ascii="仿宋_GB2312" w:eastAsia="仿宋_GB2312"/>
          <w:color w:val="auto"/>
          <w:sz w:val="32"/>
          <w:szCs w:val="32"/>
          <w:lang w:eastAsia="zh-CN"/>
        </w:rPr>
        <w:t>本区</w:t>
      </w:r>
      <w:r>
        <w:rPr>
          <w:rFonts w:hint="eastAsia" w:ascii="仿宋_GB2312" w:eastAsia="仿宋_GB2312"/>
          <w:color w:val="auto"/>
          <w:sz w:val="32"/>
          <w:szCs w:val="32"/>
        </w:rPr>
        <w:t>安全生产监督检查工作特点，确定本局重点检查领域、重点检查单位</w:t>
      </w:r>
      <w:r>
        <w:rPr>
          <w:rFonts w:hint="eastAsia" w:ascii="仿宋_GB2312" w:eastAsia="仿宋_GB2312"/>
          <w:color w:val="auto"/>
          <w:sz w:val="32"/>
          <w:szCs w:val="32"/>
          <w:lang w:eastAsia="zh-CN"/>
        </w:rPr>
        <w:t>的范围</w:t>
      </w:r>
      <w:r>
        <w:rPr>
          <w:rFonts w:hint="eastAsia" w:ascii="仿宋_GB2312" w:eastAsia="仿宋_GB2312"/>
          <w:color w:val="auto"/>
          <w:sz w:val="32"/>
          <w:szCs w:val="32"/>
        </w:rPr>
        <w:t>及检查频次。全年共计划监督检查生产</w:t>
      </w:r>
      <w:r>
        <w:rPr>
          <w:rFonts w:ascii="仿宋_GB2312" w:eastAsia="仿宋_GB2312"/>
          <w:color w:val="auto"/>
          <w:sz w:val="32"/>
          <w:szCs w:val="32"/>
        </w:rPr>
        <w:t>经营单位</w:t>
      </w:r>
      <w:r>
        <w:rPr>
          <w:rFonts w:hint="eastAsia" w:ascii="仿宋_GB2312" w:eastAsia="仿宋_GB2312"/>
          <w:color w:val="auto"/>
          <w:sz w:val="32"/>
          <w:szCs w:val="32"/>
          <w:lang w:val="en-US" w:eastAsia="zh-CN"/>
        </w:rPr>
        <w:t>300</w:t>
      </w:r>
      <w:r>
        <w:rPr>
          <w:rFonts w:hint="eastAsia" w:ascii="仿宋_GB2312" w:eastAsia="仿宋_GB2312"/>
          <w:color w:val="auto"/>
          <w:sz w:val="32"/>
          <w:szCs w:val="32"/>
        </w:rPr>
        <w:t>家，其中将安全</w:t>
      </w:r>
      <w:r>
        <w:rPr>
          <w:rFonts w:ascii="仿宋_GB2312" w:eastAsia="仿宋_GB2312"/>
          <w:color w:val="auto"/>
          <w:sz w:val="32"/>
          <w:szCs w:val="32"/>
        </w:rPr>
        <w:t>生产风险等级较高</w:t>
      </w:r>
      <w:r>
        <w:rPr>
          <w:rFonts w:hint="eastAsia" w:ascii="仿宋_GB2312" w:eastAsia="仿宋_GB2312"/>
          <w:color w:val="auto"/>
          <w:sz w:val="32"/>
          <w:szCs w:val="32"/>
        </w:rPr>
        <w:t>、</w:t>
      </w:r>
      <w:r>
        <w:rPr>
          <w:rFonts w:ascii="仿宋_GB2312" w:eastAsia="仿宋_GB2312"/>
          <w:color w:val="auto"/>
          <w:sz w:val="32"/>
          <w:szCs w:val="32"/>
        </w:rPr>
        <w:t>近三年发生过亡人</w:t>
      </w:r>
      <w:r>
        <w:rPr>
          <w:rFonts w:hint="eastAsia" w:ascii="仿宋_GB2312" w:eastAsia="仿宋_GB2312"/>
          <w:color w:val="auto"/>
          <w:sz w:val="32"/>
          <w:szCs w:val="32"/>
        </w:rPr>
        <w:t>事故</w:t>
      </w:r>
      <w:r>
        <w:rPr>
          <w:rFonts w:ascii="仿宋_GB2312" w:eastAsia="仿宋_GB2312"/>
          <w:color w:val="auto"/>
          <w:sz w:val="32"/>
          <w:szCs w:val="32"/>
        </w:rPr>
        <w:t>的</w:t>
      </w:r>
      <w:r>
        <w:rPr>
          <w:rFonts w:hint="eastAsia" w:ascii="仿宋_GB2312" w:eastAsia="仿宋_GB2312"/>
          <w:color w:val="auto"/>
          <w:sz w:val="32"/>
          <w:szCs w:val="32"/>
          <w:lang w:eastAsia="zh-CN"/>
        </w:rPr>
        <w:t>生产经营</w:t>
      </w:r>
      <w:r>
        <w:rPr>
          <w:rFonts w:ascii="仿宋_GB2312" w:eastAsia="仿宋_GB2312"/>
          <w:color w:val="auto"/>
          <w:sz w:val="32"/>
          <w:szCs w:val="32"/>
        </w:rPr>
        <w:t>单位</w:t>
      </w:r>
      <w:r>
        <w:rPr>
          <w:rFonts w:hint="eastAsia" w:ascii="仿宋_GB2312" w:eastAsia="仿宋_GB2312"/>
          <w:color w:val="auto"/>
          <w:sz w:val="32"/>
          <w:szCs w:val="32"/>
        </w:rPr>
        <w:t>列为20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年度局重点检查单位，共计</w:t>
      </w:r>
      <w:r>
        <w:rPr>
          <w:rFonts w:hint="eastAsia" w:ascii="仿宋_GB2312" w:eastAsia="仿宋_GB2312"/>
          <w:color w:val="auto"/>
          <w:sz w:val="32"/>
          <w:szCs w:val="32"/>
          <w:highlight w:val="none"/>
          <w:lang w:val="en-US" w:eastAsia="zh-CN"/>
        </w:rPr>
        <w:t>233</w:t>
      </w:r>
      <w:r>
        <w:rPr>
          <w:rFonts w:hint="eastAsia" w:ascii="仿宋_GB2312" w:eastAsia="仿宋_GB2312"/>
          <w:color w:val="auto"/>
          <w:sz w:val="32"/>
          <w:szCs w:val="32"/>
        </w:rPr>
        <w:t>家（名单附后），在</w:t>
      </w:r>
      <w:r>
        <w:rPr>
          <w:rFonts w:ascii="仿宋_GB2312" w:eastAsia="仿宋_GB2312"/>
          <w:color w:val="auto"/>
          <w:sz w:val="32"/>
          <w:szCs w:val="32"/>
        </w:rPr>
        <w:t>年度监督检查计划中占</w:t>
      </w:r>
      <w:r>
        <w:rPr>
          <w:rFonts w:hint="eastAsia" w:ascii="仿宋_GB2312" w:eastAsia="仿宋_GB2312"/>
          <w:color w:val="auto"/>
          <w:sz w:val="32"/>
          <w:szCs w:val="32"/>
          <w:lang w:val="en-US" w:eastAsia="zh-CN"/>
        </w:rPr>
        <w:t>78</w:t>
      </w:r>
      <w:r>
        <w:rPr>
          <w:rFonts w:ascii="仿宋_GB2312" w:eastAsia="仿宋_GB2312"/>
          <w:color w:val="auto"/>
          <w:sz w:val="32"/>
          <w:szCs w:val="32"/>
        </w:rPr>
        <w:t>%</w:t>
      </w:r>
      <w:r>
        <w:rPr>
          <w:rFonts w:hint="eastAsia" w:ascii="仿宋_GB2312" w:eastAsia="仿宋_GB2312"/>
          <w:color w:val="auto"/>
          <w:sz w:val="32"/>
          <w:szCs w:val="32"/>
        </w:rPr>
        <w:t>，</w:t>
      </w:r>
      <w:r>
        <w:rPr>
          <w:rFonts w:ascii="仿宋_GB2312" w:eastAsia="仿宋_GB2312"/>
          <w:color w:val="auto"/>
          <w:sz w:val="32"/>
          <w:szCs w:val="32"/>
        </w:rPr>
        <w:t>符合《</w:t>
      </w:r>
      <w:r>
        <w:rPr>
          <w:rFonts w:hint="eastAsia" w:ascii="仿宋_GB2312" w:hAnsi="仿宋" w:eastAsia="仿宋_GB2312"/>
          <w:color w:val="auto"/>
          <w:sz w:val="32"/>
          <w:szCs w:val="32"/>
        </w:rPr>
        <w:t>安全生产年度监督</w:t>
      </w:r>
      <w:r>
        <w:rPr>
          <w:rFonts w:ascii="仿宋_GB2312" w:hAnsi="仿宋" w:eastAsia="仿宋_GB2312"/>
          <w:color w:val="auto"/>
          <w:sz w:val="32"/>
          <w:szCs w:val="32"/>
        </w:rPr>
        <w:t>检查计划</w:t>
      </w:r>
      <w:r>
        <w:rPr>
          <w:rFonts w:hint="eastAsia" w:ascii="仿宋_GB2312" w:hAnsi="仿宋" w:eastAsia="仿宋_GB2312"/>
          <w:color w:val="auto"/>
          <w:sz w:val="32"/>
          <w:szCs w:val="32"/>
        </w:rPr>
        <w:t>编制办法</w:t>
      </w:r>
      <w:r>
        <w:rPr>
          <w:rFonts w:ascii="仿宋_GB2312" w:eastAsia="仿宋_GB2312"/>
          <w:color w:val="auto"/>
          <w:sz w:val="32"/>
          <w:szCs w:val="32"/>
        </w:rPr>
        <w:t>》</w:t>
      </w:r>
      <w:r>
        <w:rPr>
          <w:rFonts w:hint="eastAsia" w:ascii="仿宋_GB2312" w:eastAsia="仿宋_GB2312"/>
          <w:color w:val="auto"/>
          <w:sz w:val="32"/>
          <w:szCs w:val="32"/>
        </w:rPr>
        <w:t>重点</w:t>
      </w:r>
      <w:r>
        <w:rPr>
          <w:rFonts w:ascii="仿宋_GB2312" w:eastAsia="仿宋_GB2312"/>
          <w:color w:val="auto"/>
          <w:sz w:val="32"/>
          <w:szCs w:val="32"/>
        </w:rPr>
        <w:t>检查比例不低于</w:t>
      </w:r>
      <w:r>
        <w:rPr>
          <w:rFonts w:hint="eastAsia" w:ascii="仿宋_GB2312" w:eastAsia="仿宋_GB2312"/>
          <w:color w:val="auto"/>
          <w:sz w:val="32"/>
          <w:szCs w:val="32"/>
        </w:rPr>
        <w:t>60</w:t>
      </w:r>
      <w:r>
        <w:rPr>
          <w:rFonts w:ascii="仿宋_GB2312" w:eastAsia="仿宋_GB2312"/>
          <w:color w:val="auto"/>
          <w:sz w:val="32"/>
          <w:szCs w:val="32"/>
        </w:rPr>
        <w:t>%的要求</w:t>
      </w:r>
      <w:r>
        <w:rPr>
          <w:rFonts w:hint="eastAsia" w:ascii="仿宋_GB2312" w:eastAsia="仿宋_GB2312"/>
          <w:color w:val="auto"/>
          <w:sz w:val="32"/>
          <w:szCs w:val="32"/>
        </w:rPr>
        <w:t>；一般检查</w:t>
      </w:r>
      <w:r>
        <w:rPr>
          <w:rFonts w:hint="eastAsia" w:ascii="仿宋_GB2312" w:eastAsia="仿宋_GB2312"/>
          <w:color w:val="auto"/>
          <w:sz w:val="32"/>
          <w:szCs w:val="32"/>
          <w:lang w:val="en-US" w:eastAsia="zh-CN"/>
        </w:rPr>
        <w:t>67</w:t>
      </w:r>
      <w:r>
        <w:rPr>
          <w:rFonts w:hint="eastAsia" w:ascii="仿宋_GB2312" w:eastAsia="仿宋_GB2312"/>
          <w:color w:val="auto"/>
          <w:sz w:val="32"/>
          <w:szCs w:val="32"/>
        </w:rPr>
        <w:t>家单位，</w:t>
      </w:r>
      <w:r>
        <w:rPr>
          <w:rFonts w:ascii="仿宋_GB2312" w:eastAsia="仿宋_GB2312"/>
          <w:color w:val="auto"/>
          <w:sz w:val="32"/>
          <w:szCs w:val="32"/>
        </w:rPr>
        <w:t>在年度监督检查计划中占</w:t>
      </w:r>
      <w:r>
        <w:rPr>
          <w:rFonts w:hint="eastAsia" w:ascii="仿宋_GB2312" w:eastAsia="仿宋_GB2312"/>
          <w:color w:val="auto"/>
          <w:sz w:val="32"/>
          <w:szCs w:val="32"/>
          <w:lang w:val="en-US" w:eastAsia="zh-CN"/>
        </w:rPr>
        <w:t>22</w:t>
      </w:r>
      <w:r>
        <w:rPr>
          <w:rFonts w:ascii="仿宋_GB2312" w:eastAsia="仿宋_GB2312"/>
          <w:color w:val="auto"/>
          <w:sz w:val="32"/>
          <w:szCs w:val="32"/>
        </w:rPr>
        <w:t>%。</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sz w:val="32"/>
          <w:szCs w:val="32"/>
        </w:rPr>
      </w:pPr>
      <w:r>
        <w:rPr>
          <w:rFonts w:hint="eastAsia" w:ascii="楷体_GB2312" w:eastAsia="楷体_GB2312"/>
          <w:sz w:val="32"/>
          <w:szCs w:val="32"/>
        </w:rPr>
        <w:t>（一）重点检查安排</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1.检查安全</w:t>
      </w:r>
      <w:r>
        <w:rPr>
          <w:rFonts w:ascii="仿宋_GB2312" w:eastAsia="仿宋_GB2312"/>
          <w:color w:val="auto"/>
          <w:sz w:val="32"/>
          <w:szCs w:val="32"/>
        </w:rPr>
        <w:t>生产风险等级较高</w:t>
      </w:r>
      <w:r>
        <w:rPr>
          <w:rFonts w:hint="eastAsia" w:ascii="仿宋_GB2312" w:eastAsia="仿宋_GB2312"/>
          <w:color w:val="auto"/>
          <w:sz w:val="32"/>
          <w:szCs w:val="32"/>
        </w:rPr>
        <w:t>的生产经营单位：检查</w:t>
      </w:r>
      <w:r>
        <w:rPr>
          <w:rFonts w:hint="eastAsia" w:ascii="仿宋_GB2312" w:hAnsi="仿宋" w:eastAsia="仿宋_GB2312" w:cs="仿宋_GB2312"/>
          <w:color w:val="auto"/>
          <w:sz w:val="32"/>
          <w:szCs w:val="32"/>
        </w:rPr>
        <w:t>危险化学品经营</w:t>
      </w:r>
      <w:r>
        <w:rPr>
          <w:rFonts w:hint="eastAsia" w:ascii="仿宋_GB2312" w:hAnsi="仿宋" w:eastAsia="仿宋_GB2312" w:cs="仿宋_GB2312"/>
          <w:color w:val="auto"/>
          <w:sz w:val="32"/>
          <w:szCs w:val="32"/>
          <w:lang w:eastAsia="zh-CN"/>
        </w:rPr>
        <w:t>单位（无储存设施）</w:t>
      </w:r>
      <w:r>
        <w:rPr>
          <w:rFonts w:hint="eastAsia" w:ascii="仿宋_GB2312" w:hAnsi="仿宋" w:eastAsia="仿宋_GB2312" w:cs="仿宋_GB2312"/>
          <w:color w:val="auto"/>
          <w:sz w:val="32"/>
          <w:szCs w:val="32"/>
          <w:lang w:val="en-US" w:eastAsia="zh-CN"/>
        </w:rPr>
        <w:t>22</w:t>
      </w:r>
      <w:r>
        <w:rPr>
          <w:rFonts w:hint="eastAsia" w:ascii="仿宋_GB2312" w:eastAsia="仿宋_GB2312"/>
          <w:color w:val="auto"/>
          <w:sz w:val="32"/>
          <w:szCs w:val="32"/>
        </w:rPr>
        <w:t>家，由</w:t>
      </w:r>
      <w:r>
        <w:rPr>
          <w:rFonts w:hint="eastAsia" w:ascii="仿宋_GB2312" w:eastAsia="仿宋_GB2312"/>
          <w:color w:val="auto"/>
          <w:sz w:val="32"/>
          <w:szCs w:val="32"/>
          <w:lang w:eastAsia="zh-CN"/>
        </w:rPr>
        <w:t>执法大队综合科</w:t>
      </w:r>
      <w:r>
        <w:rPr>
          <w:rFonts w:hint="eastAsia" w:ascii="仿宋_GB2312" w:eastAsia="仿宋_GB2312"/>
          <w:color w:val="auto"/>
          <w:sz w:val="32"/>
          <w:szCs w:val="32"/>
        </w:rPr>
        <w:t>完成。检查</w:t>
      </w:r>
      <w:r>
        <w:rPr>
          <w:rFonts w:hint="eastAsia" w:ascii="仿宋_GB2312" w:eastAsia="仿宋_GB2312"/>
          <w:color w:val="auto"/>
          <w:sz w:val="32"/>
          <w:szCs w:val="32"/>
          <w:lang w:eastAsia="zh-CN"/>
        </w:rPr>
        <w:t>危险化学品经营单位、非煤矿山、工业企业、</w:t>
      </w:r>
      <w:r>
        <w:rPr>
          <w:rFonts w:hint="eastAsia" w:ascii="仿宋_GB2312" w:eastAsia="仿宋_GB2312"/>
          <w:color w:val="auto"/>
          <w:sz w:val="32"/>
          <w:szCs w:val="32"/>
        </w:rPr>
        <w:t>人员密集场所</w:t>
      </w:r>
      <w:r>
        <w:rPr>
          <w:rFonts w:hint="eastAsia" w:ascii="仿宋_GB2312" w:eastAsia="仿宋_GB2312"/>
          <w:color w:val="auto"/>
          <w:sz w:val="32"/>
          <w:szCs w:val="32"/>
          <w:lang w:eastAsia="zh-CN"/>
        </w:rPr>
        <w:t>、</w:t>
      </w:r>
      <w:r>
        <w:rPr>
          <w:rFonts w:hint="eastAsia" w:ascii="仿宋_GB2312" w:eastAsia="仿宋_GB2312"/>
          <w:color w:val="auto"/>
          <w:sz w:val="32"/>
          <w:szCs w:val="32"/>
        </w:rPr>
        <w:t>建筑施工、有限空间等</w:t>
      </w:r>
      <w:r>
        <w:rPr>
          <w:rFonts w:hint="eastAsia" w:ascii="仿宋_GB2312" w:hAnsi="仿宋" w:eastAsia="仿宋_GB2312" w:cs="仿宋_GB2312"/>
          <w:color w:val="auto"/>
          <w:sz w:val="32"/>
          <w:szCs w:val="32"/>
        </w:rPr>
        <w:t>生产经营单位</w:t>
      </w:r>
      <w:r>
        <w:rPr>
          <w:rFonts w:hint="eastAsia" w:ascii="仿宋_GB2312" w:hAnsi="仿宋" w:eastAsia="仿宋_GB2312" w:cs="仿宋_GB2312"/>
          <w:color w:val="auto"/>
          <w:sz w:val="32"/>
          <w:szCs w:val="32"/>
          <w:lang w:val="en-US" w:eastAsia="zh-CN"/>
        </w:rPr>
        <w:t>211</w:t>
      </w:r>
      <w:r>
        <w:rPr>
          <w:rFonts w:hint="eastAsia" w:ascii="仿宋_GB2312" w:hAnsi="仿宋" w:eastAsia="仿宋_GB2312" w:cs="仿宋_GB2312"/>
          <w:color w:val="auto"/>
          <w:sz w:val="32"/>
          <w:szCs w:val="32"/>
        </w:rPr>
        <w:t>家，由</w:t>
      </w:r>
      <w:r>
        <w:rPr>
          <w:rFonts w:hint="eastAsia" w:ascii="仿宋_GB2312" w:hAnsi="仿宋" w:eastAsia="仿宋_GB2312" w:cs="仿宋_GB2312"/>
          <w:color w:val="auto"/>
          <w:sz w:val="32"/>
          <w:szCs w:val="32"/>
          <w:lang w:eastAsia="zh-CN"/>
        </w:rPr>
        <w:t>各</w:t>
      </w:r>
      <w:r>
        <w:rPr>
          <w:rFonts w:hint="eastAsia" w:ascii="仿宋_GB2312" w:hAnsi="仿宋" w:eastAsia="仿宋_GB2312" w:cs="仿宋_GB2312"/>
          <w:color w:val="auto"/>
          <w:sz w:val="32"/>
          <w:szCs w:val="32"/>
        </w:rPr>
        <w:t>执法</w:t>
      </w:r>
      <w:r>
        <w:rPr>
          <w:rFonts w:hint="eastAsia" w:ascii="仿宋_GB2312" w:hAnsi="仿宋" w:eastAsia="仿宋_GB2312" w:cs="仿宋_GB2312"/>
          <w:color w:val="auto"/>
          <w:sz w:val="32"/>
          <w:szCs w:val="32"/>
          <w:lang w:eastAsia="zh-CN"/>
        </w:rPr>
        <w:t>分</w:t>
      </w:r>
      <w:r>
        <w:rPr>
          <w:rFonts w:hint="eastAsia" w:ascii="仿宋_GB2312" w:hAnsi="仿宋" w:eastAsia="仿宋_GB2312" w:cs="仿宋_GB2312"/>
          <w:color w:val="auto"/>
          <w:sz w:val="32"/>
          <w:szCs w:val="32"/>
        </w:rPr>
        <w:t>队</w:t>
      </w:r>
      <w:r>
        <w:rPr>
          <w:rFonts w:hint="eastAsia" w:ascii="仿宋_GB2312" w:hAnsi="仿宋" w:eastAsia="仿宋_GB2312" w:cs="仿宋_GB2312"/>
          <w:color w:val="auto"/>
          <w:sz w:val="32"/>
          <w:szCs w:val="32"/>
          <w:lang w:eastAsia="zh-CN"/>
        </w:rPr>
        <w:t>按属地划片</w:t>
      </w:r>
      <w:r>
        <w:rPr>
          <w:rFonts w:hint="eastAsia" w:ascii="仿宋_GB2312" w:hAnsi="仿宋" w:eastAsia="仿宋_GB2312" w:cs="仿宋_GB2312"/>
          <w:color w:val="auto"/>
          <w:sz w:val="32"/>
          <w:szCs w:val="32"/>
        </w:rPr>
        <w:t>完成。</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2.检查近三年发生过造成人员死亡的生产安全事故的生产经营单位</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家，</w:t>
      </w:r>
      <w:r>
        <w:rPr>
          <w:rFonts w:hint="eastAsia" w:ascii="仿宋_GB2312" w:eastAsia="仿宋_GB2312"/>
          <w:color w:val="auto"/>
          <w:sz w:val="32"/>
          <w:szCs w:val="32"/>
          <w:lang w:eastAsia="zh-CN"/>
        </w:rPr>
        <w:t>均被列为重点检查单位，</w:t>
      </w:r>
      <w:r>
        <w:rPr>
          <w:rFonts w:ascii="仿宋_GB2312" w:eastAsia="仿宋_GB2312"/>
          <w:color w:val="auto"/>
          <w:sz w:val="32"/>
          <w:szCs w:val="32"/>
        </w:rPr>
        <w:t>由</w:t>
      </w:r>
      <w:r>
        <w:rPr>
          <w:rFonts w:hint="eastAsia" w:ascii="仿宋_GB2312" w:eastAsia="仿宋_GB2312"/>
          <w:color w:val="auto"/>
          <w:sz w:val="32"/>
          <w:szCs w:val="32"/>
          <w:lang w:eastAsia="zh-CN"/>
        </w:rPr>
        <w:t>各</w:t>
      </w:r>
      <w:r>
        <w:rPr>
          <w:rFonts w:ascii="仿宋_GB2312" w:eastAsia="仿宋_GB2312"/>
          <w:color w:val="auto"/>
          <w:sz w:val="32"/>
          <w:szCs w:val="32"/>
        </w:rPr>
        <w:t>执法</w:t>
      </w:r>
      <w:r>
        <w:rPr>
          <w:rFonts w:hint="eastAsia" w:ascii="仿宋_GB2312" w:eastAsia="仿宋_GB2312"/>
          <w:color w:val="auto"/>
          <w:sz w:val="32"/>
          <w:szCs w:val="32"/>
          <w:lang w:eastAsia="zh-CN"/>
        </w:rPr>
        <w:t>分队</w:t>
      </w:r>
      <w:r>
        <w:rPr>
          <w:rFonts w:ascii="仿宋_GB2312" w:eastAsia="仿宋_GB2312"/>
          <w:color w:val="auto"/>
          <w:sz w:val="32"/>
          <w:szCs w:val="32"/>
        </w:rPr>
        <w:t>完成</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auto"/>
          <w:sz w:val="32"/>
          <w:szCs w:val="32"/>
        </w:rPr>
      </w:pPr>
      <w:r>
        <w:rPr>
          <w:rFonts w:hint="eastAsia" w:ascii="楷体_GB2312" w:eastAsia="楷体_GB2312"/>
          <w:color w:val="auto"/>
          <w:sz w:val="32"/>
          <w:szCs w:val="32"/>
        </w:rPr>
        <w:t>（二）一般</w:t>
      </w:r>
      <w:r>
        <w:rPr>
          <w:rFonts w:ascii="楷体_GB2312" w:eastAsia="楷体_GB2312"/>
          <w:color w:val="auto"/>
          <w:sz w:val="32"/>
          <w:szCs w:val="32"/>
        </w:rPr>
        <w:t>检查安排</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共计</w:t>
      </w:r>
      <w:r>
        <w:rPr>
          <w:rFonts w:ascii="仿宋_GB2312" w:hAnsi="仿宋" w:eastAsia="仿宋_GB2312"/>
          <w:color w:val="auto"/>
          <w:sz w:val="32"/>
          <w:szCs w:val="32"/>
        </w:rPr>
        <w:t>开展一般检查</w:t>
      </w:r>
      <w:r>
        <w:rPr>
          <w:rFonts w:hint="eastAsia" w:ascii="仿宋_GB2312" w:hAnsi="仿宋" w:eastAsia="仿宋_GB2312"/>
          <w:color w:val="auto"/>
          <w:sz w:val="32"/>
          <w:szCs w:val="32"/>
          <w:lang w:val="en-US" w:eastAsia="zh-CN"/>
        </w:rPr>
        <w:t>67</w:t>
      </w:r>
      <w:r>
        <w:rPr>
          <w:rFonts w:hint="eastAsia" w:ascii="仿宋_GB2312" w:hAnsi="仿宋" w:eastAsia="仿宋_GB2312"/>
          <w:color w:val="auto"/>
          <w:sz w:val="32"/>
          <w:szCs w:val="32"/>
        </w:rPr>
        <w:t>家</w:t>
      </w:r>
      <w:r>
        <w:rPr>
          <w:rFonts w:ascii="仿宋_GB2312" w:hAnsi="仿宋" w:eastAsia="仿宋_GB2312"/>
          <w:color w:val="auto"/>
          <w:sz w:val="32"/>
          <w:szCs w:val="32"/>
        </w:rPr>
        <w:t>，</w:t>
      </w:r>
      <w:r>
        <w:rPr>
          <w:rFonts w:hint="eastAsia" w:ascii="仿宋_GB2312" w:hAnsi="仿宋" w:eastAsia="仿宋_GB2312"/>
          <w:color w:val="auto"/>
          <w:sz w:val="32"/>
          <w:szCs w:val="32"/>
        </w:rPr>
        <w:t>占</w:t>
      </w:r>
      <w:r>
        <w:rPr>
          <w:rFonts w:ascii="仿宋_GB2312" w:hAnsi="仿宋" w:eastAsia="仿宋_GB2312"/>
          <w:color w:val="auto"/>
          <w:sz w:val="32"/>
          <w:szCs w:val="32"/>
        </w:rPr>
        <w:t>监督检查计划的</w:t>
      </w:r>
      <w:r>
        <w:rPr>
          <w:rFonts w:hint="eastAsia" w:ascii="仿宋_GB2312" w:hAnsi="仿宋" w:eastAsia="仿宋_GB2312"/>
          <w:color w:val="auto"/>
          <w:sz w:val="32"/>
          <w:szCs w:val="32"/>
          <w:lang w:val="en-US" w:eastAsia="zh-CN"/>
        </w:rPr>
        <w:t>22</w:t>
      </w:r>
      <w:r>
        <w:rPr>
          <w:rFonts w:ascii="仿宋_GB2312" w:hAnsi="仿宋" w:eastAsia="仿宋_GB2312"/>
          <w:color w:val="auto"/>
          <w:sz w:val="32"/>
          <w:szCs w:val="32"/>
        </w:rPr>
        <w:t>%。</w:t>
      </w:r>
      <w:r>
        <w:rPr>
          <w:rFonts w:hint="eastAsia" w:ascii="仿宋_GB2312" w:hAnsi="仿宋" w:eastAsia="仿宋_GB2312"/>
          <w:color w:val="auto"/>
          <w:sz w:val="32"/>
          <w:szCs w:val="32"/>
        </w:rPr>
        <w:t>由各执法分队完成。</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黑体" w:hAnsi="黑体" w:eastAsia="黑体"/>
          <w:color w:val="0D0D0D"/>
          <w:sz w:val="32"/>
          <w:szCs w:val="32"/>
          <w:lang w:eastAsia="zh-CN"/>
        </w:rPr>
        <w:t>五</w:t>
      </w:r>
      <w:r>
        <w:rPr>
          <w:rFonts w:hint="eastAsia" w:ascii="黑体" w:hAnsi="黑体" w:eastAsia="黑体"/>
          <w:color w:val="0D0D0D"/>
          <w:sz w:val="32"/>
          <w:szCs w:val="32"/>
        </w:rPr>
        <w:t>、监督检查的主要内容、方式和要求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楷体_GB2312" w:eastAsia="楷体_GB2312"/>
          <w:color w:val="0D0D0D"/>
          <w:sz w:val="32"/>
          <w:szCs w:val="32"/>
        </w:rPr>
      </w:pPr>
      <w:r>
        <w:rPr>
          <w:rFonts w:hint="eastAsia" w:ascii="楷体_GB2312" w:eastAsia="楷体_GB2312"/>
          <w:color w:val="0D0D0D"/>
          <w:sz w:val="32"/>
          <w:szCs w:val="32"/>
        </w:rPr>
        <w:t>（一）监督检查</w:t>
      </w:r>
      <w:r>
        <w:rPr>
          <w:rFonts w:hint="eastAsia" w:ascii="楷体_GB2312" w:eastAsia="楷体_GB2312"/>
          <w:color w:val="0D0D0D"/>
          <w:sz w:val="32"/>
          <w:szCs w:val="32"/>
          <w:lang w:eastAsia="zh-CN"/>
        </w:rPr>
        <w:t>的</w:t>
      </w:r>
      <w:r>
        <w:rPr>
          <w:rFonts w:hint="eastAsia" w:ascii="楷体_GB2312" w:eastAsia="楷体_GB2312"/>
          <w:color w:val="0D0D0D"/>
          <w:sz w:val="32"/>
          <w:szCs w:val="32"/>
        </w:rPr>
        <w:t>主要内容</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lang w:eastAsia="zh-CN"/>
        </w:rPr>
      </w:pPr>
      <w:r>
        <w:rPr>
          <w:rFonts w:hint="eastAsia" w:ascii="仿宋_GB2312" w:hAnsi="仿宋_GB2312" w:eastAsia="仿宋_GB2312" w:cs="仿宋_GB2312"/>
          <w:color w:val="0D0D0D"/>
          <w:sz w:val="32"/>
          <w:szCs w:val="32"/>
        </w:rPr>
        <w:t>严格</w:t>
      </w:r>
      <w:r>
        <w:rPr>
          <w:rFonts w:hint="eastAsia" w:ascii="仿宋_GB2312" w:hAnsi="仿宋_GB2312" w:eastAsia="仿宋_GB2312" w:cs="仿宋_GB2312"/>
          <w:color w:val="0D0D0D"/>
          <w:sz w:val="32"/>
          <w:szCs w:val="32"/>
          <w:lang w:eastAsia="zh-CN"/>
        </w:rPr>
        <w:t>依据行政规范化检查单确定的检查内容和检查标准开展执法检查，加强对新修改的《北京市安全生产条例》贯彻落实情况以及生产经营单位落实《中华人民共和国安全生产法》《生产安全事故应急条例》《工贸企业粉尘防爆安全规定》内容情况的检查，具体检查项目见《北京市门头沟区应急管理局行政检查单》。</w:t>
      </w:r>
      <w:bookmarkStart w:id="0" w:name="_GoBack"/>
      <w:bookmarkEnd w:id="0"/>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楷体_GB2312" w:eastAsia="楷体_GB2312"/>
          <w:color w:val="0D0D0D"/>
          <w:sz w:val="32"/>
          <w:szCs w:val="32"/>
        </w:rPr>
      </w:pPr>
      <w:r>
        <w:rPr>
          <w:rFonts w:hint="eastAsia" w:ascii="楷体_GB2312" w:eastAsia="楷体_GB2312"/>
          <w:color w:val="0D0D0D"/>
          <w:sz w:val="32"/>
          <w:szCs w:val="32"/>
        </w:rPr>
        <w:t>（二）监督检查方式</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eastAsia="仿宋_GB2312"/>
          <w:color w:val="0D0D0D"/>
          <w:sz w:val="32"/>
          <w:szCs w:val="32"/>
          <w:lang w:eastAsia="zh-CN"/>
        </w:rPr>
      </w:pPr>
      <w:r>
        <w:rPr>
          <w:rFonts w:hint="eastAsia" w:ascii="仿宋_GB2312" w:eastAsia="仿宋_GB2312"/>
          <w:color w:val="0D0D0D"/>
          <w:sz w:val="32"/>
          <w:szCs w:val="32"/>
        </w:rPr>
        <w:t>通过查阅生产经营单位台账资料、实地检查、询问等方式开展监督检查工作。</w:t>
      </w:r>
      <w:r>
        <w:rPr>
          <w:rFonts w:hint="eastAsia" w:ascii="仿宋_GB2312" w:eastAsia="仿宋_GB2312"/>
          <w:color w:val="0D0D0D"/>
          <w:sz w:val="32"/>
          <w:szCs w:val="32"/>
          <w:lang w:eastAsia="zh-CN"/>
        </w:rPr>
        <w:t>鼓励执法单位创新检查方式，对低风险行业领域采用现场与非现场相结合的检查方式开展监管。</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楷体_GB2312" w:eastAsia="楷体_GB2312"/>
          <w:color w:val="0D0D0D"/>
          <w:sz w:val="32"/>
          <w:szCs w:val="32"/>
        </w:rPr>
      </w:pPr>
      <w:r>
        <w:rPr>
          <w:rFonts w:hint="eastAsia" w:ascii="楷体_GB2312" w:eastAsia="楷体_GB2312"/>
          <w:color w:val="0D0D0D"/>
          <w:sz w:val="32"/>
          <w:szCs w:val="32"/>
        </w:rPr>
        <w:t>（三）监督检查有关要求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1.监督检查前的准备工作</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auto"/>
          <w:sz w:val="32"/>
          <w:szCs w:val="32"/>
        </w:rPr>
        <w:t>（1）局相关科队（以下简称执法</w:t>
      </w:r>
      <w:r>
        <w:rPr>
          <w:rFonts w:ascii="仿宋_GB2312" w:eastAsia="仿宋_GB2312"/>
          <w:color w:val="auto"/>
          <w:sz w:val="32"/>
          <w:szCs w:val="32"/>
        </w:rPr>
        <w:t>单位</w:t>
      </w:r>
      <w:r>
        <w:rPr>
          <w:rFonts w:hint="eastAsia" w:ascii="仿宋_GB2312" w:eastAsia="仿宋_GB2312"/>
          <w:color w:val="auto"/>
          <w:sz w:val="32"/>
          <w:szCs w:val="32"/>
        </w:rPr>
        <w:t>）应</w:t>
      </w:r>
      <w:r>
        <w:rPr>
          <w:rFonts w:hint="eastAsia" w:ascii="仿宋_GB2312" w:eastAsia="仿宋_GB2312"/>
          <w:color w:val="0D0D0D"/>
          <w:sz w:val="32"/>
          <w:szCs w:val="32"/>
        </w:rPr>
        <w:t>根据已批准的年度监督检查计划，统筹考虑监督检查工作日数量、专业技术力量、监督检查装备力量、执法车辆使用等实际情况，</w:t>
      </w:r>
      <w:r>
        <w:rPr>
          <w:rFonts w:hint="eastAsia" w:ascii="仿宋_GB2312" w:eastAsia="仿宋_GB2312"/>
          <w:color w:val="0D0D0D"/>
          <w:sz w:val="32"/>
          <w:szCs w:val="32"/>
          <w:lang w:eastAsia="zh-CN"/>
        </w:rPr>
        <w:t>细化</w:t>
      </w:r>
      <w:r>
        <w:rPr>
          <w:rFonts w:hint="eastAsia" w:ascii="仿宋_GB2312" w:eastAsia="仿宋_GB2312"/>
          <w:color w:val="0D0D0D"/>
          <w:sz w:val="32"/>
          <w:szCs w:val="32"/>
        </w:rPr>
        <w:t>本单位的年度监督检查</w:t>
      </w:r>
      <w:r>
        <w:rPr>
          <w:rFonts w:hint="eastAsia" w:ascii="仿宋_GB2312" w:eastAsia="仿宋_GB2312"/>
          <w:color w:val="0D0D0D"/>
          <w:sz w:val="32"/>
          <w:szCs w:val="32"/>
          <w:lang w:eastAsia="zh-CN"/>
        </w:rPr>
        <w:t>具体安排</w:t>
      </w:r>
      <w:r>
        <w:rPr>
          <w:rFonts w:hint="eastAsia" w:ascii="仿宋_GB2312" w:eastAsia="仿宋_GB2312"/>
          <w:color w:val="0D0D0D"/>
          <w:sz w:val="32"/>
          <w:szCs w:val="32"/>
        </w:rPr>
        <w:t>，</w:t>
      </w:r>
      <w:r>
        <w:rPr>
          <w:rFonts w:ascii="仿宋_GB2312" w:eastAsia="仿宋_GB2312"/>
          <w:color w:val="0D0D0D"/>
          <w:sz w:val="32"/>
          <w:szCs w:val="32"/>
        </w:rPr>
        <w:t>明确每月</w:t>
      </w:r>
      <w:r>
        <w:rPr>
          <w:rFonts w:hint="eastAsia" w:ascii="仿宋_GB2312" w:eastAsia="仿宋_GB2312"/>
          <w:color w:val="0D0D0D"/>
          <w:sz w:val="32"/>
          <w:szCs w:val="32"/>
        </w:rPr>
        <w:t>监督</w:t>
      </w:r>
      <w:r>
        <w:rPr>
          <w:rFonts w:ascii="仿宋_GB2312" w:eastAsia="仿宋_GB2312"/>
          <w:color w:val="0D0D0D"/>
          <w:sz w:val="32"/>
          <w:szCs w:val="32"/>
        </w:rPr>
        <w:t>检查的单位</w:t>
      </w:r>
      <w:r>
        <w:rPr>
          <w:rFonts w:hint="eastAsia" w:ascii="仿宋_GB2312" w:eastAsia="仿宋_GB2312"/>
          <w:color w:val="0D0D0D"/>
          <w:sz w:val="32"/>
          <w:szCs w:val="32"/>
        </w:rPr>
        <w:t>名称和</w:t>
      </w:r>
      <w:r>
        <w:rPr>
          <w:rFonts w:ascii="仿宋_GB2312" w:eastAsia="仿宋_GB2312"/>
          <w:color w:val="0D0D0D"/>
          <w:sz w:val="32"/>
          <w:szCs w:val="32"/>
        </w:rPr>
        <w:t>数量、</w:t>
      </w:r>
      <w:r>
        <w:rPr>
          <w:rFonts w:hint="eastAsia" w:ascii="仿宋_GB2312" w:eastAsia="仿宋_GB2312"/>
          <w:color w:val="0D0D0D"/>
          <w:sz w:val="32"/>
          <w:szCs w:val="32"/>
        </w:rPr>
        <w:t>时间</w:t>
      </w:r>
      <w:r>
        <w:rPr>
          <w:rFonts w:ascii="仿宋_GB2312" w:eastAsia="仿宋_GB2312"/>
          <w:color w:val="0D0D0D"/>
          <w:sz w:val="32"/>
          <w:szCs w:val="32"/>
        </w:rPr>
        <w:t>安排、责任人员等</w:t>
      </w:r>
      <w:r>
        <w:rPr>
          <w:rFonts w:hint="eastAsia" w:ascii="仿宋_GB2312" w:eastAsia="仿宋_GB2312"/>
          <w:color w:val="0D0D0D"/>
          <w:sz w:val="32"/>
          <w:szCs w:val="32"/>
          <w:lang w:eastAsia="zh-CN"/>
        </w:rPr>
        <w:t>，对一般检查应采用随机抽查方式确定检查单位和检查人员</w:t>
      </w:r>
      <w:r>
        <w:rPr>
          <w:rFonts w:hint="eastAsia" w:ascii="仿宋_GB2312" w:eastAsia="仿宋_GB2312"/>
          <w:color w:val="0D0D0D"/>
          <w:sz w:val="32"/>
          <w:szCs w:val="32"/>
        </w:rPr>
        <w:t>。</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（2）执法单位应当明确每次具体执法任务，制作</w:t>
      </w:r>
      <w:r>
        <w:rPr>
          <w:rFonts w:hint="eastAsia" w:ascii="仿宋_GB2312" w:eastAsia="仿宋_GB2312"/>
          <w:color w:val="0D0D0D"/>
          <w:sz w:val="32"/>
          <w:szCs w:val="32"/>
          <w:lang w:eastAsia="zh-CN"/>
        </w:rPr>
        <w:t>现场</w:t>
      </w:r>
      <w:r>
        <w:rPr>
          <w:rFonts w:hint="eastAsia" w:ascii="仿宋_GB2312" w:eastAsia="仿宋_GB2312"/>
          <w:color w:val="0D0D0D"/>
          <w:sz w:val="32"/>
          <w:szCs w:val="32"/>
        </w:rPr>
        <w:t>检查方案，填写被检查单位的</w:t>
      </w:r>
      <w:r>
        <w:rPr>
          <w:rFonts w:ascii="仿宋_GB2312" w:eastAsia="仿宋_GB2312"/>
          <w:color w:val="0D0D0D"/>
          <w:sz w:val="32"/>
          <w:szCs w:val="32"/>
        </w:rPr>
        <w:t>基本信息</w:t>
      </w:r>
      <w:r>
        <w:rPr>
          <w:rFonts w:hint="eastAsia" w:ascii="仿宋_GB2312" w:eastAsia="仿宋_GB2312"/>
          <w:color w:val="0D0D0D"/>
          <w:sz w:val="32"/>
          <w:szCs w:val="32"/>
        </w:rPr>
        <w:t>、检查</w:t>
      </w:r>
      <w:r>
        <w:rPr>
          <w:rFonts w:ascii="仿宋_GB2312" w:eastAsia="仿宋_GB2312"/>
          <w:color w:val="0D0D0D"/>
          <w:sz w:val="32"/>
          <w:szCs w:val="32"/>
        </w:rPr>
        <w:t>时间、</w:t>
      </w:r>
      <w:r>
        <w:rPr>
          <w:rFonts w:hint="eastAsia" w:ascii="仿宋_GB2312" w:eastAsia="仿宋_GB2312"/>
          <w:color w:val="0D0D0D"/>
          <w:sz w:val="32"/>
          <w:szCs w:val="32"/>
        </w:rPr>
        <w:t>检查事项、检查方式以及</w:t>
      </w:r>
      <w:r>
        <w:rPr>
          <w:rFonts w:ascii="仿宋_GB2312" w:eastAsia="仿宋_GB2312"/>
          <w:color w:val="0D0D0D"/>
          <w:sz w:val="32"/>
          <w:szCs w:val="32"/>
        </w:rPr>
        <w:t>执法人员组成</w:t>
      </w:r>
      <w:r>
        <w:rPr>
          <w:rFonts w:hint="eastAsia" w:ascii="仿宋_GB2312" w:eastAsia="仿宋_GB2312"/>
          <w:color w:val="0D0D0D"/>
          <w:sz w:val="32"/>
          <w:szCs w:val="32"/>
        </w:rPr>
        <w:t>等。</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eastAsia="仿宋_GB2312"/>
          <w:color w:val="0D0D0D"/>
          <w:sz w:val="32"/>
          <w:szCs w:val="32"/>
          <w:lang w:eastAsia="zh-CN"/>
        </w:rPr>
      </w:pPr>
      <w:r>
        <w:rPr>
          <w:rFonts w:hint="eastAsia" w:ascii="仿宋_GB2312" w:eastAsia="仿宋_GB2312"/>
          <w:color w:val="0D0D0D"/>
          <w:sz w:val="32"/>
          <w:szCs w:val="32"/>
        </w:rPr>
        <w:t>2.</w:t>
      </w:r>
      <w:r>
        <w:rPr>
          <w:rFonts w:hint="eastAsia" w:ascii="仿宋_GB2312" w:eastAsia="仿宋_GB2312"/>
          <w:color w:val="0D0D0D"/>
          <w:sz w:val="32"/>
          <w:szCs w:val="32"/>
          <w:lang w:eastAsia="zh-CN"/>
        </w:rPr>
        <w:t>监督检查和处理</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（1）执法人员应当按照现场检查方案开展监督检查活动</w:t>
      </w:r>
      <w:r>
        <w:rPr>
          <w:rFonts w:hint="eastAsia" w:ascii="仿宋_GB2312" w:eastAsia="仿宋_GB2312"/>
          <w:color w:val="0D0D0D"/>
          <w:sz w:val="32"/>
          <w:szCs w:val="32"/>
          <w:lang w:eastAsia="zh-CN"/>
        </w:rPr>
        <w:t>并制作现场检查记录，</w:t>
      </w:r>
      <w:r>
        <w:rPr>
          <w:rFonts w:ascii="仿宋_GB2312" w:eastAsia="仿宋_GB2312"/>
          <w:color w:val="0D0D0D"/>
          <w:sz w:val="32"/>
          <w:szCs w:val="32"/>
        </w:rPr>
        <w:t>将检查的时间、地点、内容、发现的问题及处理情况如实记录</w:t>
      </w:r>
      <w:r>
        <w:rPr>
          <w:rFonts w:hint="eastAsia" w:ascii="仿宋_GB2312" w:eastAsia="仿宋_GB2312"/>
          <w:color w:val="0D0D0D"/>
          <w:sz w:val="32"/>
          <w:szCs w:val="32"/>
          <w:lang w:eastAsia="zh-CN"/>
        </w:rPr>
        <w:t>。</w:t>
      </w:r>
      <w:r>
        <w:rPr>
          <w:rFonts w:hint="eastAsia" w:ascii="仿宋_GB2312" w:eastAsia="仿宋_GB2312"/>
          <w:color w:val="0D0D0D"/>
          <w:sz w:val="32"/>
          <w:szCs w:val="32"/>
        </w:rPr>
        <w:t>发现存在安全生产违法行为</w:t>
      </w:r>
      <w:r>
        <w:rPr>
          <w:rFonts w:hint="eastAsia" w:ascii="仿宋_GB2312" w:eastAsia="仿宋_GB2312"/>
          <w:color w:val="0D0D0D"/>
          <w:sz w:val="32"/>
          <w:szCs w:val="32"/>
          <w:lang w:eastAsia="zh-CN"/>
        </w:rPr>
        <w:t>，</w:t>
      </w:r>
      <w:r>
        <w:rPr>
          <w:rFonts w:hint="eastAsia" w:ascii="仿宋_GB2312" w:eastAsia="仿宋_GB2312"/>
          <w:color w:val="0D0D0D"/>
          <w:sz w:val="32"/>
          <w:szCs w:val="32"/>
        </w:rPr>
        <w:t>应当</w:t>
      </w:r>
      <w:r>
        <w:rPr>
          <w:rFonts w:hint="eastAsia" w:ascii="仿宋_GB2312" w:eastAsia="仿宋_GB2312"/>
          <w:color w:val="0D0D0D"/>
          <w:sz w:val="32"/>
          <w:szCs w:val="32"/>
          <w:lang w:eastAsia="zh-CN"/>
        </w:rPr>
        <w:t>当场予以纠正或者要求限期改正</w:t>
      </w:r>
      <w:r>
        <w:rPr>
          <w:rFonts w:hint="eastAsia" w:ascii="仿宋_GB2312" w:eastAsia="仿宋_GB2312"/>
          <w:color w:val="0D0D0D"/>
          <w:sz w:val="32"/>
          <w:szCs w:val="32"/>
        </w:rPr>
        <w:t>。</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（2）生产</w:t>
      </w:r>
      <w:r>
        <w:rPr>
          <w:rFonts w:ascii="仿宋_GB2312" w:eastAsia="仿宋_GB2312"/>
          <w:color w:val="0D0D0D"/>
          <w:sz w:val="32"/>
          <w:szCs w:val="32"/>
        </w:rPr>
        <w:t>经营单位被责令限期改正</w:t>
      </w:r>
      <w:r>
        <w:rPr>
          <w:rFonts w:hint="eastAsia" w:ascii="仿宋_GB2312" w:eastAsia="仿宋_GB2312"/>
          <w:color w:val="0D0D0D"/>
          <w:sz w:val="32"/>
          <w:szCs w:val="32"/>
          <w:lang w:eastAsia="zh-CN"/>
        </w:rPr>
        <w:t>的，</w:t>
      </w:r>
      <w:r>
        <w:rPr>
          <w:rFonts w:hint="eastAsia" w:ascii="仿宋_GB2312" w:eastAsia="仿宋_GB2312"/>
          <w:color w:val="0D0D0D"/>
          <w:sz w:val="32"/>
          <w:szCs w:val="32"/>
        </w:rPr>
        <w:t>执法</w:t>
      </w:r>
      <w:r>
        <w:rPr>
          <w:rFonts w:ascii="仿宋_GB2312" w:eastAsia="仿宋_GB2312"/>
          <w:color w:val="0D0D0D"/>
          <w:sz w:val="32"/>
          <w:szCs w:val="32"/>
        </w:rPr>
        <w:t>单位</w:t>
      </w:r>
      <w:r>
        <w:rPr>
          <w:rFonts w:hint="eastAsia" w:ascii="仿宋_GB2312" w:eastAsia="仿宋_GB2312"/>
          <w:color w:val="0D0D0D"/>
          <w:sz w:val="32"/>
          <w:szCs w:val="32"/>
        </w:rPr>
        <w:t>应当在规定的时间内对整改情况进行复查。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（3）检查中发现生产</w:t>
      </w:r>
      <w:r>
        <w:rPr>
          <w:rFonts w:ascii="仿宋_GB2312" w:eastAsia="仿宋_GB2312"/>
          <w:color w:val="0D0D0D"/>
          <w:sz w:val="32"/>
          <w:szCs w:val="32"/>
        </w:rPr>
        <w:t>经营单位或者有关人员有违反安全生产法律法规的行为，依法应当给予行政处罚的，应当依法立案</w:t>
      </w:r>
      <w:r>
        <w:rPr>
          <w:rFonts w:hint="eastAsia" w:ascii="仿宋_GB2312" w:eastAsia="仿宋_GB2312"/>
          <w:color w:val="0D0D0D"/>
          <w:sz w:val="32"/>
          <w:szCs w:val="32"/>
        </w:rPr>
        <w:t>调查、实施行政处罚。</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3.归档</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监督检查工作结束后，</w:t>
      </w:r>
      <w:r>
        <w:rPr>
          <w:rFonts w:hint="eastAsia" w:ascii="仿宋_GB2312" w:eastAsia="仿宋_GB2312"/>
          <w:color w:val="0D0D0D"/>
          <w:sz w:val="32"/>
          <w:szCs w:val="32"/>
          <w:lang w:eastAsia="zh-CN"/>
        </w:rPr>
        <w:t>执法人员</w:t>
      </w:r>
      <w:r>
        <w:rPr>
          <w:rFonts w:hint="eastAsia" w:ascii="仿宋_GB2312" w:eastAsia="仿宋_GB2312"/>
          <w:color w:val="0D0D0D"/>
          <w:sz w:val="32"/>
          <w:szCs w:val="32"/>
        </w:rPr>
        <w:t>应当将</w:t>
      </w:r>
      <w:r>
        <w:rPr>
          <w:rFonts w:hint="eastAsia" w:ascii="仿宋_GB2312" w:eastAsia="仿宋_GB2312"/>
          <w:color w:val="0D0D0D"/>
          <w:sz w:val="32"/>
          <w:szCs w:val="32"/>
          <w:lang w:eastAsia="zh-CN"/>
        </w:rPr>
        <w:t>现场</w:t>
      </w:r>
      <w:r>
        <w:rPr>
          <w:rFonts w:hint="eastAsia" w:ascii="仿宋_GB2312" w:eastAsia="仿宋_GB2312"/>
          <w:color w:val="0D0D0D"/>
          <w:sz w:val="32"/>
          <w:szCs w:val="32"/>
        </w:rPr>
        <w:t>检查方案、</w:t>
      </w:r>
      <w:r>
        <w:rPr>
          <w:rFonts w:hint="eastAsia" w:ascii="仿宋_GB2312" w:eastAsia="仿宋_GB2312"/>
          <w:color w:val="0D0D0D"/>
          <w:sz w:val="32"/>
          <w:szCs w:val="32"/>
          <w:lang w:eastAsia="zh-CN"/>
        </w:rPr>
        <w:t>现场</w:t>
      </w:r>
      <w:r>
        <w:rPr>
          <w:rFonts w:hint="eastAsia" w:ascii="仿宋_GB2312" w:eastAsia="仿宋_GB2312"/>
          <w:color w:val="0D0D0D"/>
          <w:sz w:val="32"/>
          <w:szCs w:val="32"/>
        </w:rPr>
        <w:t>检查</w:t>
      </w:r>
      <w:r>
        <w:rPr>
          <w:rFonts w:hint="eastAsia" w:ascii="仿宋_GB2312" w:eastAsia="仿宋_GB2312"/>
          <w:color w:val="0D0D0D"/>
          <w:sz w:val="32"/>
          <w:szCs w:val="32"/>
          <w:lang w:eastAsia="zh-CN"/>
        </w:rPr>
        <w:t>记</w:t>
      </w:r>
      <w:r>
        <w:rPr>
          <w:rFonts w:hint="eastAsia" w:ascii="仿宋_GB2312" w:eastAsia="仿宋_GB2312"/>
          <w:color w:val="0D0D0D"/>
          <w:sz w:val="32"/>
          <w:szCs w:val="32"/>
        </w:rPr>
        <w:t>录</w:t>
      </w:r>
      <w:r>
        <w:rPr>
          <w:rFonts w:hint="eastAsia" w:ascii="仿宋_GB2312" w:eastAsia="仿宋_GB2312"/>
          <w:color w:val="0D0D0D"/>
          <w:sz w:val="32"/>
          <w:szCs w:val="32"/>
          <w:lang w:eastAsia="zh-CN"/>
        </w:rPr>
        <w:t>以及处理措施文书</w:t>
      </w:r>
      <w:r>
        <w:rPr>
          <w:rFonts w:hint="eastAsia" w:ascii="仿宋_GB2312" w:eastAsia="仿宋_GB2312"/>
          <w:color w:val="0D0D0D"/>
          <w:sz w:val="32"/>
          <w:szCs w:val="32"/>
        </w:rPr>
        <w:t>等一并归档；对于立案调查，需要实施行政处罚的，</w:t>
      </w:r>
      <w:r>
        <w:rPr>
          <w:rFonts w:hint="eastAsia" w:ascii="仿宋_GB2312" w:eastAsia="仿宋_GB2312"/>
          <w:color w:val="0D0D0D"/>
          <w:sz w:val="32"/>
          <w:szCs w:val="32"/>
          <w:lang w:eastAsia="zh-CN"/>
        </w:rPr>
        <w:t>后续</w:t>
      </w:r>
      <w:r>
        <w:rPr>
          <w:rFonts w:hint="eastAsia" w:ascii="仿宋_GB2312" w:eastAsia="仿宋_GB2312"/>
          <w:color w:val="0D0D0D"/>
          <w:sz w:val="32"/>
          <w:szCs w:val="32"/>
        </w:rPr>
        <w:t>还应当将行政处罚告知书、行政处罚决定书、</w:t>
      </w:r>
      <w:r>
        <w:rPr>
          <w:rFonts w:hint="eastAsia" w:ascii="仿宋_GB2312" w:eastAsia="仿宋_GB2312"/>
          <w:color w:val="0D0D0D"/>
          <w:sz w:val="32"/>
          <w:szCs w:val="32"/>
          <w:lang w:eastAsia="zh-CN"/>
        </w:rPr>
        <w:t>文书</w:t>
      </w:r>
      <w:r>
        <w:rPr>
          <w:rFonts w:hint="eastAsia" w:ascii="仿宋_GB2312" w:eastAsia="仿宋_GB2312"/>
          <w:color w:val="0D0D0D"/>
          <w:sz w:val="32"/>
          <w:szCs w:val="32"/>
        </w:rPr>
        <w:t>送达回执等</w:t>
      </w:r>
      <w:r>
        <w:rPr>
          <w:rFonts w:hint="eastAsia" w:ascii="仿宋_GB2312" w:eastAsia="仿宋_GB2312"/>
          <w:color w:val="0D0D0D"/>
          <w:sz w:val="32"/>
          <w:szCs w:val="32"/>
          <w:lang w:eastAsia="zh-CN"/>
        </w:rPr>
        <w:t>相关文书及证据材料</w:t>
      </w:r>
      <w:r>
        <w:rPr>
          <w:rFonts w:hint="eastAsia" w:ascii="仿宋_GB2312" w:eastAsia="仿宋_GB2312"/>
          <w:color w:val="0D0D0D"/>
          <w:sz w:val="32"/>
          <w:szCs w:val="32"/>
        </w:rPr>
        <w:t>一并归档。</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4.备案、督办</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lang w:eastAsia="zh-CN"/>
        </w:rPr>
        <w:t>执法单位应当严格执行既定的年度监督检查计划，并将本单位年度监督检查计划填报至市局行政执法系统，</w:t>
      </w:r>
      <w:r>
        <w:rPr>
          <w:rFonts w:hint="eastAsia" w:ascii="仿宋_GB2312" w:eastAsia="仿宋_GB2312"/>
          <w:color w:val="0D0D0D"/>
          <w:sz w:val="32"/>
          <w:szCs w:val="32"/>
        </w:rPr>
        <w:t>每年7月15日前和次年1月</w:t>
      </w:r>
      <w:r>
        <w:rPr>
          <w:rFonts w:ascii="仿宋_GB2312" w:eastAsia="仿宋_GB2312"/>
          <w:color w:val="0D0D0D"/>
          <w:sz w:val="32"/>
          <w:szCs w:val="32"/>
        </w:rPr>
        <w:t>15</w:t>
      </w:r>
      <w:r>
        <w:rPr>
          <w:rFonts w:hint="eastAsia" w:ascii="仿宋_GB2312" w:eastAsia="仿宋_GB2312"/>
          <w:color w:val="0D0D0D"/>
          <w:sz w:val="32"/>
          <w:szCs w:val="32"/>
        </w:rPr>
        <w:t>日前将</w:t>
      </w:r>
      <w:r>
        <w:rPr>
          <w:rFonts w:hint="eastAsia" w:ascii="仿宋_GB2312" w:eastAsia="仿宋_GB2312"/>
          <w:color w:val="0D0D0D"/>
          <w:sz w:val="32"/>
          <w:szCs w:val="32"/>
          <w:lang w:eastAsia="zh-CN"/>
        </w:rPr>
        <w:t>本单位</w:t>
      </w:r>
      <w:r>
        <w:rPr>
          <w:rFonts w:hint="eastAsia" w:ascii="仿宋_GB2312" w:eastAsia="仿宋_GB2312"/>
          <w:color w:val="0D0D0D"/>
          <w:sz w:val="32"/>
          <w:szCs w:val="32"/>
        </w:rPr>
        <w:t>半年和全年监督检查完成情况录入</w:t>
      </w:r>
      <w:r>
        <w:rPr>
          <w:rFonts w:hint="eastAsia" w:ascii="仿宋_GB2312" w:eastAsia="仿宋_GB2312"/>
          <w:color w:val="0D0D0D"/>
          <w:sz w:val="32"/>
          <w:szCs w:val="32"/>
          <w:lang w:eastAsia="zh-CN"/>
        </w:rPr>
        <w:t>市</w:t>
      </w:r>
      <w:r>
        <w:rPr>
          <w:rFonts w:hint="eastAsia" w:ascii="仿宋_GB2312" w:eastAsia="仿宋_GB2312"/>
          <w:color w:val="0D0D0D"/>
          <w:sz w:val="32"/>
          <w:szCs w:val="32"/>
        </w:rPr>
        <w:t>局行政执法系统。</w:t>
      </w:r>
      <w:r>
        <w:rPr>
          <w:rFonts w:hint="eastAsia" w:ascii="仿宋_GB2312" w:eastAsia="仿宋_GB2312" w:cs="仿宋_GB2312"/>
          <w:sz w:val="32"/>
          <w:szCs w:val="32"/>
        </w:rPr>
        <w:t>执法</w:t>
      </w:r>
      <w:r>
        <w:rPr>
          <w:rFonts w:hint="eastAsia" w:ascii="仿宋_GB2312" w:eastAsia="仿宋_GB2312" w:cs="仿宋_GB2312"/>
          <w:sz w:val="32"/>
          <w:szCs w:val="32"/>
          <w:lang w:eastAsia="zh-CN"/>
        </w:rPr>
        <w:t>大</w:t>
      </w:r>
      <w:r>
        <w:rPr>
          <w:rFonts w:hint="eastAsia" w:ascii="仿宋_GB2312" w:eastAsia="仿宋_GB2312" w:cs="仿宋_GB2312"/>
          <w:sz w:val="32"/>
          <w:szCs w:val="32"/>
        </w:rPr>
        <w:t>队应当按照经区政府批准的</w:t>
      </w:r>
      <w:r>
        <w:rPr>
          <w:rFonts w:hint="eastAsia" w:ascii="仿宋_GB2312" w:eastAsia="仿宋_GB2312"/>
          <w:color w:val="0D0D0D"/>
          <w:sz w:val="32"/>
          <w:szCs w:val="32"/>
        </w:rPr>
        <w:t>年度监督检查计划</w:t>
      </w:r>
      <w:r>
        <w:rPr>
          <w:rFonts w:hint="eastAsia" w:ascii="仿宋_GB2312" w:eastAsia="仿宋_GB2312" w:cs="仿宋_GB2312"/>
          <w:sz w:val="32"/>
          <w:szCs w:val="32"/>
        </w:rPr>
        <w:t>，</w:t>
      </w:r>
      <w:r>
        <w:rPr>
          <w:rFonts w:hint="eastAsia" w:ascii="仿宋_GB2312" w:eastAsia="仿宋_GB2312" w:cs="仿宋_GB2312"/>
          <w:sz w:val="32"/>
          <w:szCs w:val="32"/>
          <w:lang w:eastAsia="zh-CN"/>
        </w:rPr>
        <w:t>督促各执法单位落实，并做好局年度监督检查计划</w:t>
      </w:r>
      <w:r>
        <w:rPr>
          <w:rFonts w:hint="eastAsia" w:ascii="仿宋_GB2312" w:eastAsia="仿宋_GB2312" w:cs="仿宋_GB2312"/>
          <w:sz w:val="32"/>
          <w:szCs w:val="32"/>
        </w:rPr>
        <w:t>实施情况总结。</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5.调整、报批程序</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eastAsia="仿宋_GB2312"/>
          <w:color w:val="0D0D0D"/>
          <w:sz w:val="32"/>
          <w:szCs w:val="32"/>
          <w:lang w:eastAsia="zh-CN"/>
        </w:rPr>
      </w:pPr>
      <w:r>
        <w:rPr>
          <w:rFonts w:hint="eastAsia" w:ascii="仿宋_GB2312" w:eastAsia="仿宋_GB2312"/>
          <w:color w:val="0D0D0D"/>
          <w:sz w:val="32"/>
          <w:szCs w:val="32"/>
        </w:rPr>
        <w:t>经区政府批准的局年度监督检查计划，原则上不予调整。确实因工作需要进行部分调整或者变更的，由执法单位书面提出具体调整或者变更意见，报送执法</w:t>
      </w:r>
      <w:r>
        <w:rPr>
          <w:rFonts w:hint="eastAsia" w:ascii="仿宋_GB2312" w:eastAsia="仿宋_GB2312"/>
          <w:color w:val="0D0D0D"/>
          <w:sz w:val="32"/>
          <w:szCs w:val="32"/>
          <w:lang w:eastAsia="zh-CN"/>
        </w:rPr>
        <w:t>大</w:t>
      </w:r>
      <w:r>
        <w:rPr>
          <w:rFonts w:hint="eastAsia" w:ascii="仿宋_GB2312" w:eastAsia="仿宋_GB2312"/>
          <w:color w:val="0D0D0D"/>
          <w:sz w:val="32"/>
          <w:szCs w:val="32"/>
        </w:rPr>
        <w:t>队备案。部分调整或者变更的单位数量超过原计划10%以上低于20%的，经主管局领导同意，提交</w:t>
      </w:r>
      <w:r>
        <w:rPr>
          <w:rFonts w:hint="eastAsia" w:ascii="仿宋_GB2312" w:eastAsia="仿宋_GB2312" w:cs="仿宋_GB2312"/>
          <w:sz w:val="32"/>
          <w:szCs w:val="32"/>
        </w:rPr>
        <w:t>执法</w:t>
      </w:r>
      <w:r>
        <w:rPr>
          <w:rFonts w:hint="eastAsia" w:ascii="仿宋_GB2312" w:eastAsia="仿宋_GB2312" w:cs="仿宋_GB2312"/>
          <w:sz w:val="32"/>
          <w:szCs w:val="32"/>
          <w:lang w:eastAsia="zh-CN"/>
        </w:rPr>
        <w:t>大</w:t>
      </w:r>
      <w:r>
        <w:rPr>
          <w:rFonts w:hint="eastAsia" w:ascii="仿宋_GB2312" w:eastAsia="仿宋_GB2312" w:cs="仿宋_GB2312"/>
          <w:sz w:val="32"/>
          <w:szCs w:val="32"/>
        </w:rPr>
        <w:t>队</w:t>
      </w:r>
      <w:r>
        <w:rPr>
          <w:rFonts w:hint="eastAsia" w:ascii="仿宋_GB2312" w:eastAsia="仿宋_GB2312"/>
          <w:color w:val="0D0D0D"/>
          <w:sz w:val="32"/>
          <w:szCs w:val="32"/>
        </w:rPr>
        <w:t>报请局务会审议通过后实行，并形成正式文件。年度监督检查计划需要进行重大调整，即重点检查</w:t>
      </w:r>
      <w:r>
        <w:rPr>
          <w:rFonts w:ascii="仿宋_GB2312" w:eastAsia="仿宋_GB2312"/>
          <w:color w:val="0D0D0D"/>
          <w:sz w:val="32"/>
          <w:szCs w:val="32"/>
        </w:rPr>
        <w:t>单位数量</w:t>
      </w:r>
      <w:r>
        <w:rPr>
          <w:rFonts w:hint="eastAsia" w:ascii="仿宋_GB2312" w:eastAsia="仿宋_GB2312"/>
          <w:color w:val="0D0D0D"/>
          <w:sz w:val="32"/>
          <w:szCs w:val="32"/>
        </w:rPr>
        <w:t>减少</w:t>
      </w:r>
      <w:r>
        <w:rPr>
          <w:rFonts w:ascii="仿宋_GB2312" w:eastAsia="仿宋_GB2312"/>
          <w:color w:val="0D0D0D"/>
          <w:sz w:val="32"/>
          <w:szCs w:val="32"/>
        </w:rPr>
        <w:t>幅度超过</w:t>
      </w:r>
      <w:r>
        <w:rPr>
          <w:rFonts w:hint="eastAsia" w:ascii="仿宋_GB2312" w:eastAsia="仿宋_GB2312"/>
          <w:color w:val="0D0D0D"/>
          <w:sz w:val="32"/>
          <w:szCs w:val="32"/>
        </w:rPr>
        <w:t>原</w:t>
      </w:r>
      <w:r>
        <w:rPr>
          <w:rFonts w:ascii="仿宋_GB2312" w:eastAsia="仿宋_GB2312"/>
          <w:color w:val="0D0D0D"/>
          <w:sz w:val="32"/>
          <w:szCs w:val="32"/>
        </w:rPr>
        <w:t>计划</w:t>
      </w:r>
      <w:r>
        <w:rPr>
          <w:rFonts w:hint="eastAsia" w:ascii="仿宋_GB2312" w:eastAsia="仿宋_GB2312"/>
          <w:color w:val="0D0D0D"/>
          <w:sz w:val="32"/>
          <w:szCs w:val="32"/>
        </w:rPr>
        <w:t>10</w:t>
      </w:r>
      <w:r>
        <w:rPr>
          <w:rFonts w:ascii="仿宋_GB2312" w:eastAsia="仿宋_GB2312"/>
          <w:color w:val="0D0D0D"/>
          <w:sz w:val="32"/>
          <w:szCs w:val="32"/>
        </w:rPr>
        <w:t>%</w:t>
      </w:r>
      <w:r>
        <w:rPr>
          <w:rFonts w:hint="eastAsia" w:ascii="仿宋_GB2312" w:eastAsia="仿宋_GB2312"/>
          <w:color w:val="0D0D0D"/>
          <w:sz w:val="32"/>
          <w:szCs w:val="32"/>
        </w:rPr>
        <w:t>的</w:t>
      </w:r>
      <w:r>
        <w:rPr>
          <w:rFonts w:ascii="仿宋_GB2312" w:eastAsia="仿宋_GB2312"/>
          <w:color w:val="0D0D0D"/>
          <w:sz w:val="32"/>
          <w:szCs w:val="32"/>
        </w:rPr>
        <w:t>，</w:t>
      </w:r>
      <w:r>
        <w:rPr>
          <w:rFonts w:hint="eastAsia" w:ascii="仿宋_GB2312" w:eastAsia="仿宋_GB2312"/>
          <w:color w:val="0D0D0D"/>
          <w:sz w:val="32"/>
          <w:szCs w:val="32"/>
        </w:rPr>
        <w:t>或者监督</w:t>
      </w:r>
      <w:r>
        <w:rPr>
          <w:rFonts w:ascii="仿宋_GB2312" w:eastAsia="仿宋_GB2312"/>
          <w:color w:val="0D0D0D"/>
          <w:sz w:val="32"/>
          <w:szCs w:val="32"/>
        </w:rPr>
        <w:t>检查</w:t>
      </w:r>
      <w:r>
        <w:rPr>
          <w:rFonts w:hint="eastAsia" w:ascii="仿宋_GB2312" w:eastAsia="仿宋_GB2312"/>
          <w:color w:val="0D0D0D"/>
          <w:sz w:val="32"/>
          <w:szCs w:val="32"/>
        </w:rPr>
        <w:t>单位数量总体减少幅度超过原计划20%的，应当重新核定相应工作量，并经局务会审议决定后30日内，由</w:t>
      </w:r>
      <w:r>
        <w:rPr>
          <w:rFonts w:hint="eastAsia" w:ascii="仿宋_GB2312" w:eastAsia="仿宋_GB2312" w:cs="仿宋_GB2312"/>
          <w:sz w:val="32"/>
          <w:szCs w:val="32"/>
        </w:rPr>
        <w:t>执法</w:t>
      </w:r>
      <w:r>
        <w:rPr>
          <w:rFonts w:hint="eastAsia" w:ascii="仿宋_GB2312" w:eastAsia="仿宋_GB2312" w:cs="仿宋_GB2312"/>
          <w:sz w:val="32"/>
          <w:szCs w:val="32"/>
          <w:lang w:eastAsia="zh-CN"/>
        </w:rPr>
        <w:t>大</w:t>
      </w:r>
      <w:r>
        <w:rPr>
          <w:rFonts w:hint="eastAsia" w:ascii="仿宋_GB2312" w:eastAsia="仿宋_GB2312" w:cs="仿宋_GB2312"/>
          <w:sz w:val="32"/>
          <w:szCs w:val="32"/>
        </w:rPr>
        <w:t>队</w:t>
      </w:r>
      <w:r>
        <w:rPr>
          <w:rFonts w:hint="eastAsia" w:ascii="仿宋_GB2312" w:eastAsia="仿宋_GB2312"/>
          <w:color w:val="0D0D0D"/>
          <w:sz w:val="32"/>
          <w:szCs w:val="32"/>
        </w:rPr>
        <w:t>重新履行报批</w:t>
      </w:r>
      <w:r>
        <w:rPr>
          <w:rFonts w:ascii="仿宋_GB2312" w:eastAsia="仿宋_GB2312"/>
          <w:color w:val="0D0D0D"/>
          <w:sz w:val="32"/>
          <w:szCs w:val="32"/>
        </w:rPr>
        <w:t>和备案手续</w:t>
      </w:r>
      <w:r>
        <w:rPr>
          <w:rFonts w:hint="eastAsia" w:ascii="仿宋_GB2312" w:eastAsia="仿宋_GB2312"/>
          <w:color w:val="0D0D0D"/>
          <w:sz w:val="32"/>
          <w:szCs w:val="32"/>
        </w:rPr>
        <w:t>。</w:t>
      </w:r>
      <w:r>
        <w:rPr>
          <w:rFonts w:hint="eastAsia" w:ascii="仿宋_GB2312" w:eastAsia="仿宋_GB2312"/>
          <w:color w:val="0D0D0D"/>
          <w:sz w:val="32"/>
          <w:szCs w:val="32"/>
          <w:lang w:eastAsia="zh-CN"/>
        </w:rPr>
        <w:t>各执法单位应当按照调整后的监督检查计划执行。</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黑体" w:hAnsi="黑体" w:eastAsia="黑体"/>
          <w:color w:val="0D0D0D"/>
          <w:sz w:val="32"/>
          <w:szCs w:val="32"/>
          <w:lang w:eastAsia="zh-CN"/>
        </w:rPr>
        <w:t>六</w:t>
      </w:r>
      <w:r>
        <w:rPr>
          <w:rFonts w:hint="eastAsia" w:ascii="黑体" w:hAnsi="黑体" w:eastAsia="黑体"/>
          <w:color w:val="0D0D0D"/>
          <w:sz w:val="32"/>
          <w:szCs w:val="32"/>
        </w:rPr>
        <w:t>、工作要求</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仿宋" w:eastAsia="楷体_GB2312"/>
          <w:color w:val="0D0D0D"/>
          <w:sz w:val="32"/>
          <w:szCs w:val="32"/>
        </w:rPr>
      </w:pPr>
      <w:r>
        <w:rPr>
          <w:rFonts w:hint="eastAsia" w:ascii="楷体_GB2312" w:hAnsi="仿宋" w:eastAsia="楷体_GB2312"/>
          <w:color w:val="0D0D0D"/>
          <w:sz w:val="32"/>
          <w:szCs w:val="32"/>
        </w:rPr>
        <w:t>（一）加强组织</w:t>
      </w:r>
      <w:r>
        <w:rPr>
          <w:rFonts w:ascii="楷体_GB2312" w:hAnsi="仿宋" w:eastAsia="楷体_GB2312"/>
          <w:color w:val="0D0D0D"/>
          <w:sz w:val="32"/>
          <w:szCs w:val="32"/>
        </w:rPr>
        <w:t>领导，</w:t>
      </w:r>
      <w:r>
        <w:rPr>
          <w:rFonts w:hint="eastAsia" w:ascii="楷体_GB2312" w:hAnsi="仿宋" w:eastAsia="楷体_GB2312"/>
          <w:color w:val="0D0D0D"/>
          <w:sz w:val="32"/>
          <w:szCs w:val="32"/>
          <w:lang w:eastAsia="zh-CN"/>
        </w:rPr>
        <w:t>严格落实监督</w:t>
      </w:r>
      <w:r>
        <w:rPr>
          <w:rFonts w:hint="eastAsia" w:ascii="楷体_GB2312" w:hAnsi="仿宋" w:eastAsia="楷体_GB2312"/>
          <w:color w:val="0D0D0D"/>
          <w:sz w:val="32"/>
          <w:szCs w:val="32"/>
        </w:rPr>
        <w:t>检查计划</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hint="eastAsia" w:ascii="仿宋_GB2312" w:eastAsia="仿宋_GB2312"/>
          <w:color w:val="0D0D0D"/>
          <w:sz w:val="32"/>
          <w:szCs w:val="32"/>
        </w:rPr>
        <w:t>各</w:t>
      </w:r>
      <w:r>
        <w:rPr>
          <w:rFonts w:hint="eastAsia" w:ascii="仿宋_GB2312" w:hAnsi="仿宋" w:eastAsia="仿宋_GB2312"/>
          <w:color w:val="0D0D0D"/>
          <w:sz w:val="32"/>
          <w:szCs w:val="32"/>
        </w:rPr>
        <w:t>执法单位</w:t>
      </w:r>
      <w:r>
        <w:rPr>
          <w:rFonts w:hint="eastAsia" w:ascii="仿宋_GB2312" w:eastAsia="仿宋_GB2312"/>
          <w:color w:val="0D0D0D"/>
          <w:sz w:val="32"/>
          <w:szCs w:val="32"/>
        </w:rPr>
        <w:t>应</w:t>
      </w:r>
      <w:r>
        <w:rPr>
          <w:rFonts w:hint="eastAsia" w:ascii="仿宋_GB2312" w:eastAsia="仿宋_GB2312"/>
          <w:color w:val="0D0D0D"/>
          <w:sz w:val="32"/>
          <w:szCs w:val="32"/>
          <w:lang w:eastAsia="zh-CN"/>
        </w:rPr>
        <w:t>高度重视安全生产监督检查工作，结合各自监管职能认真抓好落实，确保监督检查任务真正落到实处。各执法单位负责人应亲自组织、督促执法人员按计划要求开展监督检查，及时研究解决执法工作中存在问题。重点检查单位必须按照检查名单、检查频次、检查时间实现全覆盖。</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eastAsia="楷体_GB2312"/>
          <w:color w:val="0D0D0D"/>
          <w:sz w:val="32"/>
          <w:szCs w:val="32"/>
        </w:rPr>
      </w:pPr>
      <w:r>
        <w:rPr>
          <w:rFonts w:hint="eastAsia" w:ascii="楷体_GB2312" w:hAnsi="仿宋" w:eastAsia="楷体_GB2312"/>
          <w:color w:val="0D0D0D"/>
          <w:sz w:val="32"/>
          <w:szCs w:val="32"/>
        </w:rPr>
        <w:t>（二）完善基础数据，推行一般检查</w:t>
      </w:r>
      <w:r>
        <w:rPr>
          <w:rFonts w:ascii="楷体_GB2312" w:hAnsi="仿宋" w:eastAsia="楷体_GB2312"/>
          <w:color w:val="0D0D0D"/>
          <w:sz w:val="32"/>
          <w:szCs w:val="32"/>
        </w:rPr>
        <w:t>“</w:t>
      </w:r>
      <w:r>
        <w:rPr>
          <w:rFonts w:hint="eastAsia" w:ascii="楷体_GB2312" w:hAnsi="仿宋" w:eastAsia="楷体_GB2312"/>
          <w:color w:val="0D0D0D"/>
          <w:sz w:val="32"/>
          <w:szCs w:val="32"/>
        </w:rPr>
        <w:t>双随机</w:t>
      </w:r>
      <w:r>
        <w:rPr>
          <w:rFonts w:ascii="楷体_GB2312" w:hAnsi="仿宋" w:eastAsia="楷体_GB2312"/>
          <w:color w:val="0D0D0D"/>
          <w:sz w:val="32"/>
          <w:szCs w:val="32"/>
        </w:rPr>
        <w:t>”</w:t>
      </w:r>
      <w:r>
        <w:rPr>
          <w:rFonts w:hint="eastAsia" w:ascii="楷体_GB2312" w:hAnsi="仿宋" w:eastAsia="楷体_GB2312"/>
          <w:color w:val="0D0D0D"/>
          <w:sz w:val="32"/>
          <w:szCs w:val="32"/>
        </w:rPr>
        <w:t>工作方式</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ascii="仿宋_GB2312" w:eastAsia="仿宋_GB2312"/>
          <w:color w:val="0D0D0D"/>
          <w:sz w:val="32"/>
          <w:szCs w:val="32"/>
        </w:rPr>
        <w:t>执法单位应</w:t>
      </w:r>
      <w:r>
        <w:rPr>
          <w:rFonts w:hint="eastAsia" w:ascii="仿宋_GB2312" w:eastAsia="仿宋_GB2312"/>
          <w:color w:val="0D0D0D"/>
          <w:sz w:val="32"/>
          <w:szCs w:val="32"/>
        </w:rPr>
        <w:t>按照</w:t>
      </w:r>
      <w:r>
        <w:rPr>
          <w:rFonts w:ascii="仿宋_GB2312" w:eastAsia="仿宋_GB2312"/>
          <w:color w:val="0D0D0D"/>
          <w:sz w:val="32"/>
          <w:szCs w:val="32"/>
        </w:rPr>
        <w:t>年度工作安排及时完善</w:t>
      </w:r>
      <w:r>
        <w:rPr>
          <w:rFonts w:hint="eastAsia" w:ascii="仿宋_GB2312" w:eastAsia="仿宋_GB2312"/>
          <w:color w:val="0D0D0D"/>
          <w:sz w:val="32"/>
          <w:szCs w:val="32"/>
        </w:rPr>
        <w:t>重点</w:t>
      </w:r>
      <w:r>
        <w:rPr>
          <w:rFonts w:ascii="仿宋_GB2312" w:eastAsia="仿宋_GB2312"/>
          <w:color w:val="0D0D0D"/>
          <w:sz w:val="32"/>
          <w:szCs w:val="32"/>
        </w:rPr>
        <w:t>企业库和随机</w:t>
      </w:r>
      <w:r>
        <w:rPr>
          <w:rFonts w:hint="eastAsia" w:ascii="仿宋_GB2312" w:eastAsia="仿宋_GB2312"/>
          <w:color w:val="0D0D0D"/>
          <w:sz w:val="32"/>
          <w:szCs w:val="32"/>
        </w:rPr>
        <w:t>抽查</w:t>
      </w:r>
      <w:r>
        <w:rPr>
          <w:rFonts w:ascii="仿宋_GB2312" w:eastAsia="仿宋_GB2312"/>
          <w:color w:val="0D0D0D"/>
          <w:sz w:val="32"/>
          <w:szCs w:val="32"/>
        </w:rPr>
        <w:t>企业库</w:t>
      </w:r>
      <w:r>
        <w:rPr>
          <w:rFonts w:hint="eastAsia" w:ascii="仿宋_GB2312" w:eastAsia="仿宋_GB2312"/>
          <w:color w:val="0D0D0D"/>
          <w:sz w:val="32"/>
          <w:szCs w:val="32"/>
        </w:rPr>
        <w:t>，一般</w:t>
      </w:r>
      <w:r>
        <w:rPr>
          <w:rFonts w:ascii="仿宋_GB2312" w:eastAsia="仿宋_GB2312"/>
          <w:color w:val="0D0D0D"/>
          <w:sz w:val="32"/>
          <w:szCs w:val="32"/>
        </w:rPr>
        <w:t>检查原则上</w:t>
      </w:r>
      <w:r>
        <w:rPr>
          <w:rFonts w:hint="eastAsia" w:ascii="仿宋_GB2312" w:eastAsia="仿宋_GB2312"/>
          <w:color w:val="0D0D0D"/>
          <w:sz w:val="32"/>
          <w:szCs w:val="32"/>
        </w:rPr>
        <w:t>应</w:t>
      </w:r>
      <w:r>
        <w:rPr>
          <w:rFonts w:ascii="仿宋_GB2312" w:eastAsia="仿宋_GB2312"/>
          <w:color w:val="0D0D0D"/>
          <w:sz w:val="32"/>
          <w:szCs w:val="32"/>
        </w:rPr>
        <w:t>采取“</w:t>
      </w:r>
      <w:r>
        <w:rPr>
          <w:rFonts w:hint="eastAsia" w:ascii="仿宋_GB2312" w:eastAsia="仿宋_GB2312"/>
          <w:color w:val="0D0D0D"/>
          <w:sz w:val="32"/>
          <w:szCs w:val="32"/>
        </w:rPr>
        <w:t>双随机</w:t>
      </w:r>
      <w:r>
        <w:rPr>
          <w:rFonts w:ascii="仿宋_GB2312" w:eastAsia="仿宋_GB2312"/>
          <w:color w:val="0D0D0D"/>
          <w:sz w:val="32"/>
          <w:szCs w:val="32"/>
        </w:rPr>
        <w:t>”</w:t>
      </w:r>
      <w:r>
        <w:rPr>
          <w:rFonts w:hint="eastAsia" w:ascii="仿宋_GB2312" w:eastAsia="仿宋_GB2312"/>
          <w:color w:val="0D0D0D"/>
          <w:sz w:val="32"/>
          <w:szCs w:val="32"/>
        </w:rPr>
        <w:t>方式</w:t>
      </w:r>
      <w:r>
        <w:rPr>
          <w:rFonts w:ascii="仿宋_GB2312" w:eastAsia="仿宋_GB2312"/>
          <w:color w:val="0D0D0D"/>
          <w:sz w:val="32"/>
          <w:szCs w:val="32"/>
        </w:rPr>
        <w:t>开展</w:t>
      </w:r>
      <w:r>
        <w:rPr>
          <w:rFonts w:hint="eastAsia" w:ascii="仿宋_GB2312" w:eastAsia="仿宋_GB2312"/>
          <w:color w:val="0D0D0D"/>
          <w:sz w:val="32"/>
          <w:szCs w:val="32"/>
        </w:rPr>
        <w:t>，确保必要</w:t>
      </w:r>
      <w:r>
        <w:rPr>
          <w:rFonts w:ascii="仿宋_GB2312" w:eastAsia="仿宋_GB2312"/>
          <w:color w:val="0D0D0D"/>
          <w:sz w:val="32"/>
          <w:szCs w:val="32"/>
        </w:rPr>
        <w:t>的随机抽查覆盖面和工作力度，</w:t>
      </w:r>
      <w:r>
        <w:rPr>
          <w:rFonts w:hint="eastAsia" w:ascii="仿宋_GB2312" w:eastAsia="仿宋_GB2312"/>
          <w:color w:val="0D0D0D"/>
          <w:sz w:val="32"/>
          <w:szCs w:val="32"/>
        </w:rPr>
        <w:t>切实</w:t>
      </w:r>
      <w:r>
        <w:rPr>
          <w:rFonts w:ascii="仿宋_GB2312" w:eastAsia="仿宋_GB2312"/>
          <w:color w:val="0D0D0D"/>
          <w:sz w:val="32"/>
          <w:szCs w:val="32"/>
        </w:rPr>
        <w:t>将</w:t>
      </w:r>
      <w:r>
        <w:rPr>
          <w:rFonts w:hint="eastAsia" w:ascii="仿宋_GB2312" w:eastAsia="仿宋_GB2312"/>
          <w:color w:val="0D0D0D"/>
          <w:sz w:val="32"/>
          <w:szCs w:val="32"/>
        </w:rPr>
        <w:t>“双随机”工作落到实处。</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楷体_GB2312" w:hAnsi="仿宋" w:eastAsia="楷体_GB2312"/>
          <w:color w:val="0D0D0D"/>
          <w:sz w:val="32"/>
          <w:szCs w:val="32"/>
          <w:lang w:eastAsia="zh-CN"/>
        </w:rPr>
      </w:pPr>
      <w:r>
        <w:rPr>
          <w:rFonts w:hint="eastAsia" w:ascii="楷体_GB2312" w:hAnsi="仿宋" w:eastAsia="楷体_GB2312"/>
          <w:color w:val="0D0D0D"/>
          <w:sz w:val="32"/>
          <w:szCs w:val="32"/>
        </w:rPr>
        <w:t>（三）</w:t>
      </w:r>
      <w:r>
        <w:rPr>
          <w:rFonts w:hint="eastAsia" w:ascii="楷体_GB2312" w:hAnsi="仿宋" w:eastAsia="楷体_GB2312"/>
          <w:color w:val="0D0D0D"/>
          <w:sz w:val="32"/>
          <w:szCs w:val="32"/>
          <w:lang w:eastAsia="zh-CN"/>
        </w:rPr>
        <w:t>严格规范执法，持续推进监督检查效能</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olor w:val="0D0D0D"/>
          <w:sz w:val="32"/>
          <w:szCs w:val="32"/>
          <w:lang w:eastAsia="zh-CN"/>
        </w:rPr>
      </w:pPr>
      <w:r>
        <w:rPr>
          <w:rFonts w:hint="eastAsia" w:ascii="仿宋_GB2312" w:hAnsi="仿宋" w:eastAsia="仿宋_GB2312"/>
          <w:color w:val="0D0D0D"/>
          <w:sz w:val="32"/>
          <w:szCs w:val="32"/>
          <w:lang w:eastAsia="zh-CN"/>
        </w:rPr>
        <w:t>各执法单位应当全面规范行政检查行为，依法严肃查处各类安全生产违法行为。严格落实行政执法“三项制度”，按规定及时公开相关执法信息，不断提高行政执法案件质量，严格做到事实清楚、证据确凿、程序正当、过罚相当。</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楷体_GB2312" w:hAnsi="仿宋" w:eastAsia="楷体_GB2312"/>
          <w:sz w:val="32"/>
          <w:szCs w:val="32"/>
        </w:rPr>
      </w:pPr>
      <w:r>
        <w:rPr>
          <w:rFonts w:hint="eastAsia" w:ascii="楷体_GB2312" w:hAnsi="仿宋" w:eastAsia="楷体_GB2312"/>
          <w:sz w:val="32"/>
          <w:szCs w:val="32"/>
        </w:rPr>
        <w:t>（四）</w:t>
      </w:r>
      <w:r>
        <w:rPr>
          <w:rFonts w:hint="eastAsia" w:ascii="楷体_GB2312" w:hAnsi="仿宋" w:eastAsia="楷体_GB2312"/>
          <w:sz w:val="32"/>
          <w:szCs w:val="32"/>
          <w:lang w:eastAsia="zh-CN"/>
        </w:rPr>
        <w:t>推进服务理念</w:t>
      </w:r>
      <w:r>
        <w:rPr>
          <w:rFonts w:ascii="楷体_GB2312" w:hAnsi="仿宋" w:eastAsia="楷体_GB2312"/>
          <w:sz w:val="32"/>
          <w:szCs w:val="32"/>
        </w:rPr>
        <w:t>，</w:t>
      </w:r>
      <w:r>
        <w:rPr>
          <w:rFonts w:hint="eastAsia" w:ascii="楷体_GB2312" w:hAnsi="仿宋" w:eastAsia="楷体_GB2312"/>
          <w:sz w:val="32"/>
          <w:szCs w:val="32"/>
        </w:rPr>
        <w:t>做到</w:t>
      </w:r>
      <w:r>
        <w:rPr>
          <w:rFonts w:ascii="楷体_GB2312" w:hAnsi="仿宋" w:eastAsia="楷体_GB2312"/>
          <w:sz w:val="32"/>
          <w:szCs w:val="32"/>
        </w:rPr>
        <w:t>普法与执法同频共振</w:t>
      </w:r>
    </w:p>
    <w:p>
      <w:pPr>
        <w:keepNext w:val="0"/>
        <w:keepLines w:val="0"/>
        <w:pageBreakBefore w:val="0"/>
        <w:widowControl/>
        <w:kinsoku/>
        <w:wordWrap/>
        <w:overflowPunct/>
        <w:topLinePunct w:val="0"/>
        <w:autoSpaceDE/>
        <w:autoSpaceDN/>
        <w:bidi w:val="0"/>
        <w:spacing w:line="560" w:lineRule="exact"/>
        <w:ind w:firstLine="640" w:firstLineChars="200"/>
        <w:textAlignment w:val="auto"/>
      </w:pPr>
      <w:r>
        <w:rPr>
          <w:rFonts w:hint="eastAsia" w:ascii="仿宋_GB2312" w:hAnsi="仿宋" w:eastAsia="仿宋_GB2312"/>
          <w:sz w:val="32"/>
          <w:szCs w:val="32"/>
        </w:rPr>
        <w:t>各</w:t>
      </w:r>
      <w:r>
        <w:rPr>
          <w:rFonts w:ascii="仿宋_GB2312" w:hAnsi="仿宋" w:eastAsia="仿宋_GB2312"/>
          <w:sz w:val="32"/>
          <w:szCs w:val="32"/>
        </w:rPr>
        <w:t>执法单位要</w:t>
      </w:r>
      <w:r>
        <w:rPr>
          <w:rFonts w:hint="eastAsia" w:ascii="仿宋_GB2312" w:hAnsi="仿宋" w:eastAsia="仿宋_GB2312"/>
          <w:sz w:val="32"/>
          <w:szCs w:val="32"/>
        </w:rPr>
        <w:t>将</w:t>
      </w:r>
      <w:r>
        <w:rPr>
          <w:rFonts w:ascii="仿宋_GB2312" w:hAnsi="仿宋" w:eastAsia="仿宋_GB2312"/>
          <w:sz w:val="32"/>
          <w:szCs w:val="32"/>
        </w:rPr>
        <w:t>普法工作融入</w:t>
      </w:r>
      <w:r>
        <w:rPr>
          <w:rFonts w:hint="eastAsia" w:ascii="仿宋_GB2312" w:hAnsi="仿宋" w:eastAsia="仿宋_GB2312"/>
          <w:sz w:val="32"/>
          <w:szCs w:val="32"/>
        </w:rPr>
        <w:t>年度监督检查</w:t>
      </w:r>
      <w:r>
        <w:rPr>
          <w:rFonts w:ascii="仿宋_GB2312" w:hAnsi="仿宋" w:eastAsia="仿宋_GB2312"/>
          <w:sz w:val="32"/>
          <w:szCs w:val="32"/>
        </w:rPr>
        <w:t>计划实施全过程，</w:t>
      </w:r>
      <w:r>
        <w:rPr>
          <w:rFonts w:hint="eastAsia" w:ascii="仿宋_GB2312" w:hAnsi="仿宋" w:eastAsia="仿宋_GB2312"/>
          <w:sz w:val="32"/>
          <w:szCs w:val="32"/>
          <w:lang w:eastAsia="zh-CN"/>
        </w:rPr>
        <w:t>在监督检查活动中进行“说理式执法”，</w:t>
      </w:r>
      <w:r>
        <w:rPr>
          <w:rFonts w:hint="eastAsia" w:ascii="仿宋_GB2312" w:hAnsi="仿宋" w:eastAsia="仿宋_GB2312"/>
          <w:sz w:val="32"/>
          <w:szCs w:val="32"/>
        </w:rPr>
        <w:t>向</w:t>
      </w:r>
      <w:r>
        <w:rPr>
          <w:rFonts w:ascii="仿宋_GB2312" w:hAnsi="仿宋" w:eastAsia="仿宋_GB2312"/>
          <w:sz w:val="32"/>
          <w:szCs w:val="32"/>
        </w:rPr>
        <w:t>社会公众特别是广大生产经营单位及其从业人员普法释法，切实落实“</w:t>
      </w:r>
      <w:r>
        <w:rPr>
          <w:rFonts w:hint="eastAsia" w:ascii="仿宋_GB2312" w:hAnsi="仿宋" w:eastAsia="仿宋_GB2312"/>
          <w:sz w:val="32"/>
          <w:szCs w:val="32"/>
        </w:rPr>
        <w:t>谁执法</w:t>
      </w:r>
      <w:r>
        <w:rPr>
          <w:rFonts w:ascii="仿宋_GB2312" w:hAnsi="仿宋" w:eastAsia="仿宋_GB2312"/>
          <w:sz w:val="32"/>
          <w:szCs w:val="32"/>
        </w:rPr>
        <w:t>谁普法”</w:t>
      </w:r>
      <w:r>
        <w:rPr>
          <w:rFonts w:hint="eastAsia" w:ascii="仿宋_GB2312" w:hAnsi="仿宋" w:eastAsia="仿宋_GB2312"/>
          <w:sz w:val="32"/>
          <w:szCs w:val="32"/>
        </w:rPr>
        <w:t>的</w:t>
      </w:r>
      <w:r>
        <w:rPr>
          <w:rFonts w:ascii="仿宋_GB2312" w:hAnsi="仿宋" w:eastAsia="仿宋_GB2312"/>
          <w:sz w:val="32"/>
          <w:szCs w:val="32"/>
        </w:rPr>
        <w:t>普法责任制。</w:t>
      </w:r>
    </w:p>
    <w:p>
      <w:pPr>
        <w:pStyle w:val="2"/>
        <w:rPr>
          <w:rFonts w:hint="eastAsia"/>
        </w:rPr>
      </w:pP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rPr>
        <w:t>北京市门头沟区应急</w:t>
      </w:r>
      <w:r>
        <w:rPr>
          <w:rFonts w:ascii="方正小标宋简体" w:hAnsi="仿宋" w:eastAsia="方正小标宋简体"/>
          <w:sz w:val="44"/>
          <w:szCs w:val="44"/>
        </w:rPr>
        <w:t>管理</w:t>
      </w:r>
      <w:r>
        <w:rPr>
          <w:rFonts w:hint="eastAsia" w:ascii="方正小标宋简体" w:hAnsi="仿宋" w:eastAsia="方正小标宋简体"/>
          <w:sz w:val="44"/>
          <w:szCs w:val="44"/>
        </w:rPr>
        <w:t>局</w:t>
      </w: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rPr>
        <w:t>安全生产行政执法工作日测算说明</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640"/>
        <w:textAlignment w:val="auto"/>
        <w:rPr>
          <w:rFonts w:ascii="黑体" w:hAnsi="黑体" w:eastAsia="黑体"/>
          <w:sz w:val="32"/>
          <w:szCs w:val="32"/>
        </w:rPr>
      </w:pPr>
      <w:r>
        <w:rPr>
          <w:rFonts w:hint="eastAsia" w:ascii="黑体" w:hAnsi="黑体" w:eastAsia="黑体"/>
          <w:sz w:val="32"/>
          <w:szCs w:val="32"/>
        </w:rPr>
        <w:t>一、总法定工作日：</w:t>
      </w:r>
      <w:r>
        <w:rPr>
          <w:rFonts w:hint="eastAsia" w:ascii="黑体" w:hAnsi="黑体" w:eastAsia="黑体"/>
          <w:sz w:val="32"/>
          <w:szCs w:val="32"/>
          <w:lang w:val="en-US" w:eastAsia="zh-CN"/>
        </w:rPr>
        <w:t>5976</w:t>
      </w:r>
      <w:r>
        <w:rPr>
          <w:rFonts w:hint="eastAsia" w:ascii="黑体" w:hAnsi="黑体" w:eastAsia="黑体"/>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rPr>
        <w:t>20</w:t>
      </w:r>
      <w:r>
        <w:rPr>
          <w:rFonts w:ascii="仿宋_GB2312" w:hAnsi="仿宋" w:eastAsia="仿宋_GB2312"/>
          <w:sz w:val="32"/>
          <w:szCs w:val="32"/>
        </w:rPr>
        <w:t>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年全年共365天，有52周，双休日=52周×2／周</w:t>
      </w:r>
      <w:r>
        <w:rPr>
          <w:rFonts w:hint="eastAsia" w:ascii="仿宋_GB2312" w:hAnsi="仿宋" w:eastAsia="仿宋_GB2312"/>
          <w:sz w:val="32"/>
          <w:szCs w:val="32"/>
          <w:lang w:val="en-US" w:eastAsia="zh-CN"/>
        </w:rPr>
        <w:t>+1</w:t>
      </w:r>
      <w:r>
        <w:rPr>
          <w:rFonts w:hint="eastAsia" w:ascii="仿宋_GB2312" w:hAnsi="仿宋" w:eastAsia="仿宋_GB2312"/>
          <w:sz w:val="32"/>
          <w:szCs w:val="32"/>
        </w:rPr>
        <w:t>＝10</w:t>
      </w:r>
      <w:r>
        <w:rPr>
          <w:rFonts w:hint="eastAsia" w:ascii="仿宋_GB2312" w:hAnsi="仿宋" w:eastAsia="仿宋_GB2312"/>
          <w:sz w:val="32"/>
          <w:szCs w:val="32"/>
          <w:lang w:val="en-US" w:eastAsia="zh-CN"/>
        </w:rPr>
        <w:t>5</w:t>
      </w:r>
      <w:r>
        <w:rPr>
          <w:rFonts w:hint="eastAsia" w:ascii="仿宋_GB2312" w:hAnsi="仿宋" w:eastAsia="仿宋_GB2312"/>
          <w:sz w:val="32"/>
          <w:szCs w:val="32"/>
        </w:rPr>
        <w:t>天，元旦、春节、</w:t>
      </w:r>
      <w:r>
        <w:rPr>
          <w:rFonts w:hint="eastAsia" w:ascii="仿宋_GB2312" w:hAnsi="仿宋" w:eastAsia="仿宋_GB2312"/>
          <w:sz w:val="32"/>
          <w:szCs w:val="32"/>
          <w:lang w:eastAsia="zh-CN"/>
        </w:rPr>
        <w:t>清明节、劳动节</w:t>
      </w:r>
      <w:r>
        <w:rPr>
          <w:rFonts w:hint="eastAsia" w:ascii="仿宋_GB2312" w:hAnsi="仿宋" w:eastAsia="仿宋_GB2312"/>
          <w:sz w:val="32"/>
          <w:szCs w:val="32"/>
        </w:rPr>
        <w:t>、端午</w:t>
      </w:r>
      <w:r>
        <w:rPr>
          <w:rFonts w:hint="eastAsia" w:ascii="仿宋_GB2312" w:hAnsi="仿宋" w:eastAsia="仿宋_GB2312"/>
          <w:sz w:val="32"/>
          <w:szCs w:val="32"/>
          <w:lang w:eastAsia="zh-CN"/>
        </w:rPr>
        <w:t>节</w:t>
      </w:r>
      <w:r>
        <w:rPr>
          <w:rFonts w:hint="eastAsia" w:ascii="仿宋_GB2312" w:hAnsi="仿宋" w:eastAsia="仿宋_GB2312"/>
          <w:sz w:val="32"/>
          <w:szCs w:val="32"/>
        </w:rPr>
        <w:t>、</w:t>
      </w:r>
      <w:r>
        <w:rPr>
          <w:rFonts w:hint="eastAsia" w:ascii="仿宋_GB2312" w:hAnsi="仿宋" w:eastAsia="仿宋_GB2312"/>
          <w:sz w:val="32"/>
          <w:szCs w:val="32"/>
          <w:lang w:eastAsia="zh-CN"/>
        </w:rPr>
        <w:t>中秋节、</w:t>
      </w:r>
      <w:r>
        <w:rPr>
          <w:rFonts w:hint="eastAsia" w:ascii="仿宋_GB2312" w:hAnsi="仿宋" w:eastAsia="仿宋_GB2312"/>
          <w:sz w:val="32"/>
          <w:szCs w:val="32"/>
        </w:rPr>
        <w:t>国庆</w:t>
      </w:r>
      <w:r>
        <w:rPr>
          <w:rFonts w:hint="eastAsia" w:ascii="仿宋_GB2312" w:hAnsi="仿宋" w:eastAsia="仿宋_GB2312"/>
          <w:sz w:val="32"/>
          <w:szCs w:val="32"/>
          <w:lang w:eastAsia="zh-CN"/>
        </w:rPr>
        <w:t>节</w:t>
      </w:r>
      <w:r>
        <w:rPr>
          <w:rFonts w:hint="eastAsia" w:ascii="仿宋_GB2312" w:hAnsi="仿宋" w:eastAsia="仿宋_GB2312"/>
          <w:sz w:val="32"/>
          <w:szCs w:val="32"/>
        </w:rPr>
        <w:t>等共计11天法定</w:t>
      </w:r>
      <w:r>
        <w:rPr>
          <w:rFonts w:hint="eastAsia" w:ascii="仿宋_GB2312" w:hAnsi="仿宋" w:eastAsia="仿宋_GB2312"/>
          <w:sz w:val="32"/>
          <w:szCs w:val="32"/>
          <w:lang w:eastAsia="zh-CN"/>
        </w:rPr>
        <w:t>节</w:t>
      </w:r>
      <w:r>
        <w:rPr>
          <w:rFonts w:hint="eastAsia" w:ascii="仿宋_GB2312" w:hAnsi="仿宋" w:eastAsia="仿宋_GB2312"/>
          <w:sz w:val="32"/>
          <w:szCs w:val="32"/>
        </w:rPr>
        <w:t>假日</w:t>
      </w:r>
      <w:r>
        <w:rPr>
          <w:rFonts w:hint="eastAsia" w:ascii="仿宋_GB2312" w:hAnsi="仿宋" w:eastAsia="仿宋_GB2312"/>
          <w:sz w:val="32"/>
          <w:szCs w:val="32"/>
          <w:lang w:eastAsia="zh-CN"/>
        </w:rPr>
        <w:t>。</w:t>
      </w:r>
      <w:r>
        <w:rPr>
          <w:rFonts w:hint="eastAsia" w:ascii="仿宋_GB2312" w:hAnsi="仿宋" w:eastAsia="仿宋_GB2312"/>
          <w:sz w:val="32"/>
          <w:szCs w:val="32"/>
        </w:rPr>
        <w:t>国家法定工作日=365-1</w:t>
      </w:r>
      <w:r>
        <w:rPr>
          <w:rFonts w:hint="eastAsia" w:ascii="仿宋_GB2312" w:hAnsi="仿宋" w:eastAsia="仿宋_GB2312"/>
          <w:sz w:val="32"/>
          <w:szCs w:val="32"/>
          <w:lang w:val="en-US" w:eastAsia="zh-CN"/>
        </w:rPr>
        <w:t>05-11</w:t>
      </w:r>
      <w:r>
        <w:rPr>
          <w:rFonts w:hint="eastAsia" w:ascii="仿宋_GB2312" w:hAnsi="仿宋" w:eastAsia="仿宋_GB2312"/>
          <w:sz w:val="32"/>
          <w:szCs w:val="32"/>
        </w:rPr>
        <w:t>=2</w:t>
      </w:r>
      <w:r>
        <w:rPr>
          <w:rFonts w:hint="eastAsia" w:ascii="仿宋_GB2312" w:hAnsi="仿宋" w:eastAsia="仿宋_GB2312"/>
          <w:sz w:val="32"/>
          <w:szCs w:val="32"/>
          <w:lang w:val="en-US" w:eastAsia="zh-CN"/>
        </w:rPr>
        <w:t>49</w:t>
      </w:r>
      <w:r>
        <w:rPr>
          <w:rFonts w:hint="eastAsia" w:ascii="仿宋_GB2312" w:hAnsi="仿宋" w:eastAsia="仿宋_GB2312"/>
          <w:sz w:val="32"/>
          <w:szCs w:val="32"/>
        </w:rPr>
        <w:t>天。</w:t>
      </w:r>
      <w:r>
        <w:rPr>
          <w:rFonts w:hint="eastAsia" w:ascii="仿宋_GB2312" w:hAnsi="仿宋" w:eastAsia="仿宋_GB2312"/>
          <w:sz w:val="32"/>
          <w:szCs w:val="32"/>
          <w:lang w:eastAsia="zh-CN"/>
        </w:rPr>
        <w:t>目前，区应急管理局承担监督检查计划任务的执法人员为</w:t>
      </w:r>
      <w:r>
        <w:rPr>
          <w:rFonts w:hint="eastAsia" w:ascii="仿宋_GB2312" w:hAnsi="仿宋" w:eastAsia="仿宋_GB2312"/>
          <w:sz w:val="32"/>
          <w:szCs w:val="32"/>
          <w:lang w:val="en-US" w:eastAsia="zh-CN"/>
        </w:rPr>
        <w:t>24人。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总法定工作日=国家法定工作日×执法人员数量=</w:t>
      </w:r>
      <w:r>
        <w:rPr>
          <w:rFonts w:ascii="仿宋_GB2312" w:hAnsi="仿宋" w:eastAsia="仿宋_GB2312"/>
          <w:sz w:val="32"/>
          <w:szCs w:val="32"/>
        </w:rPr>
        <w:t>2</w:t>
      </w:r>
      <w:r>
        <w:rPr>
          <w:rFonts w:hint="eastAsia" w:ascii="仿宋_GB2312" w:hAnsi="仿宋" w:eastAsia="仿宋_GB2312"/>
          <w:sz w:val="32"/>
          <w:szCs w:val="32"/>
          <w:lang w:val="en-US" w:eastAsia="zh-CN"/>
        </w:rPr>
        <w:t>49</w:t>
      </w:r>
      <w:r>
        <w:rPr>
          <w:rFonts w:hint="eastAsia" w:ascii="仿宋_GB2312" w:hAnsi="仿宋" w:eastAsia="仿宋_GB2312"/>
          <w:sz w:val="32"/>
          <w:szCs w:val="32"/>
        </w:rPr>
        <w:t>×</w:t>
      </w:r>
      <w:r>
        <w:rPr>
          <w:rFonts w:hint="eastAsia" w:ascii="仿宋_GB2312" w:hAnsi="仿宋" w:eastAsia="仿宋_GB2312"/>
          <w:sz w:val="32"/>
          <w:szCs w:val="32"/>
          <w:lang w:val="en-US" w:eastAsia="zh-CN"/>
        </w:rPr>
        <w:t>24</w:t>
      </w:r>
      <w:r>
        <w:rPr>
          <w:rFonts w:hint="eastAsia" w:ascii="仿宋_GB2312" w:hAnsi="仿宋" w:eastAsia="仿宋_GB2312"/>
          <w:sz w:val="32"/>
          <w:szCs w:val="32"/>
        </w:rPr>
        <w:t>=</w:t>
      </w:r>
      <w:r>
        <w:rPr>
          <w:rFonts w:hint="eastAsia" w:ascii="仿宋_GB2312" w:hAnsi="仿宋" w:eastAsia="仿宋_GB2312"/>
          <w:sz w:val="32"/>
          <w:szCs w:val="32"/>
          <w:lang w:val="en-US" w:eastAsia="zh-CN"/>
        </w:rPr>
        <w:t>5976</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olor w:val="auto"/>
          <w:sz w:val="32"/>
          <w:szCs w:val="32"/>
        </w:rPr>
      </w:pPr>
      <w:r>
        <w:rPr>
          <w:rFonts w:hint="eastAsia" w:ascii="黑体" w:hAnsi="黑体" w:eastAsia="黑体"/>
          <w:color w:val="auto"/>
          <w:sz w:val="32"/>
          <w:szCs w:val="32"/>
        </w:rPr>
        <w:t>二、</w:t>
      </w:r>
      <w:r>
        <w:rPr>
          <w:rFonts w:hint="eastAsia" w:ascii="黑体" w:hAnsi="黑体" w:eastAsia="黑体"/>
          <w:color w:val="auto"/>
          <w:sz w:val="32"/>
          <w:szCs w:val="32"/>
          <w:lang w:eastAsia="zh-CN"/>
        </w:rPr>
        <w:t>行政执法检查</w:t>
      </w:r>
      <w:r>
        <w:rPr>
          <w:rFonts w:hint="eastAsia" w:ascii="黑体" w:hAnsi="黑体" w:eastAsia="黑体"/>
          <w:color w:val="auto"/>
          <w:sz w:val="32"/>
          <w:szCs w:val="32"/>
        </w:rPr>
        <w:t>工作日：</w:t>
      </w:r>
      <w:r>
        <w:rPr>
          <w:rFonts w:hint="eastAsia" w:ascii="黑体" w:hAnsi="黑体" w:eastAsia="黑体"/>
          <w:color w:val="auto"/>
          <w:sz w:val="32"/>
          <w:szCs w:val="32"/>
          <w:lang w:val="en-US" w:eastAsia="zh-CN"/>
        </w:rPr>
        <w:t>1999</w:t>
      </w:r>
      <w:r>
        <w:rPr>
          <w:rFonts w:hint="eastAsia" w:ascii="黑体" w:hAnsi="黑体" w:eastAsia="黑体"/>
          <w:color w:val="auto"/>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lang w:eastAsia="zh-CN"/>
        </w:rPr>
        <w:t>行政执法检查</w:t>
      </w:r>
      <w:r>
        <w:rPr>
          <w:rFonts w:hint="eastAsia" w:ascii="仿宋_GB2312" w:hAnsi="仿宋" w:eastAsia="仿宋_GB2312"/>
          <w:color w:val="auto"/>
          <w:sz w:val="32"/>
          <w:szCs w:val="32"/>
        </w:rPr>
        <w:t>工作日=总法定工作日-其他执法工作日-非执法工作日=</w:t>
      </w:r>
      <w:r>
        <w:rPr>
          <w:rFonts w:hint="eastAsia" w:ascii="仿宋_GB2312" w:hAnsi="仿宋" w:eastAsia="仿宋_GB2312"/>
          <w:color w:val="auto"/>
          <w:sz w:val="32"/>
          <w:szCs w:val="32"/>
          <w:lang w:val="en-US" w:eastAsia="zh-CN"/>
        </w:rPr>
        <w:t>5976</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1934</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2043</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1999</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其中，重点</w:t>
      </w:r>
      <w:r>
        <w:rPr>
          <w:rFonts w:ascii="仿宋_GB2312" w:hAnsi="仿宋" w:eastAsia="仿宋_GB2312"/>
          <w:color w:val="auto"/>
          <w:sz w:val="32"/>
          <w:szCs w:val="32"/>
        </w:rPr>
        <w:t>检查</w:t>
      </w:r>
      <w:r>
        <w:rPr>
          <w:rFonts w:hint="eastAsia" w:ascii="仿宋_GB2312" w:hAnsi="仿宋" w:eastAsia="仿宋_GB2312"/>
          <w:color w:val="auto"/>
          <w:sz w:val="32"/>
          <w:szCs w:val="32"/>
        </w:rPr>
        <w:t>预计需用</w:t>
      </w:r>
      <w:r>
        <w:rPr>
          <w:rFonts w:hint="eastAsia" w:ascii="仿宋_GB2312" w:hAnsi="仿宋" w:eastAsia="仿宋_GB2312"/>
          <w:color w:val="auto"/>
          <w:sz w:val="32"/>
          <w:szCs w:val="32"/>
          <w:lang w:val="en-US" w:eastAsia="zh-CN"/>
        </w:rPr>
        <w:t>1559</w:t>
      </w:r>
      <w:r>
        <w:rPr>
          <w:rFonts w:hint="eastAsia" w:ascii="仿宋_GB2312" w:hAnsi="仿宋" w:eastAsia="仿宋_GB2312"/>
          <w:color w:val="auto"/>
          <w:sz w:val="32"/>
          <w:szCs w:val="32"/>
        </w:rPr>
        <w:t>个</w:t>
      </w:r>
      <w:r>
        <w:rPr>
          <w:rFonts w:ascii="仿宋_GB2312" w:hAnsi="仿宋" w:eastAsia="仿宋_GB2312"/>
          <w:color w:val="auto"/>
          <w:sz w:val="32"/>
          <w:szCs w:val="32"/>
        </w:rPr>
        <w:t>工作日</w:t>
      </w:r>
      <w:r>
        <w:rPr>
          <w:rFonts w:hint="eastAsia" w:ascii="仿宋_GB2312" w:hAnsi="仿宋" w:eastAsia="仿宋_GB2312"/>
          <w:color w:val="auto"/>
          <w:sz w:val="32"/>
          <w:szCs w:val="32"/>
        </w:rPr>
        <w:t>，</w:t>
      </w:r>
      <w:r>
        <w:rPr>
          <w:rFonts w:ascii="仿宋_GB2312" w:hAnsi="仿宋" w:eastAsia="仿宋_GB2312"/>
          <w:color w:val="auto"/>
          <w:sz w:val="32"/>
          <w:szCs w:val="32"/>
        </w:rPr>
        <w:t>一般检查</w:t>
      </w:r>
      <w:r>
        <w:rPr>
          <w:rFonts w:hint="eastAsia" w:ascii="仿宋_GB2312" w:hAnsi="仿宋" w:eastAsia="仿宋_GB2312"/>
          <w:color w:val="auto"/>
          <w:sz w:val="32"/>
          <w:szCs w:val="32"/>
        </w:rPr>
        <w:t>预计</w:t>
      </w:r>
      <w:r>
        <w:rPr>
          <w:rFonts w:ascii="仿宋_GB2312" w:hAnsi="仿宋" w:eastAsia="仿宋_GB2312"/>
          <w:color w:val="auto"/>
          <w:sz w:val="32"/>
          <w:szCs w:val="32"/>
        </w:rPr>
        <w:t>需用</w:t>
      </w:r>
      <w:r>
        <w:rPr>
          <w:rFonts w:hint="eastAsia" w:ascii="仿宋_GB2312" w:hAnsi="仿宋" w:eastAsia="仿宋_GB2312"/>
          <w:color w:val="auto"/>
          <w:sz w:val="32"/>
          <w:szCs w:val="32"/>
          <w:lang w:val="en-US" w:eastAsia="zh-CN"/>
        </w:rPr>
        <w:t>440</w:t>
      </w:r>
      <w:r>
        <w:rPr>
          <w:rFonts w:hint="eastAsia" w:ascii="仿宋_GB2312" w:hAnsi="仿宋" w:eastAsia="仿宋_GB2312"/>
          <w:color w:val="auto"/>
          <w:sz w:val="32"/>
          <w:szCs w:val="32"/>
        </w:rPr>
        <w:t>个</w:t>
      </w:r>
      <w:r>
        <w:rPr>
          <w:rFonts w:ascii="仿宋_GB2312" w:hAnsi="仿宋" w:eastAsia="仿宋_GB2312"/>
          <w:color w:val="auto"/>
          <w:sz w:val="32"/>
          <w:szCs w:val="32"/>
        </w:rPr>
        <w:t>工作日</w:t>
      </w:r>
      <w:r>
        <w:rPr>
          <w:rFonts w:hint="eastAsia" w:ascii="仿宋_GB2312" w:hAnsi="仿宋" w:eastAsia="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left="640"/>
        <w:textAlignment w:val="auto"/>
        <w:rPr>
          <w:rFonts w:ascii="黑体" w:hAnsi="黑体" w:eastAsia="黑体"/>
          <w:sz w:val="32"/>
          <w:szCs w:val="32"/>
        </w:rPr>
      </w:pPr>
      <w:r>
        <w:rPr>
          <w:rFonts w:hint="eastAsia" w:ascii="黑体" w:hAnsi="黑体" w:eastAsia="黑体"/>
          <w:sz w:val="32"/>
          <w:szCs w:val="32"/>
        </w:rPr>
        <w:t>三、其他行政执法工作日：</w:t>
      </w:r>
      <w:r>
        <w:rPr>
          <w:rFonts w:hint="eastAsia" w:ascii="黑体" w:hAnsi="黑体" w:eastAsia="黑体"/>
          <w:sz w:val="32"/>
          <w:szCs w:val="32"/>
          <w:lang w:val="en-US" w:eastAsia="zh-CN"/>
        </w:rPr>
        <w:t>1934</w:t>
      </w:r>
      <w:r>
        <w:rPr>
          <w:rFonts w:hint="eastAsia" w:ascii="黑体" w:hAnsi="黑体" w:eastAsia="黑体"/>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0D0D0D"/>
          <w:sz w:val="32"/>
          <w:szCs w:val="32"/>
        </w:rPr>
      </w:pPr>
      <w:r>
        <w:rPr>
          <w:rFonts w:hint="eastAsia" w:ascii="仿宋_GB2312" w:hAnsi="仿宋" w:eastAsia="仿宋_GB2312"/>
          <w:sz w:val="32"/>
          <w:szCs w:val="32"/>
        </w:rPr>
        <w:t>以下事项确定的次数、人数及占用工作日等参考前3年，特别是202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年度的行政执法工作进行测算，并对</w:t>
      </w:r>
      <w:r>
        <w:rPr>
          <w:rFonts w:hint="eastAsia" w:ascii="仿宋_GB2312" w:hAnsi="仿宋" w:eastAsia="仿宋_GB2312" w:cs="仿宋_GB2312"/>
          <w:sz w:val="32"/>
          <w:szCs w:val="32"/>
        </w:rPr>
        <w:t>各执法科室</w:t>
      </w:r>
      <w:r>
        <w:rPr>
          <w:rFonts w:hint="eastAsia" w:ascii="仿宋_GB2312" w:hAnsi="仿宋" w:eastAsia="仿宋_GB2312"/>
          <w:sz w:val="32"/>
          <w:szCs w:val="32"/>
        </w:rPr>
        <w:t>上报预测情况进行了汇总测算。</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楷体_GB2312" w:hAnsi="仿宋" w:eastAsia="楷体_GB2312"/>
          <w:color w:val="auto"/>
          <w:sz w:val="32"/>
          <w:szCs w:val="32"/>
        </w:rPr>
        <w:t>（一）</w:t>
      </w:r>
      <w:r>
        <w:rPr>
          <w:rFonts w:hint="eastAsia" w:ascii="楷体_GB2312" w:hAnsi="楷体_GB2312" w:eastAsia="楷体_GB2312" w:cs="楷体_GB2312"/>
          <w:color w:val="auto"/>
          <w:sz w:val="32"/>
          <w:szCs w:val="32"/>
          <w:lang w:eastAsia="zh-CN"/>
        </w:rPr>
        <w:t>办理行政许可</w:t>
      </w:r>
      <w:r>
        <w:rPr>
          <w:rFonts w:hint="eastAsia" w:ascii="楷体_GB2312" w:hAnsi="楷体_GB2312" w:eastAsia="楷体_GB2312" w:cs="楷体_GB2312"/>
          <w:color w:val="auto"/>
          <w:sz w:val="32"/>
          <w:szCs w:val="32"/>
        </w:rPr>
        <w:t>：</w:t>
      </w:r>
      <w:r>
        <w:rPr>
          <w:rFonts w:hint="eastAsia" w:ascii="仿宋_GB2312" w:hAnsi="仿宋" w:eastAsia="仿宋_GB2312"/>
          <w:color w:val="auto"/>
          <w:sz w:val="32"/>
          <w:szCs w:val="32"/>
        </w:rPr>
        <w:t>预计需用</w:t>
      </w:r>
      <w:r>
        <w:rPr>
          <w:rFonts w:hint="eastAsia" w:ascii="仿宋_GB2312" w:hAnsi="仿宋" w:eastAsia="仿宋_GB2312"/>
          <w:color w:val="auto"/>
          <w:sz w:val="32"/>
          <w:szCs w:val="32"/>
          <w:lang w:val="en-US" w:eastAsia="zh-CN"/>
        </w:rPr>
        <w:t>182</w:t>
      </w:r>
      <w:r>
        <w:rPr>
          <w:rFonts w:hint="eastAsia" w:ascii="仿宋_GB2312" w:hAnsi="仿宋" w:eastAsia="仿宋_GB2312"/>
          <w:color w:val="auto"/>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危险化学品经营许</w:t>
      </w:r>
      <w:r>
        <w:rPr>
          <w:rFonts w:hint="eastAsia" w:ascii="仿宋_GB2312" w:hAnsi="仿宋" w:eastAsia="仿宋_GB2312"/>
          <w:color w:val="auto"/>
          <w:sz w:val="32"/>
          <w:szCs w:val="32"/>
          <w:lang w:eastAsia="zh-CN"/>
        </w:rPr>
        <w:t>可</w:t>
      </w:r>
      <w:r>
        <w:rPr>
          <w:rFonts w:hint="eastAsia" w:ascii="仿宋_GB2312" w:hAnsi="仿宋" w:eastAsia="仿宋_GB2312"/>
          <w:color w:val="auto"/>
          <w:sz w:val="32"/>
          <w:szCs w:val="32"/>
        </w:rPr>
        <w:t>：预计全年办理1</w:t>
      </w:r>
      <w:r>
        <w:rPr>
          <w:rFonts w:hint="eastAsia" w:ascii="仿宋_GB2312" w:hAnsi="仿宋" w:eastAsia="仿宋_GB2312"/>
          <w:color w:val="auto"/>
          <w:sz w:val="32"/>
          <w:szCs w:val="32"/>
          <w:lang w:val="en-US" w:eastAsia="zh-CN"/>
        </w:rPr>
        <w:t>3</w:t>
      </w:r>
      <w:r>
        <w:rPr>
          <w:rFonts w:hint="eastAsia" w:ascii="仿宋_GB2312" w:hAnsi="仿宋" w:eastAsia="仿宋_GB2312"/>
          <w:color w:val="auto"/>
          <w:sz w:val="32"/>
          <w:szCs w:val="32"/>
        </w:rPr>
        <w:t>家行政许可申请、变更，每次需要2名执法人员参与此项工作，每次用时7</w:t>
      </w:r>
      <w:r>
        <w:rPr>
          <w:rFonts w:hint="eastAsia" w:ascii="仿宋_GB2312" w:hAnsi="仿宋" w:eastAsia="仿宋_GB2312"/>
          <w:color w:val="auto"/>
          <w:sz w:val="32"/>
          <w:szCs w:val="32"/>
          <w:lang w:eastAsia="zh-CN"/>
        </w:rPr>
        <w:t>个工作</w:t>
      </w:r>
      <w:r>
        <w:rPr>
          <w:rFonts w:hint="eastAsia" w:ascii="仿宋_GB2312" w:hAnsi="仿宋" w:eastAsia="仿宋_GB2312"/>
          <w:color w:val="auto"/>
          <w:sz w:val="32"/>
          <w:szCs w:val="32"/>
        </w:rPr>
        <w:t>日，共需140个工作日。1</w:t>
      </w:r>
      <w:r>
        <w:rPr>
          <w:rFonts w:hint="eastAsia" w:ascii="仿宋_GB2312" w:hAnsi="仿宋" w:eastAsia="仿宋_GB2312"/>
          <w:color w:val="auto"/>
          <w:sz w:val="32"/>
          <w:szCs w:val="32"/>
          <w:lang w:val="en-US" w:eastAsia="zh-CN"/>
        </w:rPr>
        <w:t>3</w:t>
      </w:r>
      <w:r>
        <w:rPr>
          <w:rFonts w:hint="eastAsia" w:ascii="仿宋_GB2312" w:hAnsi="仿宋" w:eastAsia="仿宋_GB2312"/>
          <w:color w:val="auto"/>
          <w:sz w:val="32"/>
          <w:szCs w:val="32"/>
        </w:rPr>
        <w:t>×2人×7=1</w:t>
      </w:r>
      <w:r>
        <w:rPr>
          <w:rFonts w:hint="eastAsia" w:ascii="仿宋_GB2312" w:hAnsi="仿宋" w:eastAsia="仿宋_GB2312"/>
          <w:color w:val="auto"/>
          <w:sz w:val="32"/>
          <w:szCs w:val="32"/>
          <w:lang w:val="en-US" w:eastAsia="zh-CN"/>
        </w:rPr>
        <w:t>82。</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楷体_GB2312" w:eastAsia="楷体_GB2312" w:cs="楷体_GB2312"/>
          <w:sz w:val="32"/>
          <w:szCs w:val="32"/>
        </w:rPr>
        <w:t>（二）组织生产安全事故调查和处理：</w:t>
      </w:r>
      <w:r>
        <w:rPr>
          <w:rFonts w:hint="eastAsia" w:ascii="仿宋_GB2312" w:hAnsi="仿宋" w:eastAsia="仿宋_GB2312"/>
          <w:sz w:val="32"/>
          <w:szCs w:val="32"/>
        </w:rPr>
        <w:t>预计需要360个工作日。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预计全年约有5起，参与事故调查处理，每次4人，每次调查10</w:t>
      </w:r>
      <w:r>
        <w:rPr>
          <w:rFonts w:hint="eastAsia" w:ascii="仿宋_GB2312" w:hAnsi="仿宋" w:eastAsia="仿宋_GB2312"/>
          <w:sz w:val="32"/>
          <w:szCs w:val="32"/>
          <w:lang w:eastAsia="zh-CN"/>
        </w:rPr>
        <w:t>个工作日</w:t>
      </w:r>
      <w:r>
        <w:rPr>
          <w:rFonts w:hint="eastAsia" w:ascii="仿宋_GB2312" w:hAnsi="仿宋" w:eastAsia="仿宋_GB2312"/>
          <w:sz w:val="32"/>
          <w:szCs w:val="32"/>
        </w:rPr>
        <w:t>，共计200</w:t>
      </w:r>
      <w:r>
        <w:rPr>
          <w:rFonts w:hint="eastAsia" w:ascii="仿宋_GB2312" w:hAnsi="仿宋" w:eastAsia="仿宋_GB2312"/>
          <w:sz w:val="32"/>
          <w:szCs w:val="32"/>
          <w:lang w:eastAsia="zh-CN"/>
        </w:rPr>
        <w:t>个工作日</w:t>
      </w:r>
      <w:r>
        <w:rPr>
          <w:rFonts w:hint="eastAsia" w:ascii="仿宋_GB2312" w:hAnsi="仿宋" w:eastAsia="仿宋_GB2312"/>
          <w:sz w:val="32"/>
          <w:szCs w:val="32"/>
        </w:rPr>
        <w:t>；事故调查报告起草与修订以及调查组和案审会会议平均每次2人参加，每次10</w:t>
      </w:r>
      <w:r>
        <w:rPr>
          <w:rFonts w:hint="eastAsia" w:ascii="仿宋_GB2312" w:hAnsi="仿宋" w:eastAsia="仿宋_GB2312"/>
          <w:sz w:val="32"/>
          <w:szCs w:val="32"/>
          <w:lang w:eastAsia="zh-CN"/>
        </w:rPr>
        <w:t>个工作日</w:t>
      </w:r>
      <w:r>
        <w:rPr>
          <w:rFonts w:hint="eastAsia" w:ascii="仿宋_GB2312" w:hAnsi="仿宋" w:eastAsia="仿宋_GB2312"/>
          <w:sz w:val="32"/>
          <w:szCs w:val="32"/>
        </w:rPr>
        <w:t>，共5起事故100</w:t>
      </w:r>
      <w:r>
        <w:rPr>
          <w:rFonts w:hint="eastAsia" w:ascii="仿宋_GB2312" w:hAnsi="仿宋" w:eastAsia="仿宋_GB2312"/>
          <w:sz w:val="32"/>
          <w:szCs w:val="32"/>
          <w:lang w:eastAsia="zh-CN"/>
        </w:rPr>
        <w:t>个工作日</w:t>
      </w:r>
      <w:r>
        <w:rPr>
          <w:rFonts w:hint="eastAsia" w:ascii="仿宋_GB2312" w:hAnsi="仿宋" w:eastAsia="仿宋_GB2312"/>
          <w:sz w:val="32"/>
          <w:szCs w:val="32"/>
        </w:rPr>
        <w:t>；事故案卷整理每年以5起事故计算，平均2人参加，每次6</w:t>
      </w:r>
      <w:r>
        <w:rPr>
          <w:rFonts w:hint="eastAsia" w:ascii="仿宋_GB2312" w:hAnsi="仿宋" w:eastAsia="仿宋_GB2312"/>
          <w:sz w:val="32"/>
          <w:szCs w:val="32"/>
          <w:lang w:eastAsia="zh-CN"/>
        </w:rPr>
        <w:t>个工作日</w:t>
      </w:r>
      <w:r>
        <w:rPr>
          <w:rFonts w:hint="eastAsia" w:ascii="仿宋_GB2312" w:hAnsi="仿宋" w:eastAsia="仿宋_GB2312"/>
          <w:sz w:val="32"/>
          <w:szCs w:val="32"/>
        </w:rPr>
        <w:t>，共计60</w:t>
      </w:r>
      <w:r>
        <w:rPr>
          <w:rFonts w:hint="eastAsia" w:ascii="仿宋_GB2312" w:hAnsi="仿宋" w:eastAsia="仿宋_GB2312"/>
          <w:sz w:val="32"/>
          <w:szCs w:val="32"/>
          <w:lang w:eastAsia="zh-CN"/>
        </w:rPr>
        <w:t>个工作日</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（三）调查</w:t>
      </w:r>
      <w:r>
        <w:rPr>
          <w:rFonts w:ascii="楷体_GB2312" w:hAnsi="仿宋" w:eastAsia="楷体_GB2312"/>
          <w:sz w:val="32"/>
          <w:szCs w:val="32"/>
        </w:rPr>
        <w:t>核实安全生产</w:t>
      </w:r>
      <w:r>
        <w:rPr>
          <w:rFonts w:hint="eastAsia" w:ascii="楷体_GB2312" w:hAnsi="仿宋" w:eastAsia="楷体_GB2312"/>
          <w:sz w:val="32"/>
          <w:szCs w:val="32"/>
        </w:rPr>
        <w:t>投诉</w:t>
      </w:r>
      <w:r>
        <w:rPr>
          <w:rFonts w:ascii="楷体_GB2312" w:hAnsi="仿宋" w:eastAsia="楷体_GB2312"/>
          <w:sz w:val="32"/>
          <w:szCs w:val="32"/>
        </w:rPr>
        <w:t>举报</w:t>
      </w:r>
      <w:r>
        <w:rPr>
          <w:rFonts w:ascii="仿宋_GB2312" w:hAnsi="仿宋" w:eastAsia="仿宋_GB2312"/>
          <w:sz w:val="32"/>
          <w:szCs w:val="32"/>
        </w:rPr>
        <w:t>：</w:t>
      </w:r>
      <w:r>
        <w:rPr>
          <w:rFonts w:hint="eastAsia" w:ascii="仿宋_GB2312" w:hAnsi="仿宋" w:eastAsia="仿宋_GB2312"/>
          <w:sz w:val="32"/>
          <w:szCs w:val="32"/>
        </w:rPr>
        <w:t>预计需要</w:t>
      </w:r>
      <w:r>
        <w:rPr>
          <w:rFonts w:hint="eastAsia" w:ascii="仿宋_GB2312" w:hAnsi="仿宋" w:eastAsia="仿宋_GB2312"/>
          <w:sz w:val="32"/>
          <w:szCs w:val="32"/>
          <w:lang w:val="en-US" w:eastAsia="zh-CN"/>
        </w:rPr>
        <w:t>180</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根据</w:t>
      </w:r>
      <w:r>
        <w:rPr>
          <w:rFonts w:ascii="仿宋_GB2312" w:hAnsi="仿宋" w:eastAsia="仿宋_GB2312" w:cs="仿宋_GB2312"/>
          <w:sz w:val="32"/>
          <w:szCs w:val="32"/>
        </w:rPr>
        <w:t>20</w:t>
      </w:r>
      <w:r>
        <w:rPr>
          <w:rFonts w:hint="eastAsia" w:ascii="仿宋_GB2312" w:hAnsi="仿宋" w:eastAsia="仿宋_GB2312" w:cs="仿宋_GB2312"/>
          <w:sz w:val="32"/>
          <w:szCs w:val="32"/>
          <w:lang w:val="en-US" w:eastAsia="zh-CN"/>
        </w:rPr>
        <w:t>20</w:t>
      </w:r>
      <w:r>
        <w:rPr>
          <w:rFonts w:hint="eastAsia" w:ascii="仿宋_GB2312" w:hAnsi="仿宋" w:eastAsia="仿宋_GB2312" w:cs="仿宋_GB2312"/>
          <w:sz w:val="32"/>
          <w:szCs w:val="32"/>
        </w:rPr>
        <w:t>年、</w:t>
      </w:r>
      <w:r>
        <w:rPr>
          <w:rFonts w:ascii="仿宋_GB2312" w:hAnsi="仿宋" w:eastAsia="仿宋_GB2312" w:cs="仿宋_GB2312"/>
          <w:sz w:val="32"/>
          <w:szCs w:val="32"/>
        </w:rPr>
        <w:t>20</w:t>
      </w:r>
      <w:r>
        <w:rPr>
          <w:rFonts w:hint="eastAsia" w:ascii="仿宋_GB2312" w:hAnsi="仿宋" w:eastAsia="仿宋_GB2312" w:cs="仿宋_GB2312"/>
          <w:sz w:val="32"/>
          <w:szCs w:val="32"/>
          <w:lang w:val="en-US" w:eastAsia="zh-CN"/>
        </w:rPr>
        <w:t>21</w:t>
      </w:r>
      <w:r>
        <w:rPr>
          <w:rFonts w:hint="eastAsia" w:ascii="仿宋_GB2312" w:hAnsi="仿宋" w:eastAsia="仿宋_GB2312" w:cs="仿宋_GB2312"/>
          <w:sz w:val="32"/>
          <w:szCs w:val="32"/>
        </w:rPr>
        <w:t>年、</w:t>
      </w:r>
      <w:r>
        <w:rPr>
          <w:rFonts w:ascii="仿宋_GB2312" w:hAnsi="仿宋" w:eastAsia="仿宋_GB2312" w:cs="仿宋_GB2312"/>
          <w:sz w:val="32"/>
          <w:szCs w:val="32"/>
        </w:rPr>
        <w:t>20</w:t>
      </w:r>
      <w:r>
        <w:rPr>
          <w:rFonts w:hint="eastAsia" w:ascii="仿宋_GB2312" w:hAnsi="仿宋" w:eastAsia="仿宋_GB2312" w:cs="仿宋_GB2312"/>
          <w:sz w:val="32"/>
          <w:szCs w:val="32"/>
        </w:rPr>
        <w:t>2</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年基础数据，预计202</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rPr>
        <w:t>年受理约</w:t>
      </w:r>
      <w:r>
        <w:rPr>
          <w:rFonts w:hint="eastAsia" w:ascii="仿宋_GB2312" w:hAnsi="仿宋" w:eastAsia="仿宋_GB2312" w:cs="仿宋_GB2312"/>
          <w:sz w:val="32"/>
          <w:szCs w:val="32"/>
          <w:lang w:val="en-US" w:eastAsia="zh-CN"/>
        </w:rPr>
        <w:t>30</w:t>
      </w:r>
      <w:r>
        <w:rPr>
          <w:rFonts w:hint="eastAsia" w:ascii="仿宋_GB2312" w:hAnsi="仿宋" w:eastAsia="仿宋_GB2312" w:cs="仿宋_GB2312"/>
          <w:sz w:val="32"/>
          <w:szCs w:val="32"/>
        </w:rPr>
        <w:t>件安全生产投诉举报，需要分配各执法科室进行查处，每件需要</w:t>
      </w:r>
      <w:r>
        <w:rPr>
          <w:rFonts w:ascii="仿宋_GB2312" w:hAnsi="仿宋" w:eastAsia="仿宋_GB2312" w:cs="仿宋_GB2312"/>
          <w:sz w:val="32"/>
          <w:szCs w:val="32"/>
        </w:rPr>
        <w:t>2</w:t>
      </w:r>
      <w:r>
        <w:rPr>
          <w:rFonts w:hint="eastAsia" w:ascii="仿宋_GB2312" w:hAnsi="仿宋" w:eastAsia="仿宋_GB2312" w:cs="仿宋_GB2312"/>
          <w:sz w:val="32"/>
          <w:szCs w:val="32"/>
        </w:rPr>
        <w:t>人，预计</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核查完成，预计需用500个工作日。</w:t>
      </w:r>
      <w:r>
        <w:rPr>
          <w:rFonts w:hint="eastAsia" w:ascii="仿宋_GB2312" w:hAnsi="仿宋" w:eastAsia="仿宋_GB2312" w:cs="仿宋_GB2312"/>
          <w:sz w:val="32"/>
          <w:szCs w:val="32"/>
          <w:lang w:val="en-US" w:eastAsia="zh-CN"/>
        </w:rPr>
        <w:t>30</w:t>
      </w:r>
      <w:r>
        <w:rPr>
          <w:rFonts w:hint="eastAsia" w:ascii="仿宋_GB2312" w:hAnsi="仿宋" w:eastAsia="仿宋_GB2312" w:cs="仿宋_GB2312"/>
          <w:sz w:val="32"/>
          <w:szCs w:val="32"/>
        </w:rPr>
        <w:t>×</w:t>
      </w:r>
      <w:r>
        <w:rPr>
          <w:rFonts w:ascii="仿宋_GB2312" w:hAnsi="仿宋" w:eastAsia="仿宋_GB2312" w:cs="仿宋_GB2312"/>
          <w:sz w:val="32"/>
          <w:szCs w:val="32"/>
        </w:rPr>
        <w:t>2</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3</w:t>
      </w:r>
      <w:r>
        <w:rPr>
          <w:rFonts w:ascii="仿宋_GB2312" w:hAnsi="仿宋" w:eastAsia="仿宋_GB2312" w:cs="仿宋_GB2312"/>
          <w:sz w:val="32"/>
          <w:szCs w:val="32"/>
        </w:rPr>
        <w:t>=</w:t>
      </w:r>
      <w:r>
        <w:rPr>
          <w:rFonts w:hint="eastAsia" w:ascii="仿宋_GB2312" w:hAnsi="仿宋" w:eastAsia="仿宋_GB2312" w:cs="仿宋_GB2312"/>
          <w:sz w:val="32"/>
          <w:szCs w:val="32"/>
          <w:lang w:val="en-US" w:eastAsia="zh-CN"/>
        </w:rPr>
        <w:t>180</w:t>
      </w:r>
      <w:r>
        <w:rPr>
          <w:rFonts w:hint="eastAsia" w:ascii="仿宋_GB2312" w:hAnsi="仿宋"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（四）参加</w:t>
      </w:r>
      <w:r>
        <w:rPr>
          <w:rFonts w:hint="eastAsia" w:ascii="楷体_GB2312" w:hAnsi="仿宋" w:eastAsia="楷体_GB2312"/>
          <w:sz w:val="32"/>
          <w:szCs w:val="32"/>
          <w:lang w:eastAsia="zh-CN"/>
        </w:rPr>
        <w:t>“</w:t>
      </w:r>
      <w:r>
        <w:rPr>
          <w:rFonts w:hint="eastAsia" w:ascii="楷体_GB2312" w:hAnsi="楷体_GB2312" w:eastAsia="楷体_GB2312" w:cs="楷体_GB2312"/>
          <w:sz w:val="32"/>
          <w:szCs w:val="32"/>
        </w:rPr>
        <w:t>街乡吹哨、部门报到</w:t>
      </w:r>
      <w:r>
        <w:rPr>
          <w:rFonts w:hint="eastAsia" w:ascii="楷体_GB2312" w:hAnsi="仿宋" w:eastAsia="楷体_GB2312"/>
          <w:sz w:val="32"/>
          <w:szCs w:val="32"/>
          <w:lang w:eastAsia="zh-CN"/>
        </w:rPr>
        <w:t>”</w:t>
      </w:r>
      <w:r>
        <w:rPr>
          <w:rFonts w:hint="eastAsia" w:ascii="楷体_GB2312" w:hAnsi="楷体_GB2312" w:eastAsia="楷体_GB2312" w:cs="楷体_GB2312"/>
          <w:sz w:val="32"/>
          <w:szCs w:val="32"/>
          <w:lang w:eastAsia="zh-CN"/>
        </w:rPr>
        <w:t>及</w:t>
      </w:r>
      <w:r>
        <w:rPr>
          <w:rFonts w:ascii="楷体_GB2312" w:hAnsi="仿宋" w:eastAsia="楷体_GB2312"/>
          <w:sz w:val="32"/>
          <w:szCs w:val="32"/>
        </w:rPr>
        <w:t>有关部门联合执法</w:t>
      </w:r>
      <w:r>
        <w:rPr>
          <w:rFonts w:ascii="仿宋_GB2312" w:hAnsi="仿宋" w:eastAsia="仿宋_GB2312"/>
          <w:sz w:val="32"/>
          <w:szCs w:val="32"/>
        </w:rPr>
        <w:t>：</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120</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根据各执法科室上报数据预测参加</w:t>
      </w:r>
      <w:r>
        <w:rPr>
          <w:rFonts w:hint="eastAsia" w:ascii="仿宋_GB2312" w:hAnsi="仿宋" w:eastAsia="仿宋_GB2312" w:cs="仿宋_GB2312"/>
          <w:sz w:val="32"/>
          <w:szCs w:val="32"/>
          <w:lang w:val="en-US" w:eastAsia="zh-CN"/>
        </w:rPr>
        <w:t>60</w:t>
      </w:r>
      <w:r>
        <w:rPr>
          <w:rFonts w:hint="eastAsia" w:ascii="仿宋_GB2312" w:hAnsi="仿宋" w:eastAsia="仿宋_GB2312" w:cs="仿宋_GB2312"/>
          <w:sz w:val="32"/>
          <w:szCs w:val="32"/>
        </w:rPr>
        <w:t>次联合执法，每次需</w:t>
      </w:r>
      <w:r>
        <w:rPr>
          <w:rFonts w:ascii="仿宋_GB2312" w:hAnsi="仿宋" w:eastAsia="仿宋_GB2312" w:cs="仿宋_GB2312"/>
          <w:sz w:val="32"/>
          <w:szCs w:val="32"/>
        </w:rPr>
        <w:t>2</w:t>
      </w:r>
      <w:r>
        <w:rPr>
          <w:rFonts w:hint="eastAsia" w:ascii="仿宋_GB2312" w:hAnsi="仿宋" w:eastAsia="仿宋_GB2312" w:cs="仿宋_GB2312"/>
          <w:sz w:val="32"/>
          <w:szCs w:val="32"/>
        </w:rPr>
        <w:t>人，预计需用</w:t>
      </w:r>
      <w:r>
        <w:rPr>
          <w:rFonts w:hint="eastAsia" w:ascii="仿宋_GB2312" w:hAnsi="仿宋" w:eastAsia="仿宋_GB2312" w:cs="仿宋_GB2312"/>
          <w:sz w:val="32"/>
          <w:szCs w:val="32"/>
          <w:lang w:val="en-US" w:eastAsia="zh-CN"/>
        </w:rPr>
        <w:t>120</w:t>
      </w:r>
      <w:r>
        <w:rPr>
          <w:rFonts w:hint="eastAsia" w:ascii="仿宋_GB2312" w:hAnsi="仿宋" w:eastAsia="仿宋_GB2312" w:cs="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楷体_GB2312" w:hAnsi="楷体_GB2312" w:eastAsia="楷体_GB2312" w:cs="楷体_GB2312"/>
          <w:color w:val="auto"/>
          <w:sz w:val="32"/>
          <w:szCs w:val="32"/>
        </w:rPr>
        <w:t>（五）</w:t>
      </w:r>
      <w:r>
        <w:rPr>
          <w:rFonts w:hint="eastAsia" w:ascii="楷体_GB2312" w:hAnsi="仿宋" w:eastAsia="楷体_GB2312"/>
          <w:color w:val="auto"/>
          <w:sz w:val="32"/>
          <w:szCs w:val="32"/>
        </w:rPr>
        <w:t>办理</w:t>
      </w:r>
      <w:r>
        <w:rPr>
          <w:rFonts w:ascii="楷体_GB2312" w:hAnsi="仿宋" w:eastAsia="楷体_GB2312"/>
          <w:color w:val="auto"/>
          <w:sz w:val="32"/>
          <w:szCs w:val="32"/>
        </w:rPr>
        <w:t>有关法律、法规、规章规定的登记</w:t>
      </w:r>
      <w:r>
        <w:rPr>
          <w:rFonts w:hint="eastAsia" w:ascii="楷体_GB2312" w:hAnsi="仿宋" w:eastAsia="楷体_GB2312"/>
          <w:color w:val="auto"/>
          <w:sz w:val="32"/>
          <w:szCs w:val="32"/>
        </w:rPr>
        <w:t>、</w:t>
      </w:r>
      <w:r>
        <w:rPr>
          <w:rFonts w:ascii="楷体_GB2312" w:hAnsi="仿宋" w:eastAsia="楷体_GB2312"/>
          <w:color w:val="auto"/>
          <w:sz w:val="32"/>
          <w:szCs w:val="32"/>
        </w:rPr>
        <w:t>备案</w:t>
      </w:r>
      <w:r>
        <w:rPr>
          <w:rFonts w:hint="eastAsia" w:ascii="仿宋_GB2312" w:hAnsi="仿宋" w:eastAsia="仿宋_GB2312"/>
          <w:color w:val="auto"/>
          <w:sz w:val="32"/>
          <w:szCs w:val="32"/>
        </w:rPr>
        <w:t>：预计需用390个工作日。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1.危险化学品建设项目安全设施设计审查：预计全年办理</w:t>
      </w:r>
      <w:r>
        <w:rPr>
          <w:rFonts w:ascii="仿宋_GB2312" w:hAnsi="仿宋" w:eastAsia="仿宋_GB2312"/>
          <w:color w:val="auto"/>
          <w:sz w:val="32"/>
          <w:szCs w:val="32"/>
        </w:rPr>
        <w:t>4</w:t>
      </w:r>
      <w:r>
        <w:rPr>
          <w:rFonts w:hint="eastAsia" w:ascii="仿宋_GB2312" w:hAnsi="仿宋" w:eastAsia="仿宋_GB2312"/>
          <w:color w:val="auto"/>
          <w:sz w:val="32"/>
          <w:szCs w:val="32"/>
        </w:rPr>
        <w:t>件，每次2名执法人员参与此项工作，平均每次需要20</w:t>
      </w:r>
      <w:r>
        <w:rPr>
          <w:rFonts w:hint="eastAsia" w:ascii="仿宋_GB2312" w:hAnsi="仿宋" w:eastAsia="仿宋_GB2312"/>
          <w:color w:val="auto"/>
          <w:sz w:val="32"/>
          <w:szCs w:val="32"/>
          <w:lang w:eastAsia="zh-CN"/>
        </w:rPr>
        <w:t>个工作日</w:t>
      </w:r>
      <w:r>
        <w:rPr>
          <w:rFonts w:hint="eastAsia" w:ascii="仿宋_GB2312" w:hAnsi="仿宋" w:eastAsia="仿宋_GB2312"/>
          <w:color w:val="auto"/>
          <w:sz w:val="32"/>
          <w:szCs w:val="32"/>
        </w:rPr>
        <w:t>，共需</w:t>
      </w:r>
      <w:r>
        <w:rPr>
          <w:rFonts w:ascii="仿宋_GB2312" w:hAnsi="仿宋" w:eastAsia="仿宋_GB2312"/>
          <w:color w:val="auto"/>
          <w:sz w:val="32"/>
          <w:szCs w:val="32"/>
        </w:rPr>
        <w:t>160</w:t>
      </w:r>
      <w:r>
        <w:rPr>
          <w:rFonts w:hint="eastAsia" w:ascii="仿宋_GB2312" w:hAnsi="仿宋" w:eastAsia="仿宋_GB2312"/>
          <w:color w:val="auto"/>
          <w:sz w:val="32"/>
          <w:szCs w:val="32"/>
        </w:rPr>
        <w:t>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2.非煤矿山建设项目安全设施设计审查：预计全年办理2件，每次3名执法人员参与此项工作，平均每次需要5</w:t>
      </w:r>
      <w:r>
        <w:rPr>
          <w:rFonts w:hint="eastAsia" w:ascii="仿宋_GB2312" w:hAnsi="仿宋" w:eastAsia="仿宋_GB2312"/>
          <w:color w:val="auto"/>
          <w:sz w:val="32"/>
          <w:szCs w:val="32"/>
          <w:lang w:eastAsia="zh-CN"/>
        </w:rPr>
        <w:t>个工作日</w:t>
      </w:r>
      <w:r>
        <w:rPr>
          <w:rFonts w:hint="eastAsia" w:ascii="仿宋_GB2312" w:hAnsi="仿宋" w:eastAsia="仿宋_GB2312"/>
          <w:color w:val="auto"/>
          <w:sz w:val="32"/>
          <w:szCs w:val="32"/>
        </w:rPr>
        <w:t>，共需30个工作日。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3.安全生产应急预案备案：预计全年办理</w:t>
      </w:r>
      <w:r>
        <w:rPr>
          <w:rFonts w:ascii="仿宋_GB2312" w:hAnsi="仿宋" w:eastAsia="仿宋_GB2312"/>
          <w:color w:val="auto"/>
          <w:sz w:val="32"/>
          <w:szCs w:val="32"/>
        </w:rPr>
        <w:t>20</w:t>
      </w:r>
      <w:r>
        <w:rPr>
          <w:rFonts w:hint="eastAsia" w:ascii="仿宋_GB2312" w:hAnsi="仿宋" w:eastAsia="仿宋_GB2312"/>
          <w:color w:val="auto"/>
          <w:sz w:val="32"/>
          <w:szCs w:val="32"/>
        </w:rPr>
        <w:t>件，每次2名执法人员参与此项工作，平均每次需要5</w:t>
      </w:r>
      <w:r>
        <w:rPr>
          <w:rFonts w:hint="eastAsia" w:ascii="仿宋_GB2312" w:hAnsi="仿宋" w:eastAsia="仿宋_GB2312"/>
          <w:color w:val="auto"/>
          <w:sz w:val="32"/>
          <w:szCs w:val="32"/>
          <w:lang w:eastAsia="zh-CN"/>
        </w:rPr>
        <w:t>个工作日</w:t>
      </w:r>
      <w:r>
        <w:rPr>
          <w:rFonts w:hint="eastAsia" w:ascii="仿宋_GB2312" w:hAnsi="仿宋" w:eastAsia="仿宋_GB2312"/>
          <w:color w:val="auto"/>
          <w:sz w:val="32"/>
          <w:szCs w:val="32"/>
        </w:rPr>
        <w:t>，共需</w:t>
      </w:r>
      <w:r>
        <w:rPr>
          <w:rFonts w:ascii="仿宋_GB2312" w:hAnsi="仿宋" w:eastAsia="仿宋_GB2312"/>
          <w:color w:val="auto"/>
          <w:sz w:val="32"/>
          <w:szCs w:val="32"/>
        </w:rPr>
        <w:t>200</w:t>
      </w:r>
      <w:r>
        <w:rPr>
          <w:rFonts w:hint="eastAsia" w:ascii="仿宋_GB2312" w:hAnsi="仿宋" w:eastAsia="仿宋_GB2312"/>
          <w:color w:val="auto"/>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w:t>
      </w:r>
      <w:r>
        <w:rPr>
          <w:rFonts w:hint="eastAsia" w:ascii="楷体_GB2312" w:hAnsi="仿宋" w:eastAsia="楷体_GB2312"/>
          <w:sz w:val="32"/>
          <w:szCs w:val="32"/>
          <w:lang w:eastAsia="zh-CN"/>
        </w:rPr>
        <w:t>六</w:t>
      </w:r>
      <w:r>
        <w:rPr>
          <w:rFonts w:hint="eastAsia" w:ascii="楷体_GB2312" w:hAnsi="仿宋" w:eastAsia="楷体_GB2312"/>
          <w:sz w:val="32"/>
          <w:szCs w:val="32"/>
        </w:rPr>
        <w:t>）</w:t>
      </w:r>
      <w:r>
        <w:rPr>
          <w:rFonts w:ascii="楷体_GB2312" w:hAnsi="仿宋" w:eastAsia="楷体_GB2312"/>
          <w:sz w:val="32"/>
          <w:szCs w:val="32"/>
        </w:rPr>
        <w:t>安全生产宣传教育培训</w:t>
      </w:r>
      <w:r>
        <w:rPr>
          <w:rFonts w:ascii="仿宋_GB2312" w:hAnsi="仿宋" w:eastAsia="仿宋_GB2312"/>
          <w:sz w:val="32"/>
          <w:szCs w:val="32"/>
        </w:rPr>
        <w:t>：预计需用</w:t>
      </w:r>
      <w:r>
        <w:rPr>
          <w:rFonts w:hint="eastAsia" w:ascii="仿宋_GB2312" w:hAnsi="仿宋" w:eastAsia="仿宋_GB2312"/>
          <w:sz w:val="32"/>
          <w:szCs w:val="32"/>
        </w:rPr>
        <w:t>162个</w:t>
      </w:r>
      <w:r>
        <w:rPr>
          <w:rFonts w:ascii="仿宋_GB2312" w:hAnsi="仿宋" w:eastAsia="仿宋_GB2312"/>
          <w:sz w:val="32"/>
          <w:szCs w:val="32"/>
        </w:rPr>
        <w:t>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参加安全生产月、宪法宣传日、反恐宣传日等宣传活动</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预计需要10</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，每次需要15人，共需150</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；开展生产经营单位安全生产教育培训3批，每批管理人员2人，每批</w:t>
      </w:r>
      <w:r>
        <w:rPr>
          <w:rFonts w:ascii="仿宋_GB2312" w:hAnsi="仿宋" w:eastAsia="仿宋_GB2312" w:cs="仿宋_GB2312"/>
          <w:sz w:val="32"/>
          <w:szCs w:val="32"/>
        </w:rPr>
        <w:t>2</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，共需12</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w:t>
      </w:r>
      <w:r>
        <w:rPr>
          <w:rFonts w:hint="eastAsia" w:ascii="楷体_GB2312" w:hAnsi="仿宋" w:eastAsia="楷体_GB2312"/>
          <w:sz w:val="32"/>
          <w:szCs w:val="32"/>
          <w:lang w:eastAsia="zh-CN"/>
        </w:rPr>
        <w:t>七</w:t>
      </w:r>
      <w:r>
        <w:rPr>
          <w:rFonts w:hint="eastAsia" w:ascii="楷体_GB2312" w:hAnsi="仿宋" w:eastAsia="楷体_GB2312"/>
          <w:sz w:val="32"/>
          <w:szCs w:val="32"/>
        </w:rPr>
        <w:t>）行政复议、行政应诉工作</w:t>
      </w:r>
      <w:r>
        <w:rPr>
          <w:rFonts w:hint="eastAsia" w:ascii="仿宋_GB2312" w:hAnsi="仿宋" w:eastAsia="仿宋_GB2312"/>
          <w:sz w:val="32"/>
          <w:szCs w:val="32"/>
        </w:rPr>
        <w:t>：预计需用60个工作日。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预计参与3起行政复议或应诉案件，每起</w:t>
      </w:r>
      <w:r>
        <w:rPr>
          <w:rFonts w:ascii="仿宋_GB2312" w:hAnsi="仿宋" w:eastAsia="仿宋_GB2312"/>
          <w:sz w:val="32"/>
          <w:szCs w:val="32"/>
        </w:rPr>
        <w:t>2</w:t>
      </w:r>
      <w:r>
        <w:rPr>
          <w:rFonts w:hint="eastAsia" w:ascii="仿宋_GB2312" w:hAnsi="仿宋" w:eastAsia="仿宋_GB2312"/>
          <w:sz w:val="32"/>
          <w:szCs w:val="32"/>
        </w:rPr>
        <w:t>名执法人员参与此项工作，每次需要</w:t>
      </w:r>
      <w:r>
        <w:rPr>
          <w:rFonts w:ascii="仿宋_GB2312" w:hAnsi="仿宋" w:eastAsia="仿宋_GB2312"/>
          <w:sz w:val="32"/>
          <w:szCs w:val="32"/>
        </w:rPr>
        <w:t>1</w:t>
      </w:r>
      <w:r>
        <w:rPr>
          <w:rFonts w:hint="eastAsia" w:ascii="仿宋_GB2312" w:hAnsi="仿宋" w:eastAsia="仿宋_GB2312"/>
          <w:sz w:val="32"/>
          <w:szCs w:val="32"/>
        </w:rPr>
        <w:t>0</w:t>
      </w:r>
      <w:r>
        <w:rPr>
          <w:rFonts w:hint="eastAsia" w:ascii="仿宋_GB2312" w:hAnsi="仿宋" w:eastAsia="仿宋_GB2312"/>
          <w:sz w:val="32"/>
          <w:szCs w:val="32"/>
          <w:lang w:eastAsia="zh-CN"/>
        </w:rPr>
        <w:t>个工作</w:t>
      </w:r>
      <w:r>
        <w:rPr>
          <w:rFonts w:hint="eastAsia" w:ascii="仿宋_GB2312" w:hAnsi="仿宋" w:eastAsia="仿宋_GB2312"/>
          <w:sz w:val="32"/>
          <w:szCs w:val="32"/>
        </w:rPr>
        <w:t>日，共用60</w:t>
      </w:r>
      <w:r>
        <w:rPr>
          <w:rFonts w:hint="eastAsia" w:ascii="仿宋_GB2312" w:hAnsi="仿宋" w:eastAsia="仿宋_GB2312"/>
          <w:sz w:val="32"/>
          <w:szCs w:val="32"/>
          <w:lang w:eastAsia="zh-CN"/>
        </w:rPr>
        <w:t>个工作</w:t>
      </w:r>
      <w:r>
        <w:rPr>
          <w:rFonts w:hint="eastAsia" w:ascii="仿宋_GB2312" w:hAnsi="仿宋" w:eastAsia="仿宋_GB2312"/>
          <w:sz w:val="32"/>
          <w:szCs w:val="32"/>
        </w:rPr>
        <w:t>日。</w:t>
      </w:r>
    </w:p>
    <w:p>
      <w:pPr>
        <w:pStyle w:val="2"/>
        <w:tabs>
          <w:tab w:val="left" w:pos="875"/>
        </w:tabs>
        <w:ind w:firstLine="640" w:firstLineChars="200"/>
        <w:jc w:val="both"/>
        <w:rPr>
          <w:rFonts w:hint="eastAsia" w:ascii="仿宋_GB2312" w:hAnsi="仿宋_GB2312" w:eastAsia="仿宋_GB2312" w:cs="仿宋_GB2312"/>
          <w:lang w:eastAsia="zh-CN"/>
        </w:rPr>
      </w:pPr>
      <w:r>
        <w:rPr>
          <w:rFonts w:hint="eastAsia" w:ascii="楷体_GB2312" w:hAnsi="仿宋" w:eastAsia="楷体_GB2312"/>
          <w:sz w:val="32"/>
          <w:szCs w:val="32"/>
        </w:rPr>
        <w:t>（</w:t>
      </w:r>
      <w:r>
        <w:rPr>
          <w:rFonts w:hint="eastAsia" w:ascii="楷体_GB2312" w:hAnsi="仿宋" w:eastAsia="楷体_GB2312"/>
          <w:sz w:val="32"/>
          <w:szCs w:val="32"/>
          <w:lang w:eastAsia="zh-CN"/>
        </w:rPr>
        <w:t>八</w:t>
      </w:r>
      <w:r>
        <w:rPr>
          <w:rFonts w:hint="eastAsia" w:ascii="楷体_GB2312" w:hAnsi="仿宋" w:eastAsia="楷体_GB2312"/>
          <w:sz w:val="32"/>
          <w:szCs w:val="32"/>
        </w:rPr>
        <w:t>）</w:t>
      </w:r>
      <w:r>
        <w:rPr>
          <w:rFonts w:hint="eastAsia" w:ascii="楷体_GB2312" w:hAnsi="仿宋" w:eastAsia="楷体_GB2312"/>
          <w:sz w:val="32"/>
          <w:szCs w:val="32"/>
          <w:lang w:eastAsia="zh-CN"/>
        </w:rPr>
        <w:t>开展建设工程安全监管双报到工作：</w:t>
      </w:r>
      <w:r>
        <w:rPr>
          <w:rFonts w:hint="eastAsia" w:ascii="仿宋_GB2312" w:hAnsi="仿宋_GB2312" w:eastAsia="仿宋_GB2312" w:cs="仿宋_GB2312"/>
          <w:sz w:val="32"/>
          <w:szCs w:val="32"/>
          <w:lang w:eastAsia="zh-CN"/>
        </w:rPr>
        <w:t>预计需用</w:t>
      </w:r>
      <w:r>
        <w:rPr>
          <w:rFonts w:hint="eastAsia" w:ascii="仿宋_GB2312" w:hAnsi="仿宋_GB2312" w:eastAsia="仿宋_GB2312" w:cs="仿宋_GB2312"/>
          <w:sz w:val="32"/>
          <w:szCs w:val="32"/>
          <w:lang w:val="en-US" w:eastAsia="zh-CN"/>
        </w:rPr>
        <w:t>80个工作日</w:t>
      </w:r>
      <w:r>
        <w:rPr>
          <w:rFonts w:hint="eastAsia" w:ascii="仿宋_GB2312" w:hAnsi="仿宋_GB2312" w:eastAsia="仿宋_GB2312" w:cs="仿宋_GB2312"/>
          <w:sz w:val="32"/>
          <w:szCs w:val="32"/>
        </w:rPr>
        <w:t>（根据各执法科室提供的测算数据汇总）。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0D0D0D"/>
          <w:sz w:val="32"/>
          <w:szCs w:val="32"/>
        </w:rPr>
      </w:pPr>
      <w:r>
        <w:rPr>
          <w:rFonts w:hint="eastAsia" w:ascii="楷体_GB2312" w:hAnsi="仿宋" w:eastAsia="楷体_GB2312"/>
          <w:sz w:val="32"/>
          <w:szCs w:val="32"/>
        </w:rPr>
        <w:t>（</w:t>
      </w:r>
      <w:r>
        <w:rPr>
          <w:rFonts w:hint="eastAsia" w:ascii="楷体_GB2312" w:hAnsi="仿宋" w:eastAsia="楷体_GB2312"/>
          <w:sz w:val="32"/>
          <w:szCs w:val="32"/>
          <w:lang w:eastAsia="zh-CN"/>
        </w:rPr>
        <w:t>九</w:t>
      </w:r>
      <w:r>
        <w:rPr>
          <w:rFonts w:hint="eastAsia" w:ascii="楷体_GB2312" w:hAnsi="仿宋" w:eastAsia="楷体_GB2312"/>
          <w:sz w:val="32"/>
          <w:szCs w:val="32"/>
        </w:rPr>
        <w:t>）完成本级人民</w:t>
      </w:r>
      <w:r>
        <w:rPr>
          <w:rFonts w:ascii="楷体_GB2312" w:hAnsi="仿宋" w:eastAsia="楷体_GB2312"/>
          <w:sz w:val="32"/>
          <w:szCs w:val="32"/>
        </w:rPr>
        <w:t>政府</w:t>
      </w:r>
      <w:r>
        <w:rPr>
          <w:rFonts w:hint="eastAsia" w:ascii="楷体_GB2312" w:hAnsi="仿宋" w:eastAsia="楷体_GB2312"/>
          <w:sz w:val="32"/>
          <w:szCs w:val="32"/>
        </w:rPr>
        <w:t>或者上级</w:t>
      </w:r>
      <w:r>
        <w:rPr>
          <w:rFonts w:ascii="楷体_GB2312" w:hAnsi="仿宋" w:eastAsia="楷体_GB2312"/>
          <w:sz w:val="32"/>
          <w:szCs w:val="32"/>
        </w:rPr>
        <w:t>部门</w:t>
      </w:r>
      <w:r>
        <w:rPr>
          <w:rFonts w:hint="eastAsia" w:ascii="楷体_GB2312" w:hAnsi="仿宋" w:eastAsia="楷体_GB2312"/>
          <w:sz w:val="32"/>
          <w:szCs w:val="32"/>
        </w:rPr>
        <w:t>安排的其他执法任务</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400</w:t>
      </w:r>
      <w:r>
        <w:rPr>
          <w:rFonts w:hint="eastAsia" w:ascii="仿宋_GB2312" w:hAnsi="仿宋" w:eastAsia="仿宋_GB2312"/>
          <w:sz w:val="32"/>
          <w:szCs w:val="32"/>
        </w:rPr>
        <w:t>个工作日（根据各执法科室提供的测算数据汇总）。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四、非执法工作日：</w:t>
      </w:r>
      <w:r>
        <w:rPr>
          <w:rFonts w:hint="eastAsia" w:ascii="黑体" w:hAnsi="黑体" w:eastAsia="黑体"/>
          <w:sz w:val="32"/>
          <w:szCs w:val="32"/>
          <w:lang w:val="en-US" w:eastAsia="zh-CN"/>
        </w:rPr>
        <w:t>2043</w:t>
      </w:r>
      <w:r>
        <w:rPr>
          <w:rFonts w:hint="eastAsia" w:ascii="黑体" w:hAnsi="黑体" w:eastAsia="黑体"/>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0D0D0D"/>
          <w:sz w:val="32"/>
          <w:szCs w:val="32"/>
        </w:rPr>
      </w:pPr>
      <w:r>
        <w:rPr>
          <w:rFonts w:hint="eastAsia" w:ascii="仿宋_GB2312" w:hAnsi="仿宋" w:eastAsia="仿宋_GB2312"/>
          <w:color w:val="0D0D0D"/>
          <w:sz w:val="32"/>
          <w:szCs w:val="32"/>
        </w:rPr>
        <w:t>以下事项确定的次数、人数及占用工作日等参考前3年，特别是202</w:t>
      </w:r>
      <w:r>
        <w:rPr>
          <w:rFonts w:hint="eastAsia" w:ascii="仿宋_GB2312" w:hAnsi="仿宋" w:eastAsia="仿宋_GB2312"/>
          <w:color w:val="0D0D0D"/>
          <w:sz w:val="32"/>
          <w:szCs w:val="32"/>
          <w:lang w:val="en-US" w:eastAsia="zh-CN"/>
        </w:rPr>
        <w:t>2</w:t>
      </w:r>
      <w:r>
        <w:rPr>
          <w:rFonts w:hint="eastAsia" w:ascii="仿宋_GB2312" w:hAnsi="仿宋" w:eastAsia="仿宋_GB2312"/>
          <w:color w:val="0D0D0D"/>
          <w:sz w:val="32"/>
          <w:szCs w:val="32"/>
        </w:rPr>
        <w:t>年度的行政执法工作进行测算，并对各执法科室上报预测情况进行了汇总测算。</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（一）学习、培训、考核、会议</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507</w:t>
      </w:r>
      <w:r>
        <w:rPr>
          <w:rFonts w:hint="eastAsia" w:ascii="仿宋_GB2312" w:hAnsi="仿宋" w:eastAsia="仿宋_GB2312"/>
          <w:sz w:val="32"/>
          <w:szCs w:val="32"/>
        </w:rPr>
        <w:t xml:space="preserve">个工作日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1.学习、培训、考核：预计需用</w:t>
      </w:r>
      <w:r>
        <w:rPr>
          <w:rFonts w:hint="eastAsia" w:ascii="仿宋_GB2312" w:hAnsi="仿宋" w:eastAsia="仿宋_GB2312"/>
          <w:sz w:val="32"/>
          <w:szCs w:val="32"/>
          <w:lang w:val="en-US" w:eastAsia="zh-CN"/>
        </w:rPr>
        <w:t>288</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（1）专业培训：预计</w:t>
      </w:r>
      <w:r>
        <w:rPr>
          <w:rFonts w:ascii="仿宋_GB2312" w:hAnsi="仿宋" w:eastAsia="仿宋_GB2312"/>
          <w:sz w:val="32"/>
          <w:szCs w:val="32"/>
        </w:rPr>
        <w:t>需用</w:t>
      </w:r>
      <w:r>
        <w:rPr>
          <w:rFonts w:hint="eastAsia" w:ascii="仿宋_GB2312" w:hAnsi="仿宋" w:eastAsia="仿宋_GB2312"/>
          <w:sz w:val="32"/>
          <w:szCs w:val="32"/>
          <w:lang w:val="en-US" w:eastAsia="zh-CN"/>
        </w:rPr>
        <w:t>168</w:t>
      </w:r>
      <w:r>
        <w:rPr>
          <w:rFonts w:hint="eastAsia" w:ascii="仿宋_GB2312" w:hAnsi="仿宋" w:eastAsia="仿宋_GB2312"/>
          <w:sz w:val="32"/>
          <w:szCs w:val="32"/>
        </w:rPr>
        <w:t>个</w:t>
      </w:r>
      <w:r>
        <w:rPr>
          <w:rFonts w:ascii="仿宋_GB2312" w:hAnsi="仿宋" w:eastAsia="仿宋_GB2312"/>
          <w:sz w:val="32"/>
          <w:szCs w:val="32"/>
        </w:rPr>
        <w:t>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参加</w:t>
      </w:r>
      <w:r>
        <w:rPr>
          <w:rFonts w:hint="eastAsia" w:ascii="仿宋_GB2312" w:hAnsi="仿宋" w:eastAsia="仿宋_GB2312"/>
          <w:sz w:val="32"/>
          <w:szCs w:val="32"/>
          <w:lang w:eastAsia="zh-CN"/>
        </w:rPr>
        <w:t>应急管理部业务学习（网络学习）</w:t>
      </w:r>
      <w:r>
        <w:rPr>
          <w:rFonts w:hint="eastAsia" w:ascii="仿宋_GB2312" w:hAnsi="仿宋" w:eastAsia="仿宋_GB2312"/>
          <w:sz w:val="32"/>
          <w:szCs w:val="32"/>
          <w:lang w:val="en-US" w:eastAsia="zh-CN"/>
        </w:rPr>
        <w:t>24</w:t>
      </w:r>
      <w:r>
        <w:rPr>
          <w:rFonts w:hint="eastAsia" w:ascii="仿宋_GB2312" w:hAnsi="仿宋" w:eastAsia="仿宋_GB2312"/>
          <w:sz w:val="32"/>
          <w:szCs w:val="32"/>
        </w:rPr>
        <w:t>人，每次学习</w:t>
      </w:r>
      <w:r>
        <w:rPr>
          <w:rFonts w:hint="eastAsia" w:ascii="仿宋_GB2312" w:hAnsi="仿宋" w:eastAsia="仿宋_GB2312"/>
          <w:sz w:val="32"/>
          <w:szCs w:val="32"/>
          <w:lang w:val="en-US" w:eastAsia="zh-CN"/>
        </w:rPr>
        <w:t>7</w:t>
      </w:r>
      <w:r>
        <w:rPr>
          <w:rFonts w:hint="eastAsia" w:ascii="仿宋_GB2312" w:hAnsi="仿宋" w:eastAsia="仿宋_GB2312"/>
          <w:sz w:val="32"/>
          <w:szCs w:val="32"/>
          <w:lang w:eastAsia="zh-CN"/>
        </w:rPr>
        <w:t>个工作日</w:t>
      </w:r>
      <w:r>
        <w:rPr>
          <w:rFonts w:hint="eastAsia" w:ascii="仿宋_GB2312" w:hAnsi="仿宋" w:eastAsia="仿宋_GB2312"/>
          <w:sz w:val="32"/>
          <w:szCs w:val="32"/>
        </w:rPr>
        <w:t>，合计</w:t>
      </w:r>
      <w:r>
        <w:rPr>
          <w:rFonts w:hint="eastAsia" w:ascii="仿宋_GB2312" w:hAnsi="仿宋" w:eastAsia="仿宋_GB2312"/>
          <w:sz w:val="32"/>
          <w:szCs w:val="32"/>
          <w:lang w:val="en-US" w:eastAsia="zh-CN"/>
        </w:rPr>
        <w:t>168</w:t>
      </w:r>
      <w:r>
        <w:rPr>
          <w:rFonts w:hint="eastAsia" w:ascii="仿宋_GB2312" w:hAnsi="仿宋" w:eastAsia="仿宋_GB2312"/>
          <w:sz w:val="32"/>
          <w:szCs w:val="32"/>
        </w:rPr>
        <w:t xml:space="preserve">个工作日。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（2）局内其他学习、考核：</w:t>
      </w:r>
      <w:r>
        <w:rPr>
          <w:rFonts w:ascii="仿宋_GB2312" w:hAnsi="仿宋" w:eastAsia="仿宋_GB2312"/>
          <w:sz w:val="32"/>
          <w:szCs w:val="32"/>
        </w:rPr>
        <w:t>预计需用</w:t>
      </w:r>
      <w:r>
        <w:rPr>
          <w:rFonts w:hint="eastAsia" w:ascii="仿宋_GB2312" w:hAnsi="仿宋" w:eastAsia="仿宋_GB2312"/>
          <w:sz w:val="32"/>
          <w:szCs w:val="32"/>
          <w:lang w:val="en-US" w:eastAsia="zh-CN"/>
        </w:rPr>
        <w:t>120</w:t>
      </w:r>
      <w:r>
        <w:rPr>
          <w:rFonts w:hint="eastAsia" w:ascii="仿宋_GB2312" w:hAnsi="仿宋" w:eastAsia="仿宋_GB2312"/>
          <w:sz w:val="32"/>
          <w:szCs w:val="32"/>
        </w:rPr>
        <w:t>个</w:t>
      </w:r>
      <w:r>
        <w:rPr>
          <w:rFonts w:ascii="仿宋_GB2312" w:hAnsi="仿宋" w:eastAsia="仿宋_GB2312"/>
          <w:sz w:val="32"/>
          <w:szCs w:val="32"/>
        </w:rPr>
        <w:t>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lang w:eastAsia="zh-CN"/>
        </w:rPr>
      </w:pPr>
      <w:r>
        <w:rPr>
          <w:rFonts w:hint="eastAsia" w:ascii="仿宋_GB2312" w:hAnsi="仿宋" w:eastAsia="仿宋_GB2312"/>
          <w:sz w:val="32"/>
          <w:szCs w:val="32"/>
        </w:rPr>
        <w:t>局党组（扩大）理论学习：每年组织</w:t>
      </w:r>
      <w:r>
        <w:rPr>
          <w:rFonts w:hint="eastAsia" w:ascii="仿宋_GB2312" w:hAnsi="仿宋" w:eastAsia="仿宋_GB2312"/>
          <w:sz w:val="32"/>
          <w:szCs w:val="32"/>
          <w:lang w:val="en-US" w:eastAsia="zh-CN"/>
        </w:rPr>
        <w:t>10</w:t>
      </w:r>
      <w:r>
        <w:rPr>
          <w:rFonts w:hint="eastAsia" w:ascii="仿宋_GB2312" w:hAnsi="仿宋" w:eastAsia="仿宋_GB2312"/>
          <w:sz w:val="32"/>
          <w:szCs w:val="32"/>
        </w:rPr>
        <w:t>次，每次</w:t>
      </w:r>
      <w:r>
        <w:rPr>
          <w:rFonts w:hint="eastAsia" w:ascii="仿宋_GB2312" w:hAnsi="仿宋" w:eastAsia="仿宋_GB2312"/>
          <w:sz w:val="32"/>
          <w:szCs w:val="32"/>
          <w:lang w:val="en-US" w:eastAsia="zh-CN"/>
        </w:rPr>
        <w:t>0.5个工作日</w:t>
      </w:r>
      <w:r>
        <w:rPr>
          <w:rFonts w:hint="eastAsia" w:ascii="仿宋_GB2312" w:hAnsi="仿宋" w:eastAsia="仿宋_GB2312"/>
          <w:sz w:val="32"/>
          <w:szCs w:val="32"/>
        </w:rPr>
        <w:t>，共需</w:t>
      </w:r>
      <w:r>
        <w:rPr>
          <w:rFonts w:hint="eastAsia" w:ascii="仿宋_GB2312" w:hAnsi="仿宋" w:eastAsia="仿宋_GB2312"/>
          <w:sz w:val="32"/>
          <w:szCs w:val="32"/>
          <w:lang w:val="en-US" w:eastAsia="zh-CN"/>
        </w:rPr>
        <w:t>120</w:t>
      </w:r>
      <w:r>
        <w:rPr>
          <w:rFonts w:hint="eastAsia" w:ascii="仿宋_GB2312" w:hAnsi="仿宋" w:eastAsia="仿宋_GB2312"/>
          <w:sz w:val="32"/>
          <w:szCs w:val="32"/>
        </w:rPr>
        <w:t>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2.各类会议：预计需用</w:t>
      </w:r>
      <w:r>
        <w:rPr>
          <w:rFonts w:hint="eastAsia" w:ascii="仿宋_GB2312" w:hAnsi="仿宋" w:eastAsia="仿宋_GB2312"/>
          <w:sz w:val="32"/>
          <w:szCs w:val="32"/>
          <w:lang w:val="en-US" w:eastAsia="zh-CN"/>
        </w:rPr>
        <w:t>219</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（1）参加市应急管理局视频会：全年预计参加市应急管理局视频会议</w:t>
      </w:r>
      <w:r>
        <w:rPr>
          <w:rFonts w:ascii="仿宋_GB2312" w:hAnsi="仿宋" w:eastAsia="仿宋_GB2312"/>
          <w:sz w:val="32"/>
          <w:szCs w:val="32"/>
        </w:rPr>
        <w:t>1</w:t>
      </w:r>
      <w:r>
        <w:rPr>
          <w:rFonts w:hint="eastAsia" w:ascii="仿宋_GB2312" w:hAnsi="仿宋" w:eastAsia="仿宋_GB2312"/>
          <w:sz w:val="32"/>
          <w:szCs w:val="32"/>
        </w:rPr>
        <w:t>0次，每次3人，</w:t>
      </w:r>
      <w:r>
        <w:rPr>
          <w:rFonts w:hint="eastAsia" w:ascii="仿宋_GB2312" w:hAnsi="仿宋" w:eastAsia="仿宋_GB2312"/>
          <w:sz w:val="32"/>
          <w:szCs w:val="32"/>
          <w:lang w:val="en-US" w:eastAsia="zh-CN"/>
        </w:rPr>
        <w:t>0.5个工作日</w:t>
      </w:r>
      <w:r>
        <w:rPr>
          <w:rFonts w:hint="eastAsia" w:ascii="仿宋_GB2312" w:hAnsi="仿宋" w:eastAsia="仿宋_GB2312"/>
          <w:sz w:val="32"/>
          <w:szCs w:val="32"/>
        </w:rPr>
        <w:t>，合计15个工作日。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（2）参加区</w:t>
      </w:r>
      <w:r>
        <w:rPr>
          <w:rFonts w:hint="eastAsia" w:ascii="仿宋_GB2312" w:hAnsi="仿宋" w:eastAsia="仿宋_GB2312"/>
          <w:sz w:val="32"/>
          <w:szCs w:val="32"/>
          <w:lang w:eastAsia="zh-CN"/>
        </w:rPr>
        <w:t>委区</w:t>
      </w:r>
      <w:r>
        <w:rPr>
          <w:rFonts w:hint="eastAsia" w:ascii="仿宋_GB2312" w:hAnsi="仿宋" w:eastAsia="仿宋_GB2312"/>
          <w:sz w:val="32"/>
          <w:szCs w:val="32"/>
        </w:rPr>
        <w:t>政府、有关部门的各种会议：全年预计</w:t>
      </w:r>
      <w:r>
        <w:rPr>
          <w:rFonts w:hint="eastAsia" w:ascii="仿宋_GB2312" w:hAnsi="仿宋" w:eastAsia="仿宋_GB2312"/>
          <w:sz w:val="32"/>
          <w:szCs w:val="32"/>
          <w:lang w:val="en-US" w:eastAsia="zh-CN"/>
        </w:rPr>
        <w:t>6</w:t>
      </w:r>
      <w:r>
        <w:rPr>
          <w:rFonts w:hint="eastAsia" w:ascii="仿宋_GB2312" w:hAnsi="仿宋" w:eastAsia="仿宋_GB2312"/>
          <w:sz w:val="32"/>
          <w:szCs w:val="32"/>
        </w:rPr>
        <w:t>0次，每次1人1</w:t>
      </w:r>
      <w:r>
        <w:rPr>
          <w:rFonts w:hint="eastAsia" w:ascii="仿宋_GB2312" w:hAnsi="仿宋" w:eastAsia="仿宋_GB2312"/>
          <w:sz w:val="32"/>
          <w:szCs w:val="32"/>
          <w:lang w:eastAsia="zh-CN"/>
        </w:rPr>
        <w:t>个工作日</w:t>
      </w:r>
      <w:r>
        <w:rPr>
          <w:rFonts w:hint="eastAsia" w:ascii="仿宋_GB2312" w:hAnsi="仿宋" w:eastAsia="仿宋_GB2312"/>
          <w:sz w:val="32"/>
          <w:szCs w:val="32"/>
        </w:rPr>
        <w:t>，合计</w:t>
      </w:r>
      <w:r>
        <w:rPr>
          <w:rFonts w:hint="eastAsia" w:ascii="仿宋_GB2312" w:hAnsi="仿宋" w:eastAsia="仿宋_GB2312"/>
          <w:sz w:val="32"/>
          <w:szCs w:val="32"/>
          <w:lang w:val="en-US" w:eastAsia="zh-CN"/>
        </w:rPr>
        <w:t>6</w:t>
      </w:r>
      <w:r>
        <w:rPr>
          <w:rFonts w:hint="eastAsia" w:ascii="仿宋_GB2312" w:hAnsi="仿宋" w:eastAsia="仿宋_GB2312"/>
          <w:sz w:val="32"/>
          <w:szCs w:val="32"/>
        </w:rPr>
        <w:t>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3</w:t>
      </w:r>
      <w:r>
        <w:rPr>
          <w:rFonts w:hint="eastAsia" w:ascii="仿宋_GB2312" w:hAnsi="仿宋" w:eastAsia="仿宋_GB2312"/>
          <w:sz w:val="32"/>
          <w:szCs w:val="32"/>
        </w:rPr>
        <w:t>）参加局务会：全年计划1</w:t>
      </w:r>
      <w:r>
        <w:rPr>
          <w:rFonts w:hint="eastAsia" w:ascii="仿宋_GB2312" w:hAnsi="仿宋" w:eastAsia="仿宋_GB2312"/>
          <w:sz w:val="32"/>
          <w:szCs w:val="32"/>
          <w:lang w:val="en-US" w:eastAsia="zh-CN"/>
        </w:rPr>
        <w:t>2</w:t>
      </w:r>
      <w:r>
        <w:rPr>
          <w:rFonts w:hint="eastAsia" w:ascii="仿宋_GB2312" w:hAnsi="仿宋" w:eastAsia="仿宋_GB2312"/>
          <w:sz w:val="32"/>
          <w:szCs w:val="32"/>
        </w:rPr>
        <w:t>次，每次0.5</w:t>
      </w:r>
      <w:r>
        <w:rPr>
          <w:rFonts w:hint="eastAsia" w:ascii="仿宋_GB2312" w:hAnsi="仿宋" w:eastAsia="仿宋_GB2312"/>
          <w:sz w:val="32"/>
          <w:szCs w:val="32"/>
          <w:lang w:eastAsia="zh-CN"/>
        </w:rPr>
        <w:t>个工作日</w:t>
      </w:r>
      <w:r>
        <w:rPr>
          <w:rFonts w:hint="eastAsia" w:ascii="仿宋_GB2312" w:hAnsi="仿宋" w:eastAsia="仿宋_GB2312"/>
          <w:sz w:val="32"/>
          <w:szCs w:val="32"/>
        </w:rPr>
        <w:t>，合计</w:t>
      </w:r>
      <w:r>
        <w:rPr>
          <w:rFonts w:hint="eastAsia" w:ascii="仿宋_GB2312" w:hAnsi="仿宋" w:eastAsia="仿宋_GB2312"/>
          <w:sz w:val="32"/>
          <w:szCs w:val="32"/>
          <w:lang w:val="en-US" w:eastAsia="zh-CN"/>
        </w:rPr>
        <w:t>144</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（二）病假、事假</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120</w:t>
      </w:r>
      <w:r>
        <w:rPr>
          <w:rFonts w:hint="eastAsia" w:ascii="仿宋_GB2312" w:hAnsi="仿宋" w:eastAsia="仿宋_GB2312"/>
          <w:sz w:val="32"/>
          <w:szCs w:val="32"/>
        </w:rPr>
        <w:t>个工作日（根据各执法科室提供的测算数据汇总）。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（三）检查指导下级部门工作</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240</w:t>
      </w:r>
      <w:r>
        <w:rPr>
          <w:rFonts w:hint="eastAsia" w:ascii="仿宋_GB2312" w:hAnsi="仿宋" w:eastAsia="仿宋_GB2312"/>
          <w:sz w:val="32"/>
          <w:szCs w:val="32"/>
        </w:rPr>
        <w:t>个工作日（根据各执法科室提供的测算数据汇总）。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（四）公务员法定年休假、探亲假、婚（丧）假</w:t>
      </w:r>
      <w:r>
        <w:rPr>
          <w:rFonts w:hint="eastAsia" w:ascii="仿宋_GB2312" w:hAnsi="仿宋" w:eastAsia="仿宋_GB2312"/>
          <w:sz w:val="32"/>
          <w:szCs w:val="32"/>
        </w:rPr>
        <w:t>：预计需用个</w:t>
      </w:r>
      <w:r>
        <w:rPr>
          <w:rFonts w:hint="eastAsia" w:ascii="仿宋_GB2312" w:hAnsi="仿宋" w:eastAsia="仿宋_GB2312"/>
          <w:sz w:val="32"/>
          <w:szCs w:val="32"/>
          <w:lang w:val="en-US" w:eastAsia="zh-CN"/>
        </w:rPr>
        <w:t>240</w:t>
      </w:r>
      <w:r>
        <w:rPr>
          <w:rFonts w:hint="eastAsia" w:ascii="仿宋_GB2312" w:hAnsi="仿宋" w:eastAsia="仿宋_GB2312"/>
          <w:sz w:val="32"/>
          <w:szCs w:val="32"/>
        </w:rPr>
        <w:t>工作日（根据各执法科室提供的测算数据汇总）。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（五）参加党群活动</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360</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预计每人参加1</w:t>
      </w:r>
      <w:r>
        <w:rPr>
          <w:rFonts w:hint="eastAsia" w:ascii="仿宋_GB2312" w:hAnsi="仿宋" w:eastAsia="仿宋_GB2312"/>
          <w:sz w:val="32"/>
          <w:szCs w:val="32"/>
          <w:lang w:val="en-US" w:eastAsia="zh-CN"/>
        </w:rPr>
        <w:t>5</w:t>
      </w:r>
      <w:r>
        <w:rPr>
          <w:rFonts w:hint="eastAsia" w:ascii="仿宋_GB2312" w:hAnsi="仿宋" w:eastAsia="仿宋_GB2312"/>
          <w:sz w:val="32"/>
          <w:szCs w:val="32"/>
        </w:rPr>
        <w:t>天党群活动，需要安排工作日=</w:t>
      </w:r>
      <w:r>
        <w:rPr>
          <w:rFonts w:hint="eastAsia" w:ascii="仿宋_GB2312" w:hAnsi="仿宋" w:eastAsia="仿宋_GB2312"/>
          <w:sz w:val="32"/>
          <w:szCs w:val="32"/>
          <w:lang w:val="en-US" w:eastAsia="zh-CN"/>
        </w:rPr>
        <w:t>24</w:t>
      </w:r>
      <w:r>
        <w:rPr>
          <w:rFonts w:hint="eastAsia" w:ascii="仿宋_GB2312" w:hAnsi="仿宋" w:eastAsia="仿宋_GB2312"/>
          <w:sz w:val="32"/>
          <w:szCs w:val="32"/>
        </w:rPr>
        <w:t>×1</w:t>
      </w:r>
      <w:r>
        <w:rPr>
          <w:rFonts w:hint="eastAsia" w:ascii="仿宋_GB2312" w:hAnsi="仿宋" w:eastAsia="仿宋_GB2312"/>
          <w:sz w:val="32"/>
          <w:szCs w:val="32"/>
          <w:lang w:val="en-US" w:eastAsia="zh-CN"/>
        </w:rPr>
        <w:t>5</w:t>
      </w:r>
      <w:r>
        <w:rPr>
          <w:rFonts w:hint="eastAsia" w:ascii="仿宋_GB2312" w:hAnsi="仿宋" w:eastAsia="仿宋_GB2312"/>
          <w:sz w:val="32"/>
          <w:szCs w:val="32"/>
        </w:rPr>
        <w:t>=</w:t>
      </w:r>
      <w:r>
        <w:rPr>
          <w:rFonts w:hint="eastAsia" w:ascii="仿宋_GB2312" w:hAnsi="仿宋" w:eastAsia="仿宋_GB2312"/>
          <w:sz w:val="32"/>
          <w:szCs w:val="32"/>
          <w:lang w:val="en-US" w:eastAsia="zh-CN"/>
        </w:rPr>
        <w:t>360</w:t>
      </w:r>
      <w:r>
        <w:rPr>
          <w:rFonts w:hint="eastAsia" w:ascii="仿宋_GB2312" w:hAnsi="仿宋" w:eastAsia="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630" w:leftChars="0"/>
        <w:textAlignment w:val="auto"/>
        <w:rPr>
          <w:rFonts w:hint="eastAsia" w:ascii="仿宋_GB2312" w:hAnsi="仿宋" w:eastAsia="仿宋_GB2312"/>
          <w:sz w:val="32"/>
          <w:szCs w:val="32"/>
          <w:lang w:eastAsia="zh-CN"/>
        </w:rPr>
      </w:pPr>
      <w:r>
        <w:rPr>
          <w:rFonts w:hint="eastAsia" w:ascii="楷体_GB2312" w:hAnsi="楷体_GB2312" w:eastAsia="楷体_GB2312" w:cs="楷体_GB2312"/>
          <w:sz w:val="32"/>
          <w:szCs w:val="32"/>
          <w:lang w:eastAsia="zh-CN"/>
        </w:rPr>
        <w:t>（六）机关值班：</w:t>
      </w:r>
      <w:r>
        <w:rPr>
          <w:rFonts w:hint="eastAsia" w:ascii="仿宋_GB2312" w:hAnsi="仿宋" w:eastAsia="仿宋_GB2312"/>
          <w:sz w:val="32"/>
          <w:szCs w:val="32"/>
          <w:lang w:eastAsia="zh-CN"/>
        </w:rPr>
        <w:t>预计需用</w:t>
      </w:r>
      <w:r>
        <w:rPr>
          <w:rFonts w:hint="eastAsia" w:ascii="仿宋_GB2312" w:hAnsi="仿宋" w:eastAsia="仿宋_GB2312"/>
          <w:sz w:val="32"/>
          <w:szCs w:val="32"/>
          <w:lang w:val="en-US" w:eastAsia="zh-CN"/>
        </w:rPr>
        <w:t>576个工作日。</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rPr>
          <w:rFonts w:ascii="仿宋_GB2312" w:eastAsia="仿宋_GB2312"/>
          <w:sz w:val="32"/>
        </w:rPr>
      </w:pPr>
      <w:r>
        <w:rPr>
          <w:rFonts w:hint="eastAsia" w:ascii="仿宋_GB2312" w:hAnsi="仿宋" w:eastAsia="仿宋_GB2312"/>
          <w:sz w:val="32"/>
          <w:szCs w:val="32"/>
          <w:lang w:val="en-US" w:eastAsia="zh-CN"/>
        </w:rPr>
        <w:t xml:space="preserve">    24名执法人员平均每月值班2次，即24</w:t>
      </w:r>
      <w:r>
        <w:rPr>
          <w:rFonts w:hint="eastAsia" w:ascii="仿宋_GB2312" w:hAnsi="仿宋" w:eastAsia="仿宋_GB2312"/>
          <w:sz w:val="32"/>
          <w:szCs w:val="32"/>
        </w:rPr>
        <w:t>×</w:t>
      </w:r>
      <w:r>
        <w:rPr>
          <w:rFonts w:hint="eastAsia" w:ascii="仿宋_GB2312" w:hAnsi="仿宋" w:eastAsia="仿宋_GB2312"/>
          <w:sz w:val="32"/>
          <w:szCs w:val="32"/>
          <w:lang w:val="en-US" w:eastAsia="zh-CN"/>
        </w:rPr>
        <w:t>12</w:t>
      </w:r>
      <w:r>
        <w:rPr>
          <w:rFonts w:hint="eastAsia" w:ascii="仿宋_GB2312" w:hAnsi="仿宋" w:eastAsia="仿宋_GB2312"/>
          <w:sz w:val="32"/>
          <w:szCs w:val="32"/>
        </w:rPr>
        <w:t>×</w:t>
      </w:r>
      <w:r>
        <w:rPr>
          <w:rFonts w:hint="eastAsia" w:ascii="仿宋_GB2312" w:hAnsi="仿宋" w:eastAsia="仿宋_GB2312"/>
          <w:sz w:val="32"/>
          <w:szCs w:val="32"/>
          <w:lang w:val="en-US" w:eastAsia="zh-CN"/>
        </w:rPr>
        <w:t>2=576。</w:t>
      </w:r>
    </w:p>
    <w:p>
      <w:pPr>
        <w:bidi w:val="0"/>
        <w:rPr>
          <w:lang w:val="en-US" w:eastAsia="zh-CN"/>
        </w:rPr>
      </w:pPr>
    </w:p>
    <w:p>
      <w:pPr>
        <w:spacing w:line="560" w:lineRule="exact"/>
        <w:rPr>
          <w:rFonts w:hint="eastAsia" w:ascii="黑体" w:hAnsi="黑体" w:eastAsia="黑体" w:cs="黑体"/>
          <w:sz w:val="32"/>
          <w:szCs w:val="22"/>
        </w:rPr>
      </w:pPr>
      <w:r>
        <w:rPr>
          <w:rFonts w:hint="eastAsia" w:ascii="黑体" w:hAnsi="黑体" w:eastAsia="黑体" w:cs="黑体"/>
          <w:sz w:val="32"/>
          <w:szCs w:val="22"/>
        </w:rPr>
        <w:t>附件</w:t>
      </w:r>
      <w:r>
        <w:rPr>
          <w:rFonts w:hint="eastAsia" w:ascii="黑体" w:hAnsi="黑体" w:eastAsia="黑体" w:cs="黑体"/>
          <w:sz w:val="32"/>
          <w:szCs w:val="22"/>
          <w:lang w:val="en-US" w:eastAsia="zh-CN"/>
        </w:rPr>
        <w:t>4</w:t>
      </w:r>
      <w:r>
        <w:rPr>
          <w:rFonts w:hint="eastAsia" w:ascii="黑体" w:hAnsi="黑体" w:eastAsia="黑体" w:cs="黑体"/>
          <w:sz w:val="32"/>
          <w:szCs w:val="22"/>
        </w:rPr>
        <w:t>：</w:t>
      </w:r>
    </w:p>
    <w:p>
      <w:pPr>
        <w:pStyle w:val="2"/>
        <w:rPr>
          <w:rFonts w:hint="eastAsia"/>
        </w:rPr>
      </w:pPr>
    </w:p>
    <w:p>
      <w:pPr>
        <w:widowControl/>
        <w:spacing w:line="560" w:lineRule="exact"/>
        <w:jc w:val="center"/>
        <w:rPr>
          <w:rFonts w:ascii="方正小标宋简体" w:hAnsi="仿宋" w:eastAsia="方正小标宋简体"/>
          <w:color w:val="0D0D0D"/>
          <w:sz w:val="44"/>
          <w:szCs w:val="44"/>
        </w:rPr>
      </w:pPr>
      <w:r>
        <w:rPr>
          <w:rFonts w:hint="eastAsia" w:ascii="方正小标宋简体" w:hAnsi="仿宋" w:eastAsia="方正小标宋简体"/>
          <w:color w:val="0D0D0D"/>
          <w:sz w:val="44"/>
          <w:szCs w:val="44"/>
        </w:rPr>
        <w:t>北京市门头沟区应急</w:t>
      </w:r>
      <w:r>
        <w:rPr>
          <w:rFonts w:ascii="方正小标宋简体" w:hAnsi="仿宋" w:eastAsia="方正小标宋简体"/>
          <w:color w:val="0D0D0D"/>
          <w:sz w:val="44"/>
          <w:szCs w:val="44"/>
        </w:rPr>
        <w:t>管理</w:t>
      </w:r>
      <w:r>
        <w:rPr>
          <w:rFonts w:hint="eastAsia" w:ascii="方正小标宋简体" w:hAnsi="仿宋" w:eastAsia="方正小标宋简体"/>
          <w:color w:val="0D0D0D"/>
          <w:sz w:val="44"/>
          <w:szCs w:val="44"/>
        </w:rPr>
        <w:t>局</w:t>
      </w:r>
    </w:p>
    <w:p>
      <w:pPr>
        <w:widowControl/>
        <w:spacing w:line="560" w:lineRule="exact"/>
        <w:jc w:val="center"/>
      </w:pPr>
      <w:r>
        <w:rPr>
          <w:rFonts w:hint="eastAsia" w:ascii="方正小标宋简体" w:hAnsi="等线" w:eastAsia="方正小标宋简体"/>
          <w:sz w:val="44"/>
          <w:szCs w:val="44"/>
        </w:rPr>
        <w:t>安全生产重点检查单位名单</w:t>
      </w:r>
    </w:p>
    <w:tbl>
      <w:tblPr>
        <w:tblStyle w:val="7"/>
        <w:tblpPr w:leftFromText="180" w:rightFromText="180" w:vertAnchor="text" w:horzAnchor="page" w:tblpX="1189" w:tblpY="412"/>
        <w:tblOverlap w:val="never"/>
        <w:tblW w:w="95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3975"/>
        <w:gridCol w:w="1600"/>
        <w:gridCol w:w="1225"/>
        <w:gridCol w:w="813"/>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spacing w:line="300" w:lineRule="exact"/>
              <w:jc w:val="center"/>
              <w:rPr>
                <w:rFonts w:ascii="宋体" w:hAnsi="宋体" w:cs="宋体"/>
                <w:b/>
                <w:bCs/>
                <w:color w:val="auto"/>
                <w:kern w:val="0"/>
                <w:sz w:val="28"/>
                <w:szCs w:val="28"/>
              </w:rPr>
            </w:pPr>
            <w:r>
              <w:rPr>
                <w:rFonts w:hint="eastAsia" w:ascii="宋体" w:hAnsi="宋体" w:cs="宋体"/>
                <w:b/>
                <w:bCs/>
                <w:color w:val="auto"/>
                <w:kern w:val="0"/>
                <w:sz w:val="28"/>
                <w:szCs w:val="28"/>
              </w:rPr>
              <w:t>序号</w:t>
            </w:r>
          </w:p>
        </w:tc>
        <w:tc>
          <w:tcPr>
            <w:tcW w:w="3975" w:type="dxa"/>
            <w:vAlign w:val="center"/>
          </w:tcPr>
          <w:p>
            <w:pPr>
              <w:widowControl/>
              <w:spacing w:line="260" w:lineRule="exact"/>
              <w:jc w:val="center"/>
              <w:rPr>
                <w:rFonts w:ascii="宋体" w:hAnsi="宋体" w:cs="宋体"/>
                <w:b/>
                <w:bCs/>
                <w:color w:val="auto"/>
                <w:kern w:val="0"/>
                <w:sz w:val="28"/>
                <w:szCs w:val="28"/>
              </w:rPr>
            </w:pPr>
            <w:r>
              <w:rPr>
                <w:rFonts w:hint="eastAsia" w:ascii="宋体" w:hAnsi="宋体" w:cs="宋体"/>
                <w:b/>
                <w:bCs/>
                <w:color w:val="auto"/>
                <w:kern w:val="0"/>
                <w:sz w:val="28"/>
                <w:szCs w:val="28"/>
              </w:rPr>
              <w:t>生产经营单位名单</w:t>
            </w:r>
          </w:p>
        </w:tc>
        <w:tc>
          <w:tcPr>
            <w:tcW w:w="1600" w:type="dxa"/>
            <w:vAlign w:val="center"/>
          </w:tcPr>
          <w:p>
            <w:pPr>
              <w:widowControl/>
              <w:spacing w:line="260" w:lineRule="exact"/>
              <w:jc w:val="center"/>
              <w:rPr>
                <w:rFonts w:ascii="宋体" w:hAnsi="宋体" w:cs="宋体"/>
                <w:b/>
                <w:bCs/>
                <w:color w:val="auto"/>
                <w:kern w:val="0"/>
                <w:sz w:val="28"/>
                <w:szCs w:val="28"/>
              </w:rPr>
            </w:pPr>
            <w:r>
              <w:rPr>
                <w:rFonts w:hint="eastAsia" w:ascii="宋体" w:hAnsi="宋体" w:cs="宋体"/>
                <w:b/>
                <w:bCs/>
                <w:color w:val="auto"/>
                <w:kern w:val="0"/>
                <w:sz w:val="28"/>
                <w:szCs w:val="28"/>
              </w:rPr>
              <w:t>范围</w:t>
            </w:r>
          </w:p>
        </w:tc>
        <w:tc>
          <w:tcPr>
            <w:tcW w:w="1225" w:type="dxa"/>
            <w:vAlign w:val="center"/>
          </w:tcPr>
          <w:p>
            <w:pPr>
              <w:widowControl/>
              <w:spacing w:line="260" w:lineRule="exact"/>
              <w:jc w:val="center"/>
              <w:rPr>
                <w:rFonts w:hint="eastAsia" w:ascii="宋体" w:hAnsi="宋体" w:cs="宋体"/>
                <w:b/>
                <w:bCs/>
                <w:color w:val="auto"/>
                <w:kern w:val="0"/>
                <w:sz w:val="28"/>
                <w:szCs w:val="28"/>
                <w:lang w:eastAsia="zh-CN"/>
              </w:rPr>
            </w:pPr>
            <w:r>
              <w:rPr>
                <w:rFonts w:hint="eastAsia" w:ascii="宋体" w:hAnsi="宋体" w:cs="宋体"/>
                <w:b/>
                <w:bCs/>
                <w:color w:val="auto"/>
                <w:kern w:val="0"/>
                <w:sz w:val="28"/>
                <w:szCs w:val="28"/>
                <w:lang w:eastAsia="zh-CN"/>
              </w:rPr>
              <w:t>执法</w:t>
            </w:r>
          </w:p>
          <w:p>
            <w:pPr>
              <w:widowControl/>
              <w:spacing w:line="260" w:lineRule="exact"/>
              <w:jc w:val="center"/>
              <w:rPr>
                <w:rFonts w:hint="eastAsia" w:ascii="宋体" w:hAnsi="宋体" w:eastAsia="宋体" w:cs="宋体"/>
                <w:b/>
                <w:bCs/>
                <w:color w:val="auto"/>
                <w:kern w:val="0"/>
                <w:sz w:val="28"/>
                <w:szCs w:val="28"/>
                <w:lang w:eastAsia="zh-CN"/>
              </w:rPr>
            </w:pPr>
            <w:r>
              <w:rPr>
                <w:rFonts w:hint="eastAsia" w:ascii="宋体" w:hAnsi="宋体" w:cs="宋体"/>
                <w:b/>
                <w:bCs/>
                <w:color w:val="auto"/>
                <w:kern w:val="0"/>
                <w:sz w:val="28"/>
                <w:szCs w:val="28"/>
                <w:lang w:eastAsia="zh-CN"/>
              </w:rPr>
              <w:t>科室</w:t>
            </w:r>
          </w:p>
        </w:tc>
        <w:tc>
          <w:tcPr>
            <w:tcW w:w="813" w:type="dxa"/>
            <w:vAlign w:val="center"/>
          </w:tcPr>
          <w:p>
            <w:pPr>
              <w:widowControl/>
              <w:spacing w:line="300" w:lineRule="exact"/>
              <w:jc w:val="center"/>
              <w:rPr>
                <w:rFonts w:ascii="宋体" w:hAnsi="宋体" w:cs="宋体"/>
                <w:b/>
                <w:bCs/>
                <w:color w:val="auto"/>
                <w:kern w:val="0"/>
                <w:sz w:val="28"/>
                <w:szCs w:val="28"/>
              </w:rPr>
            </w:pPr>
            <w:r>
              <w:rPr>
                <w:rFonts w:hint="eastAsia" w:ascii="宋体" w:hAnsi="宋体" w:cs="宋体"/>
                <w:b/>
                <w:bCs/>
                <w:color w:val="auto"/>
                <w:kern w:val="0"/>
                <w:sz w:val="28"/>
                <w:szCs w:val="28"/>
              </w:rPr>
              <w:t>检查频次</w:t>
            </w:r>
          </w:p>
        </w:tc>
        <w:tc>
          <w:tcPr>
            <w:tcW w:w="1125" w:type="dxa"/>
            <w:vAlign w:val="center"/>
          </w:tcPr>
          <w:p>
            <w:pPr>
              <w:widowControl/>
              <w:spacing w:line="300" w:lineRule="exact"/>
              <w:jc w:val="center"/>
              <w:rPr>
                <w:rFonts w:ascii="宋体" w:hAnsi="宋体" w:cs="宋体"/>
                <w:b/>
                <w:bCs/>
                <w:color w:val="auto"/>
                <w:kern w:val="0"/>
                <w:sz w:val="28"/>
                <w:szCs w:val="28"/>
              </w:rPr>
            </w:pPr>
            <w:r>
              <w:rPr>
                <w:rFonts w:hint="eastAsia" w:ascii="宋体" w:hAnsi="宋体" w:cs="宋体"/>
                <w:b/>
                <w:bCs/>
                <w:color w:val="auto"/>
                <w:kern w:val="0"/>
                <w:sz w:val="28"/>
                <w:szCs w:val="28"/>
              </w:rPr>
              <w:t>检查</w:t>
            </w:r>
          </w:p>
          <w:p>
            <w:pPr>
              <w:widowControl/>
              <w:spacing w:line="300" w:lineRule="exact"/>
              <w:jc w:val="center"/>
              <w:rPr>
                <w:rFonts w:ascii="宋体" w:hAnsi="宋体" w:cs="宋体"/>
                <w:b/>
                <w:bCs/>
                <w:color w:val="auto"/>
                <w:kern w:val="0"/>
                <w:sz w:val="28"/>
                <w:szCs w:val="28"/>
              </w:rPr>
            </w:pPr>
            <w:r>
              <w:rPr>
                <w:rFonts w:hint="eastAsia" w:ascii="宋体" w:hAnsi="宋体" w:cs="宋体"/>
                <w:b/>
                <w:bCs/>
                <w:color w:val="auto"/>
                <w:kern w:val="0"/>
                <w:sz w:val="28"/>
                <w:szCs w:val="28"/>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中国石化销售股份有限公司北京门头沟鲁家滩加油站</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中国石化销售股份有限公司北京门头沟西昊宇加油站</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中国石化销售股份有限公司北京门头沟滨河路加油站</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中国石化销售有限公司北京门头沟军庄加油站</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北京浩达通盛</w:t>
            </w:r>
            <w:r>
              <w:rPr>
                <w:rFonts w:hint="eastAsia" w:ascii="仿宋_GB2312" w:hAnsi="仿宋_GB2312" w:eastAsia="仿宋_GB2312" w:cs="仿宋_GB2312"/>
                <w:color w:val="auto"/>
                <w:kern w:val="0"/>
                <w:sz w:val="21"/>
                <w:szCs w:val="21"/>
                <w:lang w:eastAsia="zh-CN"/>
              </w:rPr>
              <w:t>物资供销有限公司</w:t>
            </w:r>
            <w:r>
              <w:rPr>
                <w:rFonts w:hint="eastAsia" w:ascii="仿宋_GB2312" w:hAnsi="仿宋_GB2312" w:eastAsia="仿宋_GB2312" w:cs="仿宋_GB2312"/>
                <w:color w:val="auto"/>
                <w:kern w:val="0"/>
                <w:sz w:val="21"/>
                <w:szCs w:val="21"/>
              </w:rPr>
              <w:t>加油站</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2"/>
                <w:sz w:val="21"/>
                <w:szCs w:val="21"/>
                <w:lang w:val="en-US" w:eastAsia="zh-CN" w:bidi="ar-SA"/>
              </w:rPr>
              <w:t>北京京能地质工程有限公司加油站</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北京金福龙加油站</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北京妙峰山加油站</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中国石化销售股份有限公司北京门头沟古峰加油站</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北京市门头沟京兰加油站</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北京塔岭加油站</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中国石化销售股份有限公司北京门头沟雁翅加油站</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北京畅力捷加油站有限公司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（加油站）</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北京世纪拓鑫精细化工有限公司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北京金利龙达商贸有限公司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北京中油京成石化有限责任公司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北京富达中诚化工有限责任公司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北京双庆达商贸有限公司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北京德恒启科贸有限公司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北京东方长山商贸有限公司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北京碧诚碧绮进出口贸易有限责任公司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现代东方（北京）科技发展有限公司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中石油铁工油品销售有限公司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北京恒盈能源有限责任公司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国联万通（北京）石油储油卡科技有限公司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中石化（北京）清洁能源有限公司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北京中油公交石油销售有限公司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北京泽连毅安科技有限公司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北京兴源诚经贸发展有限公司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北京中俊华油科技有限公司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中油中铝（北京）石油化工有限公司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北京金华矿冶科技有限公司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森田油气有限公司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中油新能源（北京）有限公司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北京天正长云科技有限公司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危化品经营</w:t>
            </w:r>
          </w:p>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eastAsia="zh-CN"/>
              </w:rPr>
              <w:t>无</w:t>
            </w:r>
            <w:r>
              <w:rPr>
                <w:rFonts w:hint="eastAsia" w:ascii="仿宋_GB2312" w:hAnsi="仿宋_GB2312" w:eastAsia="仿宋_GB2312" w:cs="仿宋_GB2312"/>
                <w:color w:val="auto"/>
                <w:kern w:val="0"/>
                <w:sz w:val="21"/>
                <w:szCs w:val="21"/>
              </w:rPr>
              <w:t>储存设施）</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综合科</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北京奥特尼克科技有限公司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北京林克曼数控技术股份有限公司工业机器人研发中心</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北京意高科技有限公司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北京蓝色星际科技股份有限公司门头沟分公司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北京德山科技有限公司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北京星网船电科技有限公司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北京大源非织造股份有限公司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北京九发药业有限公司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北京万辉双鹤药业有限责任公司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北京牧晨机电有限公司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北京东西分析仪器有限公司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北京恒印机械制造有限公司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北京方向华信电子有限公司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北京利德衡环保工程有限公司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北京格兰力士机电技术有限责任公司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北京精雕科技集团有限公司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北京格兰中创液压泵有限公司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北京优胜然生物技术有限公司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北京双吉制药有限公司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北京鑫华源机械制造有限责任公司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北京本乡良实面业有限责任公司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北京中宝饮用水有限公司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北京市政路桥建材集团有限公司门头沟沥青厂</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北京荣福盛业食品有限责任公司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北京宏华电器有限公司</w:t>
            </w:r>
            <w:r>
              <w:rPr>
                <w:rFonts w:hint="eastAsia" w:ascii="仿宋_GB2312" w:hAnsi="仿宋_GB2312" w:eastAsia="仿宋_GB2312" w:cs="仿宋_GB2312"/>
                <w:color w:val="auto"/>
                <w:kern w:val="0"/>
                <w:sz w:val="21"/>
                <w:szCs w:val="21"/>
                <w:lang w:eastAsia="zh-CN"/>
              </w:rPr>
              <w:t>（妙峰山基地）</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北京南丁格尔科技发展有限公司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北京柿利康食品有限公司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北京路桥方舟交通科技发展有限公司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北京玫瑰谷香露有限公司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北京华融瑞源包装厂</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北京明珠琉璃</w:t>
            </w:r>
            <w:r>
              <w:rPr>
                <w:rFonts w:hint="eastAsia" w:ascii="仿宋_GB2312" w:hAnsi="仿宋_GB2312" w:eastAsia="仿宋_GB2312" w:cs="仿宋_GB2312"/>
                <w:color w:val="auto"/>
                <w:kern w:val="0"/>
                <w:sz w:val="21"/>
                <w:szCs w:val="21"/>
                <w:lang w:eastAsia="zh-CN"/>
              </w:rPr>
              <w:t>制品有限公司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北京中创华拓科技发展有限公司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郑顺斋（北京）食品有限公司第一分公司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北京岳利顺蔬菜加工专业合作社</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北京天马轴承有限公司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北京利秀晴酱菜有限公司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北京华电新明电器有限公司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北京谷临门食品有限公司（清水）</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北京灵山清泉矿泉水有限公司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北京龙涧矿泉饮料有限公司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北京西宝惠民型煤有限公司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工业企业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北京百华百汇生物科技有限公司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医药研发</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北京凯恩梅格医药科技有限公司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医药研发</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北京谱尼生物科技有限公司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医药研发</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北京沙东生物技术有限公司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医药研发</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北京亚东生物制药有限公司门头沟分公司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医药研发</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北京夏禾科技有限公司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医药研发</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keepNext w:val="0"/>
              <w:keepLines w:val="0"/>
              <w:widowControl/>
              <w:numPr>
                <w:ilvl w:val="0"/>
                <w:numId w:val="1"/>
              </w:numPr>
              <w:suppressLineNumbers w:val="0"/>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北京首钢鲁家山石灰石矿有限公司</w:t>
            </w:r>
          </w:p>
        </w:tc>
        <w:tc>
          <w:tcPr>
            <w:tcW w:w="160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非煤矿山</w:t>
            </w:r>
          </w:p>
        </w:tc>
        <w:tc>
          <w:tcPr>
            <w:tcW w:w="122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keepNext w:val="0"/>
              <w:keepLines w:val="0"/>
              <w:widowControl/>
              <w:numPr>
                <w:ilvl w:val="0"/>
                <w:numId w:val="1"/>
              </w:numPr>
              <w:suppressLineNumbers w:val="0"/>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北京潭龙鑫磊矿业有限公司</w:t>
            </w:r>
          </w:p>
        </w:tc>
        <w:tc>
          <w:tcPr>
            <w:tcW w:w="160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非煤矿山</w:t>
            </w:r>
          </w:p>
        </w:tc>
        <w:tc>
          <w:tcPr>
            <w:tcW w:w="122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keepNext w:val="0"/>
              <w:keepLines w:val="0"/>
              <w:widowControl/>
              <w:numPr>
                <w:ilvl w:val="0"/>
                <w:numId w:val="1"/>
              </w:numPr>
              <w:suppressLineNumbers w:val="0"/>
              <w:ind w:left="425" w:leftChars="0" w:hanging="425" w:firstLineChars="0"/>
              <w:jc w:val="center"/>
              <w:textAlignment w:val="center"/>
              <w:rPr>
                <w:rFonts w:hint="eastAsia" w:ascii="仿宋_GB2312" w:hAnsi="仿宋_GB2312" w:eastAsia="仿宋_GB2312" w:cs="仿宋_GB2312"/>
                <w:i w:val="0"/>
                <w:color w:val="auto"/>
                <w:kern w:val="0"/>
                <w:sz w:val="21"/>
                <w:szCs w:val="21"/>
                <w:u w:val="none"/>
                <w:lang w:val="en-US" w:eastAsia="zh-CN" w:bidi="ar"/>
              </w:rPr>
            </w:pPr>
          </w:p>
        </w:tc>
        <w:tc>
          <w:tcPr>
            <w:tcW w:w="397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北京华电京西热力有限公司</w:t>
            </w:r>
          </w:p>
        </w:tc>
        <w:tc>
          <w:tcPr>
            <w:tcW w:w="1600"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keepNext w:val="0"/>
              <w:keepLines w:val="0"/>
              <w:widowControl/>
              <w:numPr>
                <w:ilvl w:val="0"/>
                <w:numId w:val="1"/>
              </w:numPr>
              <w:suppressLineNumbers w:val="0"/>
              <w:ind w:left="425" w:leftChars="0" w:hanging="425" w:firstLineChars="0"/>
              <w:jc w:val="center"/>
              <w:textAlignment w:val="center"/>
              <w:rPr>
                <w:rFonts w:hint="eastAsia" w:ascii="仿宋_GB2312" w:hAnsi="仿宋_GB2312" w:eastAsia="仿宋_GB2312" w:cs="仿宋_GB2312"/>
                <w:i w:val="0"/>
                <w:color w:val="auto"/>
                <w:kern w:val="0"/>
                <w:sz w:val="21"/>
                <w:szCs w:val="21"/>
                <w:u w:val="none"/>
                <w:lang w:val="en-US" w:eastAsia="zh-CN" w:bidi="ar"/>
              </w:rPr>
            </w:pPr>
          </w:p>
        </w:tc>
        <w:tc>
          <w:tcPr>
            <w:tcW w:w="397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北京市热力集团有限责任公司门头沟分公司</w:t>
            </w:r>
          </w:p>
        </w:tc>
        <w:tc>
          <w:tcPr>
            <w:tcW w:w="1600"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keepNext w:val="0"/>
              <w:keepLines w:val="0"/>
              <w:widowControl/>
              <w:numPr>
                <w:ilvl w:val="0"/>
                <w:numId w:val="1"/>
              </w:numPr>
              <w:suppressLineNumbers w:val="0"/>
              <w:ind w:left="425" w:leftChars="0" w:hanging="425" w:firstLineChars="0"/>
              <w:jc w:val="center"/>
              <w:textAlignment w:val="center"/>
              <w:rPr>
                <w:rFonts w:hint="eastAsia" w:ascii="仿宋_GB2312" w:hAnsi="仿宋_GB2312" w:eastAsia="仿宋_GB2312" w:cs="仿宋_GB2312"/>
                <w:i w:val="0"/>
                <w:color w:val="auto"/>
                <w:kern w:val="0"/>
                <w:sz w:val="21"/>
                <w:szCs w:val="21"/>
                <w:u w:val="none"/>
                <w:lang w:val="en-US" w:eastAsia="zh-CN" w:bidi="ar"/>
              </w:rPr>
            </w:pPr>
          </w:p>
        </w:tc>
        <w:tc>
          <w:tcPr>
            <w:tcW w:w="397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北京歌华有线电视网络股份有限公司门头沟分公司</w:t>
            </w:r>
          </w:p>
        </w:tc>
        <w:tc>
          <w:tcPr>
            <w:tcW w:w="1600"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keepNext w:val="0"/>
              <w:keepLines w:val="0"/>
              <w:widowControl/>
              <w:numPr>
                <w:ilvl w:val="0"/>
                <w:numId w:val="1"/>
              </w:numPr>
              <w:suppressLineNumbers w:val="0"/>
              <w:ind w:left="425" w:leftChars="0" w:hanging="425" w:firstLineChars="0"/>
              <w:jc w:val="center"/>
              <w:textAlignment w:val="center"/>
              <w:rPr>
                <w:rFonts w:hint="eastAsia" w:ascii="仿宋_GB2312" w:hAnsi="仿宋_GB2312" w:eastAsia="仿宋_GB2312" w:cs="仿宋_GB2312"/>
                <w:i w:val="0"/>
                <w:color w:val="auto"/>
                <w:kern w:val="0"/>
                <w:sz w:val="21"/>
                <w:szCs w:val="21"/>
                <w:u w:val="none"/>
                <w:lang w:val="en-US" w:eastAsia="zh-CN" w:bidi="ar"/>
              </w:rPr>
            </w:pPr>
          </w:p>
        </w:tc>
        <w:tc>
          <w:tcPr>
            <w:tcW w:w="397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北京清源污水净化有限公司</w:t>
            </w:r>
          </w:p>
        </w:tc>
        <w:tc>
          <w:tcPr>
            <w:tcW w:w="1600"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keepNext w:val="0"/>
              <w:keepLines w:val="0"/>
              <w:widowControl/>
              <w:numPr>
                <w:ilvl w:val="0"/>
                <w:numId w:val="1"/>
              </w:numPr>
              <w:suppressLineNumbers w:val="0"/>
              <w:ind w:left="425" w:leftChars="0" w:hanging="425" w:firstLineChars="0"/>
              <w:jc w:val="center"/>
              <w:textAlignment w:val="center"/>
              <w:rPr>
                <w:rFonts w:hint="eastAsia" w:ascii="仿宋_GB2312" w:hAnsi="仿宋_GB2312" w:eastAsia="仿宋_GB2312" w:cs="仿宋_GB2312"/>
                <w:i w:val="0"/>
                <w:color w:val="auto"/>
                <w:kern w:val="0"/>
                <w:sz w:val="21"/>
                <w:szCs w:val="21"/>
                <w:u w:val="none"/>
                <w:lang w:val="en-US" w:eastAsia="zh-CN" w:bidi="ar"/>
              </w:rPr>
            </w:pPr>
          </w:p>
        </w:tc>
        <w:tc>
          <w:tcPr>
            <w:tcW w:w="397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北京首钢生态科技有限公司</w:t>
            </w:r>
          </w:p>
        </w:tc>
        <w:tc>
          <w:tcPr>
            <w:tcW w:w="1600"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keepNext w:val="0"/>
              <w:keepLines w:val="0"/>
              <w:widowControl/>
              <w:numPr>
                <w:ilvl w:val="0"/>
                <w:numId w:val="1"/>
              </w:numPr>
              <w:suppressLineNumbers w:val="0"/>
              <w:ind w:left="425" w:leftChars="0" w:hanging="425" w:firstLineChars="0"/>
              <w:jc w:val="center"/>
              <w:textAlignment w:val="center"/>
              <w:rPr>
                <w:rFonts w:hint="eastAsia" w:ascii="仿宋_GB2312" w:hAnsi="仿宋_GB2312" w:eastAsia="仿宋_GB2312" w:cs="仿宋_GB2312"/>
                <w:i w:val="0"/>
                <w:color w:val="auto"/>
                <w:kern w:val="0"/>
                <w:sz w:val="21"/>
                <w:szCs w:val="21"/>
                <w:u w:val="none"/>
                <w:lang w:val="en-US" w:eastAsia="zh-CN" w:bidi="ar"/>
              </w:rPr>
            </w:pPr>
          </w:p>
        </w:tc>
        <w:tc>
          <w:tcPr>
            <w:tcW w:w="397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北京市门头沟区垃圾无害化处理中心</w:t>
            </w:r>
          </w:p>
        </w:tc>
        <w:tc>
          <w:tcPr>
            <w:tcW w:w="1600"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keepNext w:val="0"/>
              <w:keepLines w:val="0"/>
              <w:widowControl/>
              <w:numPr>
                <w:ilvl w:val="0"/>
                <w:numId w:val="1"/>
              </w:numPr>
              <w:suppressLineNumbers w:val="0"/>
              <w:ind w:left="425" w:leftChars="0" w:hanging="425" w:firstLineChars="0"/>
              <w:jc w:val="center"/>
              <w:textAlignment w:val="center"/>
              <w:rPr>
                <w:rFonts w:hint="eastAsia" w:ascii="仿宋_GB2312" w:hAnsi="仿宋_GB2312" w:eastAsia="仿宋_GB2312" w:cs="仿宋_GB2312"/>
                <w:i w:val="0"/>
                <w:color w:val="auto"/>
                <w:kern w:val="0"/>
                <w:sz w:val="21"/>
                <w:szCs w:val="21"/>
                <w:u w:val="none"/>
                <w:lang w:val="en-US" w:eastAsia="zh-CN" w:bidi="ar"/>
              </w:rPr>
            </w:pPr>
          </w:p>
        </w:tc>
        <w:tc>
          <w:tcPr>
            <w:tcW w:w="397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北京碧水源环境科技有限公司</w:t>
            </w:r>
          </w:p>
        </w:tc>
        <w:tc>
          <w:tcPr>
            <w:tcW w:w="1600"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keepNext w:val="0"/>
              <w:keepLines w:val="0"/>
              <w:widowControl/>
              <w:numPr>
                <w:ilvl w:val="0"/>
                <w:numId w:val="1"/>
              </w:numPr>
              <w:suppressLineNumbers w:val="0"/>
              <w:ind w:left="425" w:leftChars="0" w:hanging="425" w:firstLineChars="0"/>
              <w:jc w:val="center"/>
              <w:textAlignment w:val="center"/>
              <w:rPr>
                <w:rFonts w:hint="eastAsia" w:ascii="仿宋_GB2312" w:hAnsi="仿宋_GB2312" w:eastAsia="仿宋_GB2312" w:cs="仿宋_GB2312"/>
                <w:i w:val="0"/>
                <w:color w:val="auto"/>
                <w:kern w:val="0"/>
                <w:sz w:val="21"/>
                <w:szCs w:val="21"/>
                <w:u w:val="none"/>
                <w:lang w:val="en-US" w:eastAsia="zh-CN" w:bidi="ar"/>
              </w:rPr>
            </w:pPr>
          </w:p>
        </w:tc>
        <w:tc>
          <w:tcPr>
            <w:tcW w:w="397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北京华油联合燃气开发有限公司门头沟分公司（潭柘寺镇）</w:t>
            </w:r>
          </w:p>
        </w:tc>
        <w:tc>
          <w:tcPr>
            <w:tcW w:w="1600"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keepNext w:val="0"/>
              <w:keepLines w:val="0"/>
              <w:widowControl/>
              <w:numPr>
                <w:ilvl w:val="0"/>
                <w:numId w:val="1"/>
              </w:numPr>
              <w:suppressLineNumbers w:val="0"/>
              <w:ind w:left="425" w:leftChars="0" w:hanging="425" w:firstLineChars="0"/>
              <w:jc w:val="center"/>
              <w:textAlignment w:val="center"/>
              <w:rPr>
                <w:rFonts w:hint="eastAsia" w:ascii="仿宋_GB2312" w:hAnsi="仿宋_GB2312" w:eastAsia="仿宋_GB2312" w:cs="仿宋_GB2312"/>
                <w:i w:val="0"/>
                <w:color w:val="auto"/>
                <w:kern w:val="0"/>
                <w:sz w:val="21"/>
                <w:szCs w:val="21"/>
                <w:u w:val="none"/>
                <w:lang w:val="en-US" w:eastAsia="zh-CN" w:bidi="ar"/>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国网</w:t>
            </w:r>
            <w:r>
              <w:rPr>
                <w:rFonts w:hint="eastAsia" w:ascii="仿宋_GB2312" w:hAnsi="仿宋_GB2312" w:eastAsia="仿宋_GB2312" w:cs="仿宋_GB2312"/>
                <w:color w:val="auto"/>
                <w:kern w:val="0"/>
                <w:sz w:val="21"/>
                <w:szCs w:val="21"/>
              </w:rPr>
              <w:t>北京市电力公司门头沟供电公司</w:t>
            </w:r>
          </w:p>
        </w:tc>
        <w:tc>
          <w:tcPr>
            <w:tcW w:w="1600"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北京市自来水集团有限责任公司门头沟分公司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widowControl/>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北京华油联合燃气开发有限公司门头沟分公司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widowControl/>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中国联合网络通信有限公司北京市门头沟区分公司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widowControl/>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中国移动通信集团北京有限公司门头沟营业厅</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widowControl/>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北京市门头沟液化气</w:t>
            </w:r>
            <w:r>
              <w:rPr>
                <w:rFonts w:hint="eastAsia" w:ascii="仿宋_GB2312" w:hAnsi="仿宋_GB2312" w:eastAsia="仿宋_GB2312" w:cs="仿宋_GB2312"/>
                <w:color w:val="auto"/>
                <w:kern w:val="0"/>
                <w:sz w:val="21"/>
                <w:szCs w:val="21"/>
                <w:lang w:eastAsia="zh-CN"/>
              </w:rPr>
              <w:t>有限公司</w:t>
            </w:r>
          </w:p>
        </w:tc>
        <w:tc>
          <w:tcPr>
            <w:tcW w:w="1600" w:type="dxa"/>
            <w:vAlign w:val="center"/>
          </w:tcPr>
          <w:p>
            <w:pPr>
              <w:widowControl/>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widowControl/>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北京市门头沟区西斋堂村燕华液化气站</w:t>
            </w:r>
          </w:p>
        </w:tc>
        <w:tc>
          <w:tcPr>
            <w:tcW w:w="1600" w:type="dxa"/>
            <w:vAlign w:val="center"/>
          </w:tcPr>
          <w:p>
            <w:pPr>
              <w:widowControl/>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城市运行</w:t>
            </w:r>
          </w:p>
        </w:tc>
        <w:tc>
          <w:tcPr>
            <w:tcW w:w="1225" w:type="dxa"/>
            <w:vAlign w:val="center"/>
          </w:tcPr>
          <w:p>
            <w:pPr>
              <w:widowControl/>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北京门城物美商城有限公司冯村店</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北京物美京门商贸有限公司石龙东路店</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北京兴佰君泰房地产开发有限公司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lang w:val="en-US" w:eastAsia="zh-CN"/>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北京永兴玉龙商贸有限公司冯村店</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北京市门头沟区贸易大楼</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北京门城物美商城有限公司双峪环岛店</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北京门城物美商城有限公司物美新隆分店</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北京物美京门商贸有限公司新桥大街店</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北京京客隆首超商业有限公司门头沟新桥店</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北京京客隆首超商业有限公司门头沟黑山店</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北京国泰银安百货有限公司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北京奥新天地商贸中心</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苏州雨润发综合超市有限公司北京分公司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北京市大中家用电器连锁销售有限公司门头沟第一分公司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北京苏宁易购销售有限公司门头沟店</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北京双峪农副产品批发市场中心</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北京京西兴顺农副产品市场中心</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北京三家店粮食收储库有限公司三家店粮库</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北京三家店粮食收储库有限公司杨坨粮库</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北京市大台繁兴农副产品市场中心</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商贸</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北京鸿景源餐饮管理有限公司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餐饮</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北京门头沟葵园饭庄</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餐饮</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北京市轩和餐饮有限公司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餐饮</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北京四季尚品酒店管理有限公司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餐饮</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北京今天假日饮食有限责任公司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餐饮</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北京喜福餐饮管理有限公司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餐饮</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北京柒兴苑餐饮管理有限公司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餐饮</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北京四季银盘子餐厅</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餐饮</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北京维科宾馆有限公司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酒店</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北京休闲驿站快捷酒店有限责任公司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酒店</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北京京西晨光饭店</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酒店</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北京龙泉宾馆有限公司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酒店</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北京中粮龙泉山庄有限公司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酒店</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北京北斗星酒店管理有限公司门头沟分公司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酒店</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北京华磊众诚宾馆有限公司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酒店</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北京新桥路快捷酒店</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酒店</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北京金涛圆宾馆有限公司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酒店</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北京金涛缘宾馆有限责任公司</w:t>
            </w:r>
            <w:r>
              <w:rPr>
                <w:rFonts w:hint="eastAsia" w:ascii="仿宋_GB2312" w:hAnsi="仿宋_GB2312" w:eastAsia="仿宋_GB2312" w:cs="仿宋_GB2312"/>
                <w:color w:val="auto"/>
                <w:kern w:val="0"/>
                <w:sz w:val="21"/>
                <w:szCs w:val="21"/>
                <w:lang w:eastAsia="zh-CN"/>
              </w:rPr>
              <w:t>（双峪熙旺店）</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酒店</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北京双峪利达酒店管理有限公司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酒店</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北京京西栖凤餐饮管理有限公司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酒店</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北京槐井石舍文化旅游有限公司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民宿</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北京梁家庄创艺乡居文化有限公司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民宿</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北京亮点视界文化有限公司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歌厅</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北京欢乐迪娱乐有限公司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歌厅</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北京欢乐颂商贸有限公司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歌厅</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北京友乐汇聚娱乐有限公司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歌厅</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北京龙泉时空隧道娱乐有限公司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歌厅</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北京即刻体育发展有限责任公司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体育健身</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北京龙鹏体育文化发展有限责任公司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体育健身</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北京博锐斯体育文化发展有限公司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体育健身</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北京市门头沟区体育场馆管理中心</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体育健身</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北京京西山水文化旅游投资控股有限公司潭柘寺景区分公司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北京京西山水文化旅游投资控股有限公司戒台寺景区分公司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北京国润旅游开发有限公司八奇洞游乐分公司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北京定都峰旅游开发有限公司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北京多金伟业旅游开发有限公司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北京京西山水文化旅游投资控股有限公司妙峰山景区分公司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北京国润旅游开发有限公司谷山村分公司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北京桃花溪旅游开发有限公司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北京神泉峡景区管理中心</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北京灵溪旅游开发有限公司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北京京西古道景区管理中心</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北京南石洋大峡谷旅游开发有限公司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北京金银山白瀑寿峰旅游文化有限公司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北京黄芩仙谷旅游开发有限公司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北京双龙峡旅游中心</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北京爨柏景区管理中心</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聚灵峡（灵山古道）景区</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景区</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北京博纳汇鑫影院管理有限公司门头沟分公司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影院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北京幸福蓝海影城管理有限责任公司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影院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北京市门头沟区影剧院</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影院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盛嘉优时影院管理（北京）有限公司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影院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北京金融街第一太平戴维斯物业管理有限公司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物业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北京龙湖物业服务有限公司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物业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北京石龙佳服物业管理有限公司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物业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嘉诚嘉信国际物业管理（北京）有限公司门头沟分公司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物业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北京国信好望物业管理公司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物业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中昂物业管理有限公司北京分公司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物业</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北京兰龙机动车保修有限责任公司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汽车维修</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北京鑫三通汽车维修服务中心</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汽车维修</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北京金潮汽车修理厂</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汽车维修</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北京朗泰汽车维修有限公司第一分公司</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汽车维修</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北京市地铁运营有限公司二分公司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交通运输</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2"/>
                <w:sz w:val="21"/>
                <w:szCs w:val="21"/>
                <w:lang w:val="en-US" w:eastAsia="zh-CN" w:bidi="ar-SA"/>
              </w:rPr>
              <w:t>北京市门头沟区潭柘寺中学</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rPr>
              <w:t>学校</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北京市第八中学京西校区</w:t>
            </w:r>
          </w:p>
        </w:tc>
        <w:tc>
          <w:tcPr>
            <w:tcW w:w="1600"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学校</w:t>
            </w:r>
          </w:p>
        </w:tc>
        <w:tc>
          <w:tcPr>
            <w:tcW w:w="122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首都师范大学附属中学永定分校</w:t>
            </w:r>
          </w:p>
        </w:tc>
        <w:tc>
          <w:tcPr>
            <w:tcW w:w="1600"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学校</w:t>
            </w:r>
          </w:p>
        </w:tc>
        <w:tc>
          <w:tcPr>
            <w:tcW w:w="122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 w:val="21"/>
                <w:szCs w:val="21"/>
                <w:lang w:val="en-US" w:eastAsia="zh-CN" w:bidi="ar-SA"/>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北京市大峪中学分校</w:t>
            </w:r>
          </w:p>
        </w:tc>
        <w:tc>
          <w:tcPr>
            <w:tcW w:w="1600"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学校</w:t>
            </w:r>
          </w:p>
        </w:tc>
        <w:tc>
          <w:tcPr>
            <w:tcW w:w="122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北京市大峪中学</w:t>
            </w:r>
          </w:p>
        </w:tc>
        <w:tc>
          <w:tcPr>
            <w:tcW w:w="1600"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学校</w:t>
            </w:r>
          </w:p>
        </w:tc>
        <w:tc>
          <w:tcPr>
            <w:tcW w:w="122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军庄中学</w:t>
            </w:r>
          </w:p>
        </w:tc>
        <w:tc>
          <w:tcPr>
            <w:tcW w:w="1600"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学校</w:t>
            </w:r>
          </w:p>
        </w:tc>
        <w:tc>
          <w:tcPr>
            <w:tcW w:w="122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default" w:ascii="仿宋_GB2312" w:hAnsi="仿宋_GB2312" w:eastAsia="仿宋_GB2312" w:cs="仿宋_GB2312"/>
                <w:color w:val="auto"/>
                <w:kern w:val="0"/>
                <w:sz w:val="21"/>
                <w:szCs w:val="21"/>
                <w:lang w:val="en-US" w:eastAsia="zh-CN" w:bidi="ar-SA"/>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北京市门头沟区京师实验中学</w:t>
            </w:r>
          </w:p>
        </w:tc>
        <w:tc>
          <w:tcPr>
            <w:tcW w:w="1600"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学校</w:t>
            </w:r>
          </w:p>
        </w:tc>
        <w:tc>
          <w:tcPr>
            <w:tcW w:w="122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highlight w:val="none"/>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highlight w:val="none"/>
                <w:lang w:val="en-US" w:eastAsia="zh-CN" w:bidi="ar-SA"/>
              </w:rPr>
            </w:pPr>
            <w:r>
              <w:rPr>
                <w:rFonts w:hint="eastAsia" w:ascii="仿宋_GB2312" w:hAnsi="仿宋_GB2312" w:eastAsia="仿宋_GB2312" w:cs="仿宋_GB2312"/>
                <w:color w:val="auto"/>
                <w:kern w:val="0"/>
                <w:sz w:val="21"/>
                <w:szCs w:val="21"/>
              </w:rPr>
              <w:t>北京市门头沟区新桥路中学</w:t>
            </w:r>
          </w:p>
        </w:tc>
        <w:tc>
          <w:tcPr>
            <w:tcW w:w="1600"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highlight w:val="none"/>
                <w:lang w:val="en-US" w:eastAsia="zh-CN" w:bidi="ar-SA"/>
              </w:rPr>
            </w:pPr>
            <w:r>
              <w:rPr>
                <w:rFonts w:hint="eastAsia" w:ascii="仿宋_GB2312" w:hAnsi="仿宋_GB2312" w:eastAsia="仿宋_GB2312" w:cs="仿宋_GB2312"/>
                <w:color w:val="auto"/>
                <w:kern w:val="0"/>
                <w:sz w:val="21"/>
                <w:szCs w:val="21"/>
              </w:rPr>
              <w:t>学校</w:t>
            </w:r>
          </w:p>
        </w:tc>
        <w:tc>
          <w:tcPr>
            <w:tcW w:w="122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北京市三家店铁路中学</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学校</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北京市王平中学</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学校</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北京市门头沟区斋堂中学</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学校</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北京市门头沟区清水中学</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学校</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北京女医师协会仁圣医院</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医院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北京潭柘仁寿中医医院有限公司</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医院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北京市门头沟区龙泉医院</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医院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北京京门医院</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医院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北京市门头沟区中医医院</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医院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北京市门头沟区妇幼保健院</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医院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北京京煤集团总医院</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医院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北京市门头沟区医院</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医院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王平医院</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医院</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北京路桥瑞通养护中心有限公司</w:t>
            </w:r>
            <w:r>
              <w:rPr>
                <w:rFonts w:hint="eastAsia" w:ascii="仿宋_GB2312" w:hAnsi="仿宋_GB2312" w:eastAsia="仿宋_GB2312" w:cs="仿宋_GB2312"/>
                <w:color w:val="auto"/>
                <w:kern w:val="0"/>
                <w:sz w:val="21"/>
                <w:szCs w:val="21"/>
                <w:lang w:eastAsia="zh-CN"/>
              </w:rPr>
              <w:t>（瑞通八处）</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路桥养护</w:t>
            </w:r>
          </w:p>
        </w:tc>
        <w:tc>
          <w:tcPr>
            <w:tcW w:w="1225" w:type="dxa"/>
            <w:vAlign w:val="center"/>
          </w:tcPr>
          <w:p>
            <w:pPr>
              <w:widowControl/>
              <w:jc w:val="center"/>
              <w:textAlignment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北京京能建设集团</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（西山印）</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中航天建设有限公司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（潭柘寺定向安置房二期）</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中国新兴建筑工程有限责任公司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（潭柘寺定向安置房二期）</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中航天建设有限公司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（潭柘寺C5）</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北京市市政二建设工程有限责任公司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（潭柘寺E地块）</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北京万兴建筑集团有限公司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（潭柘寺镇安置房项目二期）</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北京城建远东建设投资集团有限公司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（四道桥金地项目）</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北京建工四建工程建设有限公司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（龙湖北辰揽境项目）</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中建城市建设发展有限公司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（长安麓府项目）</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北京通成达水务建设有限公司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（南水北调河西支线三标）</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上海宝冶集团有限公司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（门头沟新城安置房二标段）</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吉林省苏通建筑工程有限公司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（翡翠长安北区项目）</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hint="eastAsia"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北京城建集团有限责任公司</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（体育文化中心项目）</w:t>
            </w:r>
          </w:p>
          <w:p>
            <w:pPr>
              <w:widowControl/>
              <w:jc w:val="center"/>
              <w:textAlignment w:val="center"/>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执法一队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浙江宝业建设集团有限公司</w:t>
            </w:r>
          </w:p>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eastAsia="zh-CN"/>
              </w:rPr>
              <w:t>（</w:t>
            </w:r>
            <w:r>
              <w:rPr>
                <w:rFonts w:hint="eastAsia" w:ascii="仿宋_GB2312" w:hAnsi="仿宋_GB2312" w:eastAsia="仿宋_GB2312" w:cs="仿宋_GB2312"/>
                <w:color w:val="auto"/>
                <w:kern w:val="0"/>
                <w:sz w:val="21"/>
                <w:szCs w:val="21"/>
              </w:rPr>
              <w:t>西山相府</w:t>
            </w:r>
            <w:r>
              <w:rPr>
                <w:rFonts w:hint="eastAsia" w:ascii="仿宋_GB2312" w:hAnsi="仿宋_GB2312" w:eastAsia="仿宋_GB2312" w:cs="仿宋_GB2312"/>
                <w:color w:val="auto"/>
                <w:kern w:val="0"/>
                <w:sz w:val="21"/>
                <w:szCs w:val="21"/>
                <w:lang w:eastAsia="zh-CN"/>
              </w:rPr>
              <w:t>）</w:t>
            </w:r>
          </w:p>
        </w:tc>
        <w:tc>
          <w:tcPr>
            <w:tcW w:w="1600" w:type="dxa"/>
            <w:vAlign w:val="center"/>
          </w:tcPr>
          <w:p>
            <w:pPr>
              <w:widowControl/>
              <w:jc w:val="center"/>
              <w:textAlignment w:val="center"/>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rPr>
              <w:t>中铁六局集团有限公司铁路货场职工住房项目一标</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中铁北京工程局集团有限公司铁路货场职工住房项目二标</w:t>
            </w:r>
          </w:p>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中铁建设集团有限公司铁路货场职工住房项目三标</w:t>
            </w:r>
          </w:p>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中铁十八局集团北京工程有限公司大峪化工厂安置房项目</w:t>
            </w:r>
          </w:p>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建筑工地</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center"/>
              <w:textAlignment w:val="center"/>
              <w:outlineLvl w:val="9"/>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中铁一局集团第二工程有限公司高速一工区</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109高速工程</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中铁上海工程局集团第四工程有限公司高速二工区</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109高速工程</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中铁三局集团第四工程有限公司高速三工区</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109高速工程</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执法二队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中铁六局集团北京铁路建设有限公司高速四工区</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109高速工程</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中铁二局第四工程有限公司高速五工区</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109高速工程</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中铁北京工程局集团（天津）工程有限公司高速六工区</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109高速工程</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中铁十局集团青岛工程有限公司高速七工区</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109高速工程</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中铁广州工程局集团第二工程有限公司高速八工区</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109高速工程</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北京住总基础设施建设集团有限责任公司高速九工区</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109高速工程</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北京建工土木工程有限公司第十工区一分部</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109高速工程</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trPr>
        <w:tc>
          <w:tcPr>
            <w:tcW w:w="854" w:type="dxa"/>
            <w:vAlign w:val="center"/>
          </w:tcPr>
          <w:p>
            <w:pPr>
              <w:widowControl/>
              <w:numPr>
                <w:ilvl w:val="0"/>
                <w:numId w:val="1"/>
              </w:numPr>
              <w:ind w:left="425" w:leftChars="0" w:hanging="425" w:firstLineChars="0"/>
              <w:jc w:val="center"/>
              <w:textAlignment w:val="center"/>
              <w:rPr>
                <w:rFonts w:ascii="仿宋_GB2312" w:hAnsi="仿宋_GB2312" w:eastAsia="仿宋_GB2312" w:cs="仿宋_GB2312"/>
                <w:color w:val="auto"/>
                <w:kern w:val="0"/>
                <w:szCs w:val="21"/>
              </w:rPr>
            </w:pPr>
          </w:p>
        </w:tc>
        <w:tc>
          <w:tcPr>
            <w:tcW w:w="397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北京市市政路桥股份有限公司高速第十一工区</w:t>
            </w:r>
          </w:p>
        </w:tc>
        <w:tc>
          <w:tcPr>
            <w:tcW w:w="16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2"/>
                <w:sz w:val="21"/>
                <w:szCs w:val="21"/>
                <w:lang w:val="en-US" w:eastAsia="zh-CN" w:bidi="ar-SA"/>
              </w:rPr>
              <w:t>109高速工程</w:t>
            </w:r>
          </w:p>
        </w:tc>
        <w:tc>
          <w:tcPr>
            <w:tcW w:w="122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eastAsia="zh-CN"/>
              </w:rPr>
              <w:t>执法三队</w:t>
            </w:r>
          </w:p>
        </w:tc>
        <w:tc>
          <w:tcPr>
            <w:tcW w:w="813" w:type="dxa"/>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w:t>
            </w:r>
          </w:p>
        </w:tc>
        <w:tc>
          <w:tcPr>
            <w:tcW w:w="1125" w:type="dxa"/>
            <w:vAlign w:val="center"/>
          </w:tcPr>
          <w:p>
            <w:pPr>
              <w:widowControl/>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月-12月</w:t>
            </w:r>
          </w:p>
        </w:tc>
      </w:tr>
    </w:tbl>
    <w:p>
      <w:pPr>
        <w:bidi w:val="0"/>
        <w:jc w:val="both"/>
        <w:rPr>
          <w:lang w:val="en-US" w:eastAsia="zh-CN"/>
        </w:rPr>
      </w:pPr>
    </w:p>
    <w:sectPr>
      <w:headerReference r:id="rId3" w:type="default"/>
      <w:footerReference r:id="rId4" w:type="default"/>
      <w:pgSz w:w="11906" w:h="16838"/>
      <w:pgMar w:top="1440" w:right="1576" w:bottom="1440" w:left="157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Wingdings">
    <w:panose1 w:val="05000000000000000000"/>
    <w:charset w:val="00"/>
    <w:family w:val="auto"/>
    <w:pitch w:val="default"/>
    <w:sig w:usb0="00000000" w:usb1="00000000" w:usb2="00000000" w:usb3="00000000" w:csb0="80000000" w:csb1="00000000"/>
  </w:font>
  <w:font w:name="DejaVu Sans">
    <w:altName w:val="Shruti"/>
    <w:panose1 w:val="020B0603030804020204"/>
    <w:charset w:val="00"/>
    <w:family w:val="auto"/>
    <w:pitch w:val="default"/>
    <w:sig w:usb0="00000000" w:usb1="00000000" w:usb2="0A246029" w:usb3="0400200C" w:csb0="600001FF" w:csb1="DFFF0000"/>
  </w:font>
  <w:font w:name="Nimbus Roman No9 L">
    <w:altName w:val="Latha"/>
    <w:panose1 w:val="00000000000000000000"/>
    <w:charset w:val="00"/>
    <w:family w:val="auto"/>
    <w:pitch w:val="default"/>
    <w:sig w:usb0="00000000" w:usb1="00000000" w:usb2="00000000" w:usb3="00000000" w:csb0="00000000" w:csb1="00000000"/>
  </w:font>
  <w:font w:name="Shruti">
    <w:panose1 w:val="020B0502040204020203"/>
    <w:charset w:val="00"/>
    <w:family w:val="auto"/>
    <w:pitch w:val="default"/>
    <w:sig w:usb0="00040003" w:usb1="00000000" w:usb2="00000000" w:usb3="00000000" w:csb0="00000001" w:csb1="00000000"/>
  </w:font>
  <w:font w:name="Latha">
    <w:panose1 w:val="020B0604020202020204"/>
    <w:charset w:val="00"/>
    <w:family w:val="auto"/>
    <w:pitch w:val="default"/>
    <w:sig w:usb0="00100003" w:usb1="00000000" w:usb2="00000000" w:usb3="00000000" w:csb0="00000001" w:csb1="00000000"/>
  </w:font>
  <w:font w:name="Liberation Sans">
    <w:altName w:val="微软雅黑"/>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D5D32E"/>
    <w:multiLevelType w:val="singleLevel"/>
    <w:tmpl w:val="63D5D32E"/>
    <w:lvl w:ilvl="0" w:tentative="0">
      <w:start w:val="1"/>
      <w:numFmt w:val="decimal"/>
      <w:lvlText w:val="%1"/>
      <w:lvlJc w:val="left"/>
      <w:pPr>
        <w:tabs>
          <w:tab w:val="left" w:pos="420"/>
        </w:tabs>
        <w:ind w:left="425" w:leftChars="0" w:hanging="425"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82174F"/>
    <w:rsid w:val="00266AA8"/>
    <w:rsid w:val="013666AA"/>
    <w:rsid w:val="015368D7"/>
    <w:rsid w:val="03A971A3"/>
    <w:rsid w:val="03AB1963"/>
    <w:rsid w:val="04E925C3"/>
    <w:rsid w:val="050D3039"/>
    <w:rsid w:val="065C4960"/>
    <w:rsid w:val="08462E63"/>
    <w:rsid w:val="0B2238B0"/>
    <w:rsid w:val="0B7B347D"/>
    <w:rsid w:val="0CD237A2"/>
    <w:rsid w:val="15A25AB3"/>
    <w:rsid w:val="18E0384A"/>
    <w:rsid w:val="1A3A1F5E"/>
    <w:rsid w:val="1BBE76F9"/>
    <w:rsid w:val="1BED072C"/>
    <w:rsid w:val="1D653FFB"/>
    <w:rsid w:val="1F422F34"/>
    <w:rsid w:val="1F6732BE"/>
    <w:rsid w:val="20C75AC5"/>
    <w:rsid w:val="21C061A2"/>
    <w:rsid w:val="231B5A65"/>
    <w:rsid w:val="234D1C85"/>
    <w:rsid w:val="2482174F"/>
    <w:rsid w:val="253C041E"/>
    <w:rsid w:val="254C6E60"/>
    <w:rsid w:val="26EC2320"/>
    <w:rsid w:val="297B0FD3"/>
    <w:rsid w:val="2AF66611"/>
    <w:rsid w:val="2B5E5CC3"/>
    <w:rsid w:val="2BA80854"/>
    <w:rsid w:val="2BAE60E2"/>
    <w:rsid w:val="2CF232F2"/>
    <w:rsid w:val="2D476A48"/>
    <w:rsid w:val="2DCA0E2C"/>
    <w:rsid w:val="2F8E3705"/>
    <w:rsid w:val="30F2280C"/>
    <w:rsid w:val="311159AD"/>
    <w:rsid w:val="313E6907"/>
    <w:rsid w:val="31925201"/>
    <w:rsid w:val="33440020"/>
    <w:rsid w:val="360B1A0D"/>
    <w:rsid w:val="399F3DFC"/>
    <w:rsid w:val="3A607429"/>
    <w:rsid w:val="3B223084"/>
    <w:rsid w:val="3C6A1EB8"/>
    <w:rsid w:val="3E6541DB"/>
    <w:rsid w:val="3EF13906"/>
    <w:rsid w:val="3F0C17FD"/>
    <w:rsid w:val="40271D37"/>
    <w:rsid w:val="40EA2676"/>
    <w:rsid w:val="411E7548"/>
    <w:rsid w:val="41404674"/>
    <w:rsid w:val="41AD654F"/>
    <w:rsid w:val="41C00D9A"/>
    <w:rsid w:val="437C4CE8"/>
    <w:rsid w:val="439A1E7B"/>
    <w:rsid w:val="44337A48"/>
    <w:rsid w:val="44C87DAF"/>
    <w:rsid w:val="463A29FE"/>
    <w:rsid w:val="46506AB7"/>
    <w:rsid w:val="4866427C"/>
    <w:rsid w:val="49963716"/>
    <w:rsid w:val="4BB30DF6"/>
    <w:rsid w:val="4E91047B"/>
    <w:rsid w:val="51396A34"/>
    <w:rsid w:val="51445CA0"/>
    <w:rsid w:val="515D0D25"/>
    <w:rsid w:val="5167360C"/>
    <w:rsid w:val="545A57AB"/>
    <w:rsid w:val="55C44DAF"/>
    <w:rsid w:val="570E0BE7"/>
    <w:rsid w:val="57187B2B"/>
    <w:rsid w:val="57FF114B"/>
    <w:rsid w:val="581E2CF9"/>
    <w:rsid w:val="5BA778BD"/>
    <w:rsid w:val="5C024793"/>
    <w:rsid w:val="5D12653A"/>
    <w:rsid w:val="5D664202"/>
    <w:rsid w:val="5DAF5AF5"/>
    <w:rsid w:val="5DED23D2"/>
    <w:rsid w:val="6089048E"/>
    <w:rsid w:val="6236181F"/>
    <w:rsid w:val="652333B3"/>
    <w:rsid w:val="653F0643"/>
    <w:rsid w:val="687F1F04"/>
    <w:rsid w:val="69157E00"/>
    <w:rsid w:val="69AC4C62"/>
    <w:rsid w:val="6A1F21B0"/>
    <w:rsid w:val="6AB21B66"/>
    <w:rsid w:val="6DE440F5"/>
    <w:rsid w:val="6E3C3862"/>
    <w:rsid w:val="6E3F2115"/>
    <w:rsid w:val="6EC11086"/>
    <w:rsid w:val="6F766FFD"/>
    <w:rsid w:val="6F893BE6"/>
    <w:rsid w:val="70447F90"/>
    <w:rsid w:val="71293740"/>
    <w:rsid w:val="717A589F"/>
    <w:rsid w:val="71BB599F"/>
    <w:rsid w:val="72A5110A"/>
    <w:rsid w:val="72D9251A"/>
    <w:rsid w:val="734E6C26"/>
    <w:rsid w:val="73560664"/>
    <w:rsid w:val="73AD3F28"/>
    <w:rsid w:val="748C3D4B"/>
    <w:rsid w:val="74A0690B"/>
    <w:rsid w:val="75765ADC"/>
    <w:rsid w:val="75C03F4B"/>
    <w:rsid w:val="761B32F2"/>
    <w:rsid w:val="78AE2FFE"/>
    <w:rsid w:val="79015BBB"/>
    <w:rsid w:val="7C4E4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spacing w:line="300" w:lineRule="atLeast"/>
      <w:jc w:val="center"/>
    </w:pPr>
    <w:rPr>
      <w:rFonts w:ascii="Times New Roman" w:hAnsi="Times New Roman" w:eastAsia="Times New Roman" w:cs="Times New Roman"/>
      <w:color w:val="000000"/>
      <w:sz w:val="44"/>
      <w:szCs w:val="20"/>
    </w:rPr>
  </w:style>
  <w:style w:type="paragraph" w:customStyle="1" w:styleId="3">
    <w:name w:val="目录 11"/>
    <w:next w:val="1"/>
    <w:qFormat/>
    <w:uiPriority w:val="0"/>
    <w:pPr>
      <w:wordWrap w:val="0"/>
      <w:jc w:val="both"/>
    </w:pPr>
    <w:rPr>
      <w:rFonts w:ascii="Calibri" w:hAnsi="Calibri" w:eastAsia="宋体" w:cs="Times New Roman"/>
      <w:sz w:val="21"/>
      <w:szCs w:val="22"/>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2022-03-02T05:48:00Z</dcterms:created>
  <dc:creator>B</dc:creator>
  <cp:lastModifiedBy>MuTao</cp:lastModifiedBy>
  <cp:lastPrinted>2023-03-01T02:27:00Z</cp:lastPrinted>
  <dcterms:modified xsi:type="dcterms:W3CDTF">2023-10-12T03:04:43Z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815D57435958436A9770DD87CB8BE865</vt:lpwstr>
  </property>
</Properties>
</file>