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spacing w:line="500" w:lineRule="exact"/>
        <w:jc w:val="center"/>
        <w:rPr>
          <w:rFonts w:ascii="方正小标宋简体" w:hAnsi="楷体" w:eastAsia="方正小标宋简体" w:cs="宋体"/>
          <w:sz w:val="36"/>
          <w:szCs w:val="36"/>
        </w:rPr>
      </w:pPr>
    </w:p>
    <w:p>
      <w:pPr>
        <w:pStyle w:val="9"/>
        <w:spacing w:line="500" w:lineRule="exact"/>
        <w:jc w:val="center"/>
        <w:rPr>
          <w:rFonts w:ascii="方正小标宋简体" w:hAnsi="楷体" w:eastAsia="方正小标宋简体" w:cs="宋体"/>
          <w:sz w:val="36"/>
          <w:szCs w:val="36"/>
        </w:rPr>
      </w:pPr>
    </w:p>
    <w:p>
      <w:pPr>
        <w:pStyle w:val="9"/>
        <w:spacing w:line="500" w:lineRule="exact"/>
        <w:jc w:val="center"/>
        <w:rPr>
          <w:rFonts w:ascii="方正小标宋简体" w:hAnsi="楷体" w:eastAsia="方正小标宋简体" w:cs="宋体"/>
          <w:sz w:val="36"/>
          <w:szCs w:val="36"/>
        </w:rPr>
      </w:pPr>
    </w:p>
    <w:p>
      <w:pPr>
        <w:pStyle w:val="9"/>
        <w:spacing w:line="500" w:lineRule="exact"/>
        <w:jc w:val="center"/>
        <w:rPr>
          <w:rFonts w:ascii="方正小标宋简体" w:hAnsi="楷体" w:eastAsia="方正小标宋简体" w:cs="宋体"/>
          <w:sz w:val="36"/>
          <w:szCs w:val="36"/>
        </w:rPr>
      </w:pPr>
    </w:p>
    <w:p>
      <w:pPr>
        <w:pStyle w:val="9"/>
        <w:spacing w:line="1000" w:lineRule="exact"/>
        <w:jc w:val="center"/>
        <w:rPr>
          <w:rFonts w:ascii="方正小标宋简体" w:hAnsi="楷体" w:eastAsia="方正小标宋简体" w:cs="宋体"/>
          <w:spacing w:val="20"/>
          <w:sz w:val="62"/>
          <w:szCs w:val="62"/>
        </w:rPr>
      </w:pPr>
      <w:r>
        <w:rPr>
          <w:rFonts w:hint="eastAsia" w:ascii="方正小标宋简体" w:hAnsi="楷体" w:eastAsia="方正小标宋简体" w:cs="宋体"/>
          <w:spacing w:val="20"/>
          <w:sz w:val="62"/>
          <w:szCs w:val="62"/>
        </w:rPr>
        <w:t>北京市安全生产行政处罚</w:t>
      </w:r>
    </w:p>
    <w:p>
      <w:pPr>
        <w:pStyle w:val="9"/>
        <w:spacing w:line="1000" w:lineRule="exact"/>
        <w:jc w:val="center"/>
        <w:rPr>
          <w:rFonts w:ascii="方正小标宋简体" w:hAnsi="楷体" w:eastAsia="方正小标宋简体" w:cs="宋体"/>
          <w:spacing w:val="40"/>
          <w:sz w:val="62"/>
          <w:szCs w:val="62"/>
        </w:rPr>
      </w:pPr>
      <w:r>
        <w:rPr>
          <w:rFonts w:hint="eastAsia" w:ascii="方正小标宋简体" w:hAnsi="楷体" w:eastAsia="方正小标宋简体" w:cs="宋体"/>
          <w:spacing w:val="40"/>
          <w:sz w:val="62"/>
          <w:szCs w:val="62"/>
        </w:rPr>
        <w:t>自由裁量基准</w:t>
      </w:r>
    </w:p>
    <w:p>
      <w:pPr>
        <w:pStyle w:val="9"/>
        <w:spacing w:line="1000" w:lineRule="exact"/>
        <w:jc w:val="center"/>
        <w:rPr>
          <w:rFonts w:ascii="方正小标宋简体" w:hAnsi="楷体" w:eastAsia="方正小标宋简体" w:cs="宋体"/>
          <w:spacing w:val="20"/>
          <w:sz w:val="36"/>
          <w:szCs w:val="36"/>
        </w:rPr>
      </w:pPr>
      <w:r>
        <w:rPr>
          <w:rFonts w:hint="eastAsia" w:ascii="方正小标宋简体" w:hAnsi="楷体" w:eastAsia="方正小标宋简体" w:cs="宋体"/>
          <w:spacing w:val="20"/>
          <w:sz w:val="36"/>
          <w:szCs w:val="36"/>
        </w:rPr>
        <w:t>（202</w:t>
      </w:r>
      <w:r>
        <w:rPr>
          <w:rFonts w:ascii="方正小标宋简体" w:hAnsi="楷体" w:eastAsia="方正小标宋简体" w:cs="宋体"/>
          <w:spacing w:val="20"/>
          <w:sz w:val="36"/>
          <w:szCs w:val="36"/>
        </w:rPr>
        <w:t>2</w:t>
      </w:r>
      <w:r>
        <w:rPr>
          <w:rFonts w:hint="eastAsia" w:ascii="方正小标宋简体" w:hAnsi="楷体" w:eastAsia="方正小标宋简体" w:cs="宋体"/>
          <w:spacing w:val="20"/>
          <w:sz w:val="36"/>
          <w:szCs w:val="36"/>
        </w:rPr>
        <w:t>年</w:t>
      </w:r>
      <w:r>
        <w:rPr>
          <w:rFonts w:hint="eastAsia" w:ascii="方正小标宋简体" w:hAnsi="楷体" w:eastAsia="方正小标宋简体" w:cs="宋体"/>
          <w:spacing w:val="20"/>
          <w:sz w:val="36"/>
          <w:szCs w:val="36"/>
          <w:lang w:eastAsia="zh-CN"/>
        </w:rPr>
        <w:t>修订</w:t>
      </w:r>
      <w:r>
        <w:rPr>
          <w:rFonts w:hint="eastAsia" w:ascii="方正小标宋简体" w:hAnsi="楷体" w:eastAsia="方正小标宋简体" w:cs="宋体"/>
          <w:spacing w:val="20"/>
          <w:sz w:val="36"/>
          <w:szCs w:val="36"/>
        </w:rPr>
        <w:t>版）</w:t>
      </w:r>
    </w:p>
    <w:p>
      <w:pPr>
        <w:pStyle w:val="9"/>
        <w:spacing w:line="420" w:lineRule="exact"/>
        <w:jc w:val="center"/>
        <w:rPr>
          <w:rFonts w:ascii="楷体" w:hAnsi="楷体" w:eastAsia="楷体" w:cs="宋体"/>
          <w:sz w:val="24"/>
          <w:szCs w:val="24"/>
        </w:rPr>
      </w:pPr>
    </w:p>
    <w:p>
      <w:pPr>
        <w:pStyle w:val="9"/>
        <w:spacing w:after="156" w:afterLines="50" w:line="420" w:lineRule="exact"/>
        <w:jc w:val="center"/>
        <w:rPr>
          <w:rFonts w:ascii="楷体" w:hAnsi="楷体" w:eastAsia="楷体" w:cs="宋体"/>
          <w:b/>
          <w:bCs/>
          <w:sz w:val="28"/>
          <w:szCs w:val="28"/>
        </w:rPr>
      </w:pPr>
    </w:p>
    <w:p>
      <w:pPr>
        <w:pStyle w:val="9"/>
        <w:spacing w:after="156" w:afterLines="50" w:line="420" w:lineRule="exact"/>
        <w:jc w:val="center"/>
        <w:rPr>
          <w:rFonts w:ascii="楷体" w:hAnsi="楷体" w:eastAsia="楷体" w:cs="宋体"/>
          <w:b/>
          <w:bCs/>
          <w:sz w:val="28"/>
          <w:szCs w:val="28"/>
        </w:rPr>
      </w:pPr>
    </w:p>
    <w:p>
      <w:pPr>
        <w:pStyle w:val="9"/>
        <w:spacing w:after="156" w:afterLines="50" w:line="420" w:lineRule="exact"/>
        <w:jc w:val="center"/>
        <w:rPr>
          <w:rFonts w:ascii="楷体" w:hAnsi="楷体" w:eastAsia="楷体" w:cs="宋体"/>
          <w:b/>
          <w:bCs/>
          <w:sz w:val="28"/>
          <w:szCs w:val="28"/>
        </w:rPr>
      </w:pPr>
    </w:p>
    <w:p>
      <w:pPr>
        <w:pStyle w:val="9"/>
        <w:spacing w:after="156" w:afterLines="50" w:line="420" w:lineRule="exact"/>
        <w:jc w:val="center"/>
        <w:rPr>
          <w:rFonts w:ascii="楷体" w:hAnsi="楷体" w:eastAsia="楷体" w:cs="宋体"/>
          <w:b/>
          <w:bCs/>
          <w:sz w:val="28"/>
          <w:szCs w:val="28"/>
        </w:rPr>
      </w:pPr>
    </w:p>
    <w:p>
      <w:pPr>
        <w:pStyle w:val="9"/>
        <w:spacing w:after="156" w:afterLines="50" w:line="420" w:lineRule="exact"/>
        <w:jc w:val="center"/>
        <w:rPr>
          <w:rFonts w:ascii="楷体" w:hAnsi="楷体" w:eastAsia="楷体" w:cs="宋体"/>
          <w:b/>
          <w:bCs/>
          <w:sz w:val="28"/>
          <w:szCs w:val="28"/>
        </w:rPr>
      </w:pPr>
    </w:p>
    <w:p>
      <w:pPr>
        <w:pStyle w:val="9"/>
        <w:spacing w:after="156" w:afterLines="50" w:line="420" w:lineRule="exact"/>
        <w:jc w:val="center"/>
        <w:rPr>
          <w:rFonts w:ascii="楷体" w:hAnsi="楷体" w:eastAsia="楷体" w:cs="宋体"/>
          <w:b/>
          <w:bCs/>
          <w:sz w:val="28"/>
          <w:szCs w:val="28"/>
        </w:rPr>
      </w:pPr>
    </w:p>
    <w:p>
      <w:pPr>
        <w:pStyle w:val="9"/>
        <w:spacing w:after="156" w:afterLines="50" w:line="420" w:lineRule="exact"/>
        <w:jc w:val="center"/>
        <w:rPr>
          <w:rFonts w:ascii="楷体" w:hAnsi="楷体" w:eastAsia="楷体" w:cs="宋体"/>
          <w:b/>
          <w:bCs/>
          <w:sz w:val="28"/>
          <w:szCs w:val="28"/>
        </w:rPr>
      </w:pPr>
    </w:p>
    <w:p>
      <w:pPr>
        <w:pStyle w:val="9"/>
        <w:spacing w:after="156" w:afterLines="50" w:line="420" w:lineRule="exact"/>
        <w:jc w:val="center"/>
        <w:rPr>
          <w:rFonts w:ascii="楷体" w:hAnsi="楷体" w:eastAsia="楷体" w:cs="宋体"/>
          <w:b/>
          <w:bCs/>
          <w:sz w:val="28"/>
          <w:szCs w:val="28"/>
        </w:rPr>
      </w:pPr>
    </w:p>
    <w:p>
      <w:pPr>
        <w:pStyle w:val="9"/>
        <w:spacing w:after="156" w:afterLines="50" w:line="420" w:lineRule="exact"/>
        <w:jc w:val="center"/>
        <w:rPr>
          <w:rFonts w:ascii="楷体" w:hAnsi="楷体" w:eastAsia="楷体" w:cs="宋体"/>
          <w:b/>
          <w:bCs/>
          <w:sz w:val="28"/>
          <w:szCs w:val="28"/>
        </w:rPr>
      </w:pPr>
    </w:p>
    <w:p>
      <w:pPr>
        <w:pStyle w:val="9"/>
        <w:spacing w:after="156" w:afterLines="50" w:line="420" w:lineRule="exact"/>
        <w:jc w:val="center"/>
        <w:rPr>
          <w:rFonts w:ascii="黑体" w:hAnsi="黑体" w:eastAsia="黑体" w:cs="宋体"/>
          <w:sz w:val="36"/>
          <w:szCs w:val="36"/>
        </w:rPr>
      </w:pPr>
      <w:r>
        <w:rPr>
          <w:rFonts w:hint="eastAsia" w:ascii="黑体" w:hAnsi="黑体" w:eastAsia="黑体" w:cs="宋体"/>
          <w:sz w:val="36"/>
          <w:szCs w:val="36"/>
        </w:rPr>
        <w:t>北京市应急管理局</w:t>
      </w:r>
    </w:p>
    <w:p>
      <w:pPr>
        <w:pStyle w:val="9"/>
        <w:spacing w:after="156" w:afterLines="50" w:line="420" w:lineRule="exact"/>
        <w:jc w:val="center"/>
        <w:rPr>
          <w:rFonts w:ascii="楷体" w:hAnsi="楷体" w:eastAsia="楷体" w:cs="宋体"/>
          <w:b/>
          <w:bCs/>
          <w:sz w:val="28"/>
          <w:szCs w:val="28"/>
        </w:rPr>
      </w:pPr>
    </w:p>
    <w:p>
      <w:pPr>
        <w:pStyle w:val="9"/>
        <w:spacing w:after="156" w:afterLines="50" w:line="420" w:lineRule="exact"/>
        <w:jc w:val="center"/>
        <w:rPr>
          <w:rFonts w:ascii="楷体" w:hAnsi="楷体" w:eastAsia="楷体" w:cs="宋体"/>
          <w:b/>
          <w:bCs/>
          <w:sz w:val="28"/>
          <w:szCs w:val="28"/>
        </w:rPr>
      </w:pPr>
    </w:p>
    <w:p>
      <w:pPr>
        <w:widowControl/>
        <w:jc w:val="left"/>
        <w:rPr>
          <w:rFonts w:ascii="方正小标宋简体" w:hAnsi="黑体" w:eastAsia="方正小标宋简体"/>
          <w:sz w:val="36"/>
          <w:szCs w:val="28"/>
        </w:rPr>
        <w:sectPr>
          <w:footerReference r:id="rId5" w:type="first"/>
          <w:footerReference r:id="rId3" w:type="default"/>
          <w:footerReference r:id="rId4" w:type="even"/>
          <w:pgSz w:w="10490" w:h="14742"/>
          <w:pgMar w:top="1418" w:right="1247" w:bottom="1134" w:left="1247" w:header="851" w:footer="1077" w:gutter="0"/>
          <w:cols w:space="720" w:num="1"/>
          <w:titlePg/>
          <w:docGrid w:type="lines" w:linePitch="312" w:charSpace="0"/>
        </w:sectPr>
      </w:pPr>
      <w:r>
        <w:rPr>
          <w:rFonts w:ascii="方正小标宋简体" w:hAnsi="黑体" w:eastAsia="方正小标宋简体"/>
          <w:sz w:val="36"/>
          <w:szCs w:val="28"/>
        </w:rPr>
        <w:br w:type="page"/>
      </w:r>
    </w:p>
    <w:p>
      <w:pPr>
        <w:widowControl/>
        <w:jc w:val="center"/>
        <w:rPr>
          <w:rFonts w:ascii="方正小标宋简体" w:hAnsi="黑体" w:eastAsia="方正小标宋简体"/>
          <w:sz w:val="36"/>
          <w:szCs w:val="28"/>
        </w:rPr>
      </w:pPr>
    </w:p>
    <w:sdt>
      <w:sdtPr>
        <w:rPr>
          <w:rFonts w:ascii="Times New Roman" w:hAnsi="Times New Roman" w:eastAsia="宋体" w:cs="Times New Roman"/>
          <w:color w:val="auto"/>
          <w:kern w:val="2"/>
          <w:sz w:val="21"/>
          <w:szCs w:val="20"/>
          <w:lang w:val="zh-CN"/>
        </w:rPr>
        <w:id w:val="790404369"/>
      </w:sdtPr>
      <w:sdtEndPr>
        <w:rPr>
          <w:rFonts w:ascii="Times New Roman" w:hAnsi="Times New Roman" w:eastAsia="宋体" w:cs="Times New Roman"/>
          <w:b/>
          <w:bCs/>
          <w:color w:val="auto"/>
          <w:kern w:val="2"/>
          <w:sz w:val="21"/>
          <w:szCs w:val="20"/>
          <w:lang w:val="zh-CN"/>
        </w:rPr>
      </w:sdtEndPr>
      <w:sdtContent>
        <w:p>
          <w:pPr>
            <w:pStyle w:val="39"/>
            <w:jc w:val="center"/>
          </w:pPr>
          <w:r>
            <w:rPr>
              <w:color w:val="000000" w:themeColor="text1"/>
              <w:lang w:val="zh-CN"/>
              <w14:textFill>
                <w14:solidFill>
                  <w14:schemeClr w14:val="tx1"/>
                </w14:solidFill>
              </w14:textFill>
            </w:rPr>
            <w:t>目</w:t>
          </w:r>
          <w:r>
            <w:rPr>
              <w:rFonts w:hint="eastAsia"/>
              <w:color w:val="000000" w:themeColor="text1"/>
              <w:lang w:val="zh-CN"/>
              <w14:textFill>
                <w14:solidFill>
                  <w14:schemeClr w14:val="tx1"/>
                </w14:solidFill>
              </w14:textFill>
            </w:rPr>
            <w:t xml:space="preserve"> </w:t>
          </w:r>
          <w:r>
            <w:rPr>
              <w:color w:val="000000" w:themeColor="text1"/>
              <w:lang w:val="zh-CN"/>
              <w14:textFill>
                <w14:solidFill>
                  <w14:schemeClr w14:val="tx1"/>
                </w14:solidFill>
              </w14:textFill>
            </w:rPr>
            <w:t xml:space="preserve"> 录</w:t>
          </w:r>
        </w:p>
        <w:p>
          <w:pPr>
            <w:pStyle w:val="13"/>
            <w:tabs>
              <w:tab w:val="right" w:leader="dot" w:pos="7986"/>
            </w:tabs>
            <w:rPr>
              <w:rFonts w:asciiTheme="minorHAnsi" w:hAnsiTheme="minorHAnsi" w:eastAsiaTheme="minorEastAsia" w:cstheme="minorBidi"/>
              <w:szCs w:val="22"/>
            </w:rPr>
          </w:pPr>
          <w:r>
            <w:fldChar w:fldCharType="begin"/>
          </w:r>
          <w:r>
            <w:instrText xml:space="preserve"> TOC \o "1-3" \h \z \u </w:instrText>
          </w:r>
          <w:r>
            <w:fldChar w:fldCharType="separate"/>
          </w:r>
          <w:r>
            <w:fldChar w:fldCharType="begin"/>
          </w:r>
          <w:r>
            <w:instrText xml:space="preserve"> HYPERLINK \l "_Toc109243766" </w:instrText>
          </w:r>
          <w:r>
            <w:fldChar w:fldCharType="separate"/>
          </w:r>
          <w:r>
            <w:rPr>
              <w:rStyle w:val="18"/>
              <w:rFonts w:ascii="方正小标宋简体" w:hAnsi="楷体" w:eastAsia="方正小标宋简体" w:cs="宋体"/>
              <w:spacing w:val="20"/>
            </w:rPr>
            <w:t>第一章   总   则</w:t>
          </w:r>
          <w:r>
            <w:tab/>
          </w:r>
          <w:r>
            <w:fldChar w:fldCharType="begin"/>
          </w:r>
          <w:r>
            <w:instrText xml:space="preserve"> PAGEREF _Toc109243766 \h </w:instrText>
          </w:r>
          <w:r>
            <w:fldChar w:fldCharType="separate"/>
          </w:r>
          <w:r>
            <w:t>1</w:t>
          </w:r>
          <w:r>
            <w:fldChar w:fldCharType="end"/>
          </w:r>
          <w:r>
            <w:fldChar w:fldCharType="end"/>
          </w:r>
        </w:p>
        <w:p>
          <w:pPr>
            <w:pStyle w:val="13"/>
            <w:tabs>
              <w:tab w:val="right" w:leader="dot" w:pos="7986"/>
            </w:tabs>
            <w:rPr>
              <w:rFonts w:asciiTheme="minorHAnsi" w:hAnsiTheme="minorHAnsi" w:eastAsiaTheme="minorEastAsia" w:cstheme="minorBidi"/>
              <w:szCs w:val="22"/>
            </w:rPr>
          </w:pPr>
          <w:r>
            <w:fldChar w:fldCharType="begin"/>
          </w:r>
          <w:r>
            <w:instrText xml:space="preserve"> HYPERLINK \l "_Toc109243767" </w:instrText>
          </w:r>
          <w:r>
            <w:fldChar w:fldCharType="separate"/>
          </w:r>
          <w:r>
            <w:rPr>
              <w:rStyle w:val="18"/>
              <w:rFonts w:ascii="方正小标宋简体" w:hAnsi="楷体" w:eastAsia="方正小标宋简体" w:cs="宋体"/>
              <w:spacing w:val="20"/>
            </w:rPr>
            <w:t>第二章  违法行为裁量基准</w:t>
          </w:r>
          <w:r>
            <w:tab/>
          </w:r>
          <w:r>
            <w:fldChar w:fldCharType="begin"/>
          </w:r>
          <w:r>
            <w:instrText xml:space="preserve"> PAGEREF _Toc109243767 \h </w:instrText>
          </w:r>
          <w:r>
            <w:fldChar w:fldCharType="separate"/>
          </w:r>
          <w:r>
            <w:t>7</w:t>
          </w:r>
          <w:r>
            <w:fldChar w:fldCharType="end"/>
          </w:r>
          <w:r>
            <w:fldChar w:fldCharType="end"/>
          </w:r>
        </w:p>
        <w:p>
          <w:pPr>
            <w:pStyle w:val="14"/>
            <w:tabs>
              <w:tab w:val="right" w:leader="dot" w:pos="7986"/>
            </w:tabs>
            <w:rPr>
              <w:rFonts w:asciiTheme="minorHAnsi" w:hAnsiTheme="minorHAnsi" w:eastAsiaTheme="minorEastAsia" w:cstheme="minorBidi"/>
              <w:szCs w:val="22"/>
            </w:rPr>
          </w:pPr>
          <w:r>
            <w:fldChar w:fldCharType="begin"/>
          </w:r>
          <w:r>
            <w:instrText xml:space="preserve"> HYPERLINK \l "_Toc109243768" </w:instrText>
          </w:r>
          <w:r>
            <w:fldChar w:fldCharType="separate"/>
          </w:r>
          <w:r>
            <w:rPr>
              <w:rStyle w:val="18"/>
              <w:rFonts w:ascii="方正小标宋简体" w:hAnsi="黑体" w:eastAsia="方正小标宋简体" w:cs="宋体"/>
              <w:spacing w:val="20"/>
            </w:rPr>
            <w:t>第一节  综合类</w:t>
          </w:r>
          <w:r>
            <w:tab/>
          </w:r>
          <w:r>
            <w:fldChar w:fldCharType="begin"/>
          </w:r>
          <w:r>
            <w:instrText xml:space="preserve"> PAGEREF _Toc109243768 \h </w:instrText>
          </w:r>
          <w:r>
            <w:fldChar w:fldCharType="separate"/>
          </w:r>
          <w:r>
            <w:t>9</w:t>
          </w:r>
          <w:r>
            <w:fldChar w:fldCharType="end"/>
          </w:r>
          <w:r>
            <w:fldChar w:fldCharType="end"/>
          </w:r>
        </w:p>
        <w:p>
          <w:pPr>
            <w:pStyle w:val="8"/>
            <w:rPr>
              <w:rFonts w:asciiTheme="minorHAnsi" w:hAnsiTheme="minorHAnsi" w:eastAsiaTheme="minorEastAsia" w:cstheme="minorBidi"/>
              <w:szCs w:val="22"/>
            </w:rPr>
          </w:pPr>
          <w:r>
            <w:fldChar w:fldCharType="begin"/>
          </w:r>
          <w:r>
            <w:instrText xml:space="preserve"> HYPERLINK \l "_Toc109243769" </w:instrText>
          </w:r>
          <w:r>
            <w:fldChar w:fldCharType="separate"/>
          </w:r>
          <w:r>
            <w:rPr>
              <w:rStyle w:val="18"/>
              <w:rFonts w:ascii="黑体" w:hAnsi="黑体" w:eastAsia="黑体" w:cs="宋体"/>
            </w:rPr>
            <w:t>一、《中华人民共和国安全生产法》相关规定裁量基准</w:t>
          </w:r>
          <w:r>
            <w:tab/>
          </w:r>
          <w:r>
            <w:fldChar w:fldCharType="begin"/>
          </w:r>
          <w:r>
            <w:instrText xml:space="preserve"> PAGEREF _Toc109243769 \h </w:instrText>
          </w:r>
          <w:r>
            <w:fldChar w:fldCharType="separate"/>
          </w:r>
          <w:r>
            <w:t>9</w:t>
          </w:r>
          <w:r>
            <w:fldChar w:fldCharType="end"/>
          </w:r>
          <w:r>
            <w:fldChar w:fldCharType="end"/>
          </w:r>
        </w:p>
        <w:p>
          <w:pPr>
            <w:pStyle w:val="8"/>
            <w:rPr>
              <w:rFonts w:asciiTheme="minorHAnsi" w:hAnsiTheme="minorHAnsi" w:eastAsiaTheme="minorEastAsia" w:cstheme="minorBidi"/>
              <w:szCs w:val="22"/>
            </w:rPr>
          </w:pPr>
          <w:r>
            <w:fldChar w:fldCharType="begin"/>
          </w:r>
          <w:r>
            <w:instrText xml:space="preserve"> HYPERLINK \l "_Toc109243770" </w:instrText>
          </w:r>
          <w:r>
            <w:fldChar w:fldCharType="separate"/>
          </w:r>
          <w:r>
            <w:rPr>
              <w:rStyle w:val="18"/>
              <w:rFonts w:ascii="黑体" w:hAnsi="黑体" w:eastAsia="黑体" w:cs="宋体"/>
            </w:rPr>
            <w:t>二、《生产安全事故报告和调查处理条例》</w:t>
          </w:r>
          <w:r>
            <w:fldChar w:fldCharType="end"/>
          </w:r>
          <w:r>
            <w:fldChar w:fldCharType="begin"/>
          </w:r>
          <w:r>
            <w:instrText xml:space="preserve"> HYPERLINK \l "_Toc109243771" </w:instrText>
          </w:r>
          <w:r>
            <w:fldChar w:fldCharType="separate"/>
          </w:r>
          <w:r>
            <w:rPr>
              <w:rStyle w:val="18"/>
              <w:rFonts w:ascii="黑体" w:hAnsi="黑体" w:eastAsia="黑体" w:cs="宋体"/>
            </w:rPr>
            <w:t>相关规定裁量基准</w:t>
          </w:r>
          <w:r>
            <w:tab/>
          </w:r>
          <w:r>
            <w:fldChar w:fldCharType="begin"/>
          </w:r>
          <w:r>
            <w:instrText xml:space="preserve"> PAGEREF _Toc109243771 \h </w:instrText>
          </w:r>
          <w:r>
            <w:fldChar w:fldCharType="separate"/>
          </w:r>
          <w:r>
            <w:t>50</w:t>
          </w:r>
          <w:r>
            <w:fldChar w:fldCharType="end"/>
          </w:r>
          <w:r>
            <w:fldChar w:fldCharType="end"/>
          </w:r>
        </w:p>
        <w:p>
          <w:pPr>
            <w:pStyle w:val="8"/>
            <w:rPr>
              <w:rFonts w:asciiTheme="minorHAnsi" w:hAnsiTheme="minorHAnsi" w:eastAsiaTheme="minorEastAsia" w:cstheme="minorBidi"/>
              <w:szCs w:val="22"/>
            </w:rPr>
          </w:pPr>
          <w:r>
            <w:fldChar w:fldCharType="begin"/>
          </w:r>
          <w:r>
            <w:instrText xml:space="preserve"> HYPERLINK \l "_Toc109243772" </w:instrText>
          </w:r>
          <w:r>
            <w:fldChar w:fldCharType="separate"/>
          </w:r>
          <w:r>
            <w:rPr>
              <w:rStyle w:val="18"/>
              <w:rFonts w:ascii="黑体" w:hAnsi="黑体" w:eastAsia="黑体" w:cs="宋体"/>
            </w:rPr>
            <w:t>三、《生产安全事故应急条例》相关规定裁量基准</w:t>
          </w:r>
          <w:r>
            <w:tab/>
          </w:r>
          <w:r>
            <w:fldChar w:fldCharType="begin"/>
          </w:r>
          <w:r>
            <w:instrText xml:space="preserve"> PAGEREF _Toc109243772 \h </w:instrText>
          </w:r>
          <w:r>
            <w:fldChar w:fldCharType="separate"/>
          </w:r>
          <w:r>
            <w:t>57</w:t>
          </w:r>
          <w:r>
            <w:fldChar w:fldCharType="end"/>
          </w:r>
          <w:r>
            <w:fldChar w:fldCharType="end"/>
          </w:r>
        </w:p>
        <w:p>
          <w:pPr>
            <w:pStyle w:val="8"/>
            <w:rPr>
              <w:rFonts w:asciiTheme="minorHAnsi" w:hAnsiTheme="minorHAnsi" w:eastAsiaTheme="minorEastAsia" w:cstheme="minorBidi"/>
              <w:szCs w:val="22"/>
            </w:rPr>
          </w:pPr>
          <w:r>
            <w:fldChar w:fldCharType="begin"/>
          </w:r>
          <w:r>
            <w:instrText xml:space="preserve"> HYPERLINK \l "_Toc109243773" </w:instrText>
          </w:r>
          <w:r>
            <w:fldChar w:fldCharType="separate"/>
          </w:r>
          <w:r>
            <w:rPr>
              <w:rStyle w:val="18"/>
              <w:rFonts w:ascii="黑体" w:hAnsi="黑体" w:eastAsia="黑体" w:cs="宋体"/>
            </w:rPr>
            <w:t>四、《安全生产违法行为行政处罚办法》相关规定裁量基准</w:t>
          </w:r>
          <w:r>
            <w:tab/>
          </w:r>
          <w:r>
            <w:fldChar w:fldCharType="begin"/>
          </w:r>
          <w:r>
            <w:instrText xml:space="preserve"> PAGEREF _Toc109243773 \h </w:instrText>
          </w:r>
          <w:r>
            <w:fldChar w:fldCharType="separate"/>
          </w:r>
          <w:r>
            <w:t>58</w:t>
          </w:r>
          <w:r>
            <w:fldChar w:fldCharType="end"/>
          </w:r>
          <w:r>
            <w:fldChar w:fldCharType="end"/>
          </w:r>
        </w:p>
        <w:p>
          <w:pPr>
            <w:pStyle w:val="8"/>
            <w:rPr>
              <w:rFonts w:asciiTheme="minorHAnsi" w:hAnsiTheme="minorHAnsi" w:eastAsiaTheme="minorEastAsia" w:cstheme="minorBidi"/>
              <w:szCs w:val="22"/>
            </w:rPr>
          </w:pPr>
          <w:r>
            <w:fldChar w:fldCharType="begin"/>
          </w:r>
          <w:r>
            <w:instrText xml:space="preserve"> HYPERLINK \l "_Toc109243774" </w:instrText>
          </w:r>
          <w:r>
            <w:fldChar w:fldCharType="separate"/>
          </w:r>
          <w:r>
            <w:rPr>
              <w:rStyle w:val="18"/>
              <w:rFonts w:ascii="黑体" w:hAnsi="黑体" w:eastAsia="黑体" w:cs="宋体"/>
            </w:rPr>
            <w:t>五、《建设项目安全设施“三同时”监督管理办法》</w:t>
          </w:r>
          <w:r>
            <w:fldChar w:fldCharType="end"/>
          </w:r>
          <w:r>
            <w:fldChar w:fldCharType="begin"/>
          </w:r>
          <w:r>
            <w:instrText xml:space="preserve"> HYPERLINK \l "_Toc109243775" </w:instrText>
          </w:r>
          <w:r>
            <w:fldChar w:fldCharType="separate"/>
          </w:r>
          <w:r>
            <w:rPr>
              <w:rStyle w:val="18"/>
              <w:rFonts w:ascii="黑体" w:hAnsi="黑体" w:eastAsia="黑体" w:cs="宋体"/>
            </w:rPr>
            <w:t>相关规定裁量基准</w:t>
          </w:r>
          <w:r>
            <w:tab/>
          </w:r>
          <w:r>
            <w:fldChar w:fldCharType="begin"/>
          </w:r>
          <w:r>
            <w:instrText xml:space="preserve"> PAGEREF _Toc109243775 \h </w:instrText>
          </w:r>
          <w:r>
            <w:fldChar w:fldCharType="separate"/>
          </w:r>
          <w:r>
            <w:t>69</w:t>
          </w:r>
          <w:r>
            <w:fldChar w:fldCharType="end"/>
          </w:r>
          <w:r>
            <w:fldChar w:fldCharType="end"/>
          </w:r>
        </w:p>
        <w:p>
          <w:pPr>
            <w:pStyle w:val="8"/>
            <w:rPr>
              <w:rFonts w:asciiTheme="minorHAnsi" w:hAnsiTheme="minorHAnsi" w:eastAsiaTheme="minorEastAsia" w:cstheme="minorBidi"/>
              <w:szCs w:val="22"/>
            </w:rPr>
          </w:pPr>
          <w:r>
            <w:fldChar w:fldCharType="begin"/>
          </w:r>
          <w:r>
            <w:instrText xml:space="preserve"> HYPERLINK \l "_Toc109243776" </w:instrText>
          </w:r>
          <w:r>
            <w:fldChar w:fldCharType="separate"/>
          </w:r>
          <w:r>
            <w:rPr>
              <w:rStyle w:val="18"/>
              <w:rFonts w:ascii="黑体" w:hAnsi="黑体" w:eastAsia="黑体" w:cs="宋体"/>
            </w:rPr>
            <w:t>六、《生产安全事故罚款处罚规定（试行）》</w:t>
          </w:r>
          <w:r>
            <w:fldChar w:fldCharType="end"/>
          </w:r>
          <w:r>
            <w:fldChar w:fldCharType="begin"/>
          </w:r>
          <w:r>
            <w:instrText xml:space="preserve"> HYPERLINK \l "_Toc109243777" </w:instrText>
          </w:r>
          <w:r>
            <w:fldChar w:fldCharType="separate"/>
          </w:r>
          <w:r>
            <w:rPr>
              <w:rStyle w:val="18"/>
              <w:rFonts w:ascii="黑体" w:hAnsi="黑体" w:eastAsia="黑体" w:cs="宋体"/>
            </w:rPr>
            <w:t>相关规定裁量基准</w:t>
          </w:r>
          <w:r>
            <w:tab/>
          </w:r>
          <w:r>
            <w:fldChar w:fldCharType="begin"/>
          </w:r>
          <w:r>
            <w:instrText xml:space="preserve"> PAGEREF _Toc109243777 \h </w:instrText>
          </w:r>
          <w:r>
            <w:fldChar w:fldCharType="separate"/>
          </w:r>
          <w:r>
            <w:t>71</w:t>
          </w:r>
          <w:r>
            <w:fldChar w:fldCharType="end"/>
          </w:r>
          <w:r>
            <w:fldChar w:fldCharType="end"/>
          </w:r>
        </w:p>
        <w:p>
          <w:pPr>
            <w:pStyle w:val="8"/>
            <w:rPr>
              <w:rFonts w:asciiTheme="minorHAnsi" w:hAnsiTheme="minorHAnsi" w:eastAsiaTheme="minorEastAsia" w:cstheme="minorBidi"/>
              <w:szCs w:val="22"/>
            </w:rPr>
          </w:pPr>
          <w:r>
            <w:fldChar w:fldCharType="begin"/>
          </w:r>
          <w:r>
            <w:instrText xml:space="preserve"> HYPERLINK \l "_Toc109243778" </w:instrText>
          </w:r>
          <w:r>
            <w:fldChar w:fldCharType="separate"/>
          </w:r>
          <w:r>
            <w:rPr>
              <w:rStyle w:val="18"/>
              <w:rFonts w:ascii="黑体" w:hAnsi="黑体" w:eastAsia="黑体" w:cs="宋体"/>
            </w:rPr>
            <w:t>七、《生产经营单位安全培训规定》相关规定裁量基准</w:t>
          </w:r>
          <w:r>
            <w:tab/>
          </w:r>
          <w:r>
            <w:fldChar w:fldCharType="begin"/>
          </w:r>
          <w:r>
            <w:instrText xml:space="preserve"> PAGEREF _Toc109243778 \h </w:instrText>
          </w:r>
          <w:r>
            <w:fldChar w:fldCharType="separate"/>
          </w:r>
          <w:r>
            <w:t>74</w:t>
          </w:r>
          <w:r>
            <w:fldChar w:fldCharType="end"/>
          </w:r>
          <w:r>
            <w:fldChar w:fldCharType="end"/>
          </w:r>
        </w:p>
        <w:p>
          <w:pPr>
            <w:pStyle w:val="8"/>
            <w:rPr>
              <w:rFonts w:asciiTheme="minorHAnsi" w:hAnsiTheme="minorHAnsi" w:eastAsiaTheme="minorEastAsia" w:cstheme="minorBidi"/>
              <w:szCs w:val="22"/>
            </w:rPr>
          </w:pPr>
          <w:r>
            <w:fldChar w:fldCharType="begin"/>
          </w:r>
          <w:r>
            <w:instrText xml:space="preserve"> HYPERLINK \l "_Toc109243779" </w:instrText>
          </w:r>
          <w:r>
            <w:fldChar w:fldCharType="separate"/>
          </w:r>
          <w:r>
            <w:rPr>
              <w:rStyle w:val="18"/>
              <w:rFonts w:ascii="黑体" w:hAnsi="黑体" w:eastAsia="黑体" w:cs="宋体"/>
            </w:rPr>
            <w:t>八、《特种作业人员安全技术培训考核管理规定》</w:t>
          </w:r>
          <w:r>
            <w:fldChar w:fldCharType="end"/>
          </w:r>
          <w:r>
            <w:fldChar w:fldCharType="begin"/>
          </w:r>
          <w:r>
            <w:instrText xml:space="preserve"> HYPERLINK \l "_Toc109243780" </w:instrText>
          </w:r>
          <w:r>
            <w:fldChar w:fldCharType="separate"/>
          </w:r>
          <w:r>
            <w:rPr>
              <w:rStyle w:val="18"/>
              <w:rFonts w:ascii="黑体" w:hAnsi="黑体" w:eastAsia="黑体" w:cs="宋体"/>
            </w:rPr>
            <w:t>相关规定裁量基准</w:t>
          </w:r>
          <w:r>
            <w:tab/>
          </w:r>
          <w:r>
            <w:fldChar w:fldCharType="begin"/>
          </w:r>
          <w:r>
            <w:instrText xml:space="preserve"> PAGEREF _Toc109243780 \h </w:instrText>
          </w:r>
          <w:r>
            <w:fldChar w:fldCharType="separate"/>
          </w:r>
          <w:r>
            <w:t>75</w:t>
          </w:r>
          <w:r>
            <w:fldChar w:fldCharType="end"/>
          </w:r>
          <w:r>
            <w:fldChar w:fldCharType="end"/>
          </w:r>
        </w:p>
        <w:p>
          <w:pPr>
            <w:pStyle w:val="8"/>
            <w:rPr>
              <w:rFonts w:asciiTheme="minorHAnsi" w:hAnsiTheme="minorHAnsi" w:eastAsiaTheme="minorEastAsia" w:cstheme="minorBidi"/>
              <w:szCs w:val="22"/>
            </w:rPr>
          </w:pPr>
          <w:r>
            <w:fldChar w:fldCharType="begin"/>
          </w:r>
          <w:r>
            <w:instrText xml:space="preserve"> HYPERLINK \l "_Toc109243781" </w:instrText>
          </w:r>
          <w:r>
            <w:fldChar w:fldCharType="separate"/>
          </w:r>
          <w:r>
            <w:rPr>
              <w:rStyle w:val="18"/>
              <w:rFonts w:ascii="黑体" w:hAnsi="黑体" w:eastAsia="黑体" w:cs="宋体"/>
            </w:rPr>
            <w:t>九、《安全生产培训管理办法》相关规定裁量基准</w:t>
          </w:r>
          <w:r>
            <w:tab/>
          </w:r>
          <w:r>
            <w:fldChar w:fldCharType="begin"/>
          </w:r>
          <w:r>
            <w:instrText xml:space="preserve"> PAGEREF _Toc109243781 \h </w:instrText>
          </w:r>
          <w:r>
            <w:fldChar w:fldCharType="separate"/>
          </w:r>
          <w:r>
            <w:t>76</w:t>
          </w:r>
          <w:r>
            <w:fldChar w:fldCharType="end"/>
          </w:r>
          <w:r>
            <w:fldChar w:fldCharType="end"/>
          </w:r>
        </w:p>
        <w:p>
          <w:pPr>
            <w:pStyle w:val="8"/>
            <w:rPr>
              <w:rFonts w:asciiTheme="minorHAnsi" w:hAnsiTheme="minorHAnsi" w:eastAsiaTheme="minorEastAsia" w:cstheme="minorBidi"/>
              <w:szCs w:val="22"/>
            </w:rPr>
          </w:pPr>
          <w:r>
            <w:fldChar w:fldCharType="begin"/>
          </w:r>
          <w:r>
            <w:instrText xml:space="preserve"> HYPERLINK \l "_Toc109243782" </w:instrText>
          </w:r>
          <w:r>
            <w:fldChar w:fldCharType="separate"/>
          </w:r>
          <w:r>
            <w:rPr>
              <w:rStyle w:val="18"/>
              <w:rFonts w:ascii="黑体" w:hAnsi="黑体" w:eastAsia="黑体" w:cs="宋体"/>
            </w:rPr>
            <w:t>十、</w:t>
          </w:r>
          <w:r>
            <w:rPr>
              <w:rStyle w:val="18"/>
              <w:rFonts w:ascii="黑体" w:hAnsi="黑体" w:eastAsia="黑体"/>
            </w:rPr>
            <w:t>《安全评价检测检验机构管理办法》相关规定自由裁量</w:t>
          </w:r>
          <w:r>
            <w:tab/>
          </w:r>
          <w:r>
            <w:fldChar w:fldCharType="begin"/>
          </w:r>
          <w:r>
            <w:instrText xml:space="preserve"> PAGEREF _Toc109243782 \h </w:instrText>
          </w:r>
          <w:r>
            <w:fldChar w:fldCharType="separate"/>
          </w:r>
          <w:r>
            <w:t>81</w:t>
          </w:r>
          <w:r>
            <w:fldChar w:fldCharType="end"/>
          </w:r>
          <w:r>
            <w:fldChar w:fldCharType="end"/>
          </w:r>
        </w:p>
        <w:p>
          <w:pPr>
            <w:pStyle w:val="8"/>
            <w:rPr>
              <w:rFonts w:asciiTheme="minorHAnsi" w:hAnsiTheme="minorHAnsi" w:eastAsiaTheme="minorEastAsia" w:cstheme="minorBidi"/>
              <w:szCs w:val="22"/>
            </w:rPr>
          </w:pPr>
          <w:r>
            <w:fldChar w:fldCharType="begin"/>
          </w:r>
          <w:r>
            <w:instrText xml:space="preserve"> HYPERLINK \l "_Toc109243783" </w:instrText>
          </w:r>
          <w:r>
            <w:fldChar w:fldCharType="separate"/>
          </w:r>
          <w:r>
            <w:rPr>
              <w:rStyle w:val="18"/>
              <w:rFonts w:ascii="黑体" w:hAnsi="黑体" w:eastAsia="黑体" w:cs="宋体"/>
            </w:rPr>
            <w:t>十一、《生产安全事故应急预案管理办法》相关规定裁量基准</w:t>
          </w:r>
          <w:r>
            <w:tab/>
          </w:r>
          <w:r>
            <w:fldChar w:fldCharType="begin"/>
          </w:r>
          <w:r>
            <w:instrText xml:space="preserve"> PAGEREF _Toc109243783 \h </w:instrText>
          </w:r>
          <w:r>
            <w:fldChar w:fldCharType="separate"/>
          </w:r>
          <w:r>
            <w:t>94</w:t>
          </w:r>
          <w:r>
            <w:fldChar w:fldCharType="end"/>
          </w:r>
          <w:r>
            <w:fldChar w:fldCharType="end"/>
          </w:r>
        </w:p>
        <w:p>
          <w:pPr>
            <w:pStyle w:val="8"/>
            <w:rPr>
              <w:rFonts w:asciiTheme="minorHAnsi" w:hAnsiTheme="minorHAnsi" w:eastAsiaTheme="minorEastAsia" w:cstheme="minorBidi"/>
              <w:szCs w:val="22"/>
            </w:rPr>
          </w:pPr>
          <w:r>
            <w:fldChar w:fldCharType="begin"/>
          </w:r>
          <w:r>
            <w:instrText xml:space="preserve"> HYPERLINK \l "_Toc109243784" </w:instrText>
          </w:r>
          <w:r>
            <w:fldChar w:fldCharType="separate"/>
          </w:r>
          <w:r>
            <w:rPr>
              <w:rStyle w:val="18"/>
              <w:rFonts w:ascii="黑体" w:hAnsi="黑体" w:eastAsia="黑体" w:cs="宋体"/>
            </w:rPr>
            <w:t>十二、《北京市安全生产条例》相关规定裁量基准</w:t>
          </w:r>
          <w:r>
            <w:tab/>
          </w:r>
          <w:r>
            <w:fldChar w:fldCharType="begin"/>
          </w:r>
          <w:r>
            <w:instrText xml:space="preserve"> PAGEREF _Toc109243784 \h </w:instrText>
          </w:r>
          <w:r>
            <w:fldChar w:fldCharType="separate"/>
          </w:r>
          <w:r>
            <w:t>99</w:t>
          </w:r>
          <w:r>
            <w:fldChar w:fldCharType="end"/>
          </w:r>
          <w:r>
            <w:fldChar w:fldCharType="end"/>
          </w:r>
        </w:p>
        <w:p>
          <w:pPr>
            <w:pStyle w:val="8"/>
            <w:rPr>
              <w:rFonts w:asciiTheme="minorHAnsi" w:hAnsiTheme="minorHAnsi" w:eastAsiaTheme="minorEastAsia" w:cstheme="minorBidi"/>
              <w:szCs w:val="22"/>
            </w:rPr>
          </w:pPr>
          <w:r>
            <w:fldChar w:fldCharType="begin"/>
          </w:r>
          <w:r>
            <w:instrText xml:space="preserve"> HYPERLINK \l "_Toc109243785" </w:instrText>
          </w:r>
          <w:r>
            <w:fldChar w:fldCharType="separate"/>
          </w:r>
          <w:r>
            <w:rPr>
              <w:rStyle w:val="18"/>
              <w:rFonts w:ascii="黑体" w:hAnsi="黑体" w:eastAsia="黑体" w:cs="宋体"/>
            </w:rPr>
            <w:t>十三、《北京市生产安全事故隐患排查治理办法》</w:t>
          </w:r>
          <w:r>
            <w:fldChar w:fldCharType="end"/>
          </w:r>
          <w:r>
            <w:fldChar w:fldCharType="begin"/>
          </w:r>
          <w:r>
            <w:instrText xml:space="preserve"> HYPERLINK \l "_Toc109243786" </w:instrText>
          </w:r>
          <w:r>
            <w:fldChar w:fldCharType="separate"/>
          </w:r>
          <w:r>
            <w:rPr>
              <w:rStyle w:val="18"/>
              <w:rFonts w:ascii="黑体" w:hAnsi="黑体" w:eastAsia="黑体" w:cs="宋体"/>
            </w:rPr>
            <w:t>相关规定裁量基准</w:t>
          </w:r>
          <w:r>
            <w:tab/>
          </w:r>
          <w:r>
            <w:fldChar w:fldCharType="begin"/>
          </w:r>
          <w:r>
            <w:instrText xml:space="preserve"> PAGEREF _Toc109243786 \h </w:instrText>
          </w:r>
          <w:r>
            <w:fldChar w:fldCharType="separate"/>
          </w:r>
          <w:r>
            <w:t>103</w:t>
          </w:r>
          <w:r>
            <w:fldChar w:fldCharType="end"/>
          </w:r>
          <w:r>
            <w:fldChar w:fldCharType="end"/>
          </w:r>
        </w:p>
        <w:p>
          <w:pPr>
            <w:pStyle w:val="8"/>
            <w:rPr>
              <w:rFonts w:asciiTheme="minorHAnsi" w:hAnsiTheme="minorHAnsi" w:eastAsiaTheme="minorEastAsia" w:cstheme="minorBidi"/>
              <w:szCs w:val="22"/>
            </w:rPr>
          </w:pPr>
          <w:r>
            <w:fldChar w:fldCharType="begin"/>
          </w:r>
          <w:r>
            <w:instrText xml:space="preserve"> HYPERLINK \l "_Toc109243787" </w:instrText>
          </w:r>
          <w:r>
            <w:fldChar w:fldCharType="separate"/>
          </w:r>
          <w:r>
            <w:rPr>
              <w:rStyle w:val="18"/>
              <w:rFonts w:ascii="黑体" w:hAnsi="黑体" w:eastAsia="黑体" w:cs="宋体"/>
            </w:rPr>
            <w:t>十四、《北京市生产经营单位安全生产主体责任规定》</w:t>
          </w:r>
          <w:r>
            <w:fldChar w:fldCharType="end"/>
          </w:r>
          <w:r>
            <w:fldChar w:fldCharType="begin"/>
          </w:r>
          <w:r>
            <w:instrText xml:space="preserve"> HYPERLINK \l "_Toc109243788" </w:instrText>
          </w:r>
          <w:r>
            <w:fldChar w:fldCharType="separate"/>
          </w:r>
          <w:r>
            <w:rPr>
              <w:rStyle w:val="18"/>
              <w:rFonts w:ascii="黑体" w:hAnsi="黑体" w:eastAsia="黑体" w:cs="宋体"/>
            </w:rPr>
            <w:t>相关规定裁量基准</w:t>
          </w:r>
          <w:r>
            <w:tab/>
          </w:r>
          <w:r>
            <w:fldChar w:fldCharType="begin"/>
          </w:r>
          <w:r>
            <w:instrText xml:space="preserve"> PAGEREF _Toc109243788 \h </w:instrText>
          </w:r>
          <w:r>
            <w:fldChar w:fldCharType="separate"/>
          </w:r>
          <w:r>
            <w:t>106</w:t>
          </w:r>
          <w:r>
            <w:fldChar w:fldCharType="end"/>
          </w:r>
          <w:r>
            <w:fldChar w:fldCharType="end"/>
          </w:r>
        </w:p>
        <w:p>
          <w:pPr>
            <w:pStyle w:val="14"/>
            <w:tabs>
              <w:tab w:val="right" w:leader="dot" w:pos="7986"/>
            </w:tabs>
            <w:rPr>
              <w:rFonts w:asciiTheme="minorHAnsi" w:hAnsiTheme="minorHAnsi" w:eastAsiaTheme="minorEastAsia" w:cstheme="minorBidi"/>
              <w:szCs w:val="22"/>
            </w:rPr>
          </w:pPr>
          <w:r>
            <w:fldChar w:fldCharType="begin"/>
          </w:r>
          <w:r>
            <w:instrText xml:space="preserve"> HYPERLINK \l "_Toc109243789" </w:instrText>
          </w:r>
          <w:r>
            <w:fldChar w:fldCharType="separate"/>
          </w:r>
          <w:r>
            <w:rPr>
              <w:rStyle w:val="18"/>
              <w:rFonts w:ascii="方正小标宋简体" w:hAnsi="楷体" w:eastAsia="方正小标宋简体" w:cs="宋体"/>
              <w:spacing w:val="20"/>
            </w:rPr>
            <w:t>第二节  危险化学品类</w:t>
          </w:r>
          <w:r>
            <w:tab/>
          </w:r>
          <w:r>
            <w:fldChar w:fldCharType="begin"/>
          </w:r>
          <w:r>
            <w:instrText xml:space="preserve"> PAGEREF _Toc109243789 \h </w:instrText>
          </w:r>
          <w:r>
            <w:fldChar w:fldCharType="separate"/>
          </w:r>
          <w:r>
            <w:t>114</w:t>
          </w:r>
          <w:r>
            <w:fldChar w:fldCharType="end"/>
          </w:r>
          <w:r>
            <w:fldChar w:fldCharType="end"/>
          </w:r>
        </w:p>
        <w:p>
          <w:pPr>
            <w:pStyle w:val="8"/>
            <w:rPr>
              <w:rFonts w:asciiTheme="minorHAnsi" w:hAnsiTheme="minorHAnsi" w:eastAsiaTheme="minorEastAsia" w:cstheme="minorBidi"/>
              <w:szCs w:val="22"/>
            </w:rPr>
          </w:pPr>
          <w:r>
            <w:fldChar w:fldCharType="begin"/>
          </w:r>
          <w:r>
            <w:instrText xml:space="preserve"> HYPERLINK \l "_Toc109243790" </w:instrText>
          </w:r>
          <w:r>
            <w:fldChar w:fldCharType="separate"/>
          </w:r>
          <w:r>
            <w:rPr>
              <w:rStyle w:val="18"/>
              <w:rFonts w:ascii="黑体" w:hAnsi="黑体" w:eastAsia="黑体" w:cs="宋体"/>
            </w:rPr>
            <w:t>一、《危险化学品安全管理条例》相关规定裁量基准</w:t>
          </w:r>
          <w:r>
            <w:tab/>
          </w:r>
          <w:r>
            <w:fldChar w:fldCharType="begin"/>
          </w:r>
          <w:r>
            <w:instrText xml:space="preserve"> PAGEREF _Toc109243790 \h </w:instrText>
          </w:r>
          <w:r>
            <w:fldChar w:fldCharType="separate"/>
          </w:r>
          <w:r>
            <w:t>114</w:t>
          </w:r>
          <w:r>
            <w:fldChar w:fldCharType="end"/>
          </w:r>
          <w:r>
            <w:fldChar w:fldCharType="end"/>
          </w:r>
        </w:p>
        <w:p>
          <w:pPr>
            <w:pStyle w:val="8"/>
            <w:rPr>
              <w:rFonts w:asciiTheme="minorHAnsi" w:hAnsiTheme="minorHAnsi" w:eastAsiaTheme="minorEastAsia" w:cstheme="minorBidi"/>
              <w:szCs w:val="22"/>
            </w:rPr>
          </w:pPr>
          <w:r>
            <w:fldChar w:fldCharType="begin"/>
          </w:r>
          <w:r>
            <w:instrText xml:space="preserve"> HYPERLINK \l "_Toc109243791" </w:instrText>
          </w:r>
          <w:r>
            <w:fldChar w:fldCharType="separate"/>
          </w:r>
          <w:r>
            <w:rPr>
              <w:rStyle w:val="18"/>
              <w:rFonts w:ascii="黑体" w:hAnsi="黑体" w:eastAsia="黑体" w:cs="宋体"/>
            </w:rPr>
            <w:t>二、《危险化学品登记管理办法》相关规定裁量基准</w:t>
          </w:r>
          <w:r>
            <w:tab/>
          </w:r>
          <w:r>
            <w:fldChar w:fldCharType="begin"/>
          </w:r>
          <w:r>
            <w:instrText xml:space="preserve"> PAGEREF _Toc109243791 \h </w:instrText>
          </w:r>
          <w:r>
            <w:fldChar w:fldCharType="separate"/>
          </w:r>
          <w:r>
            <w:t>139</w:t>
          </w:r>
          <w:r>
            <w:fldChar w:fldCharType="end"/>
          </w:r>
          <w:r>
            <w:fldChar w:fldCharType="end"/>
          </w:r>
        </w:p>
        <w:p>
          <w:pPr>
            <w:pStyle w:val="8"/>
            <w:rPr>
              <w:rFonts w:asciiTheme="minorHAnsi" w:hAnsiTheme="minorHAnsi" w:eastAsiaTheme="minorEastAsia" w:cstheme="minorBidi"/>
              <w:szCs w:val="22"/>
            </w:rPr>
          </w:pPr>
          <w:r>
            <w:fldChar w:fldCharType="begin"/>
          </w:r>
          <w:r>
            <w:instrText xml:space="preserve"> HYPERLINK \l "_Toc109243792" </w:instrText>
          </w:r>
          <w:r>
            <w:fldChar w:fldCharType="separate"/>
          </w:r>
          <w:r>
            <w:rPr>
              <w:rStyle w:val="18"/>
              <w:rFonts w:ascii="黑体" w:hAnsi="黑体" w:eastAsia="黑体" w:cs="宋体"/>
            </w:rPr>
            <w:t>三、《危险化学品建设项目安全监督管理办法》</w:t>
          </w:r>
          <w:r>
            <w:fldChar w:fldCharType="end"/>
          </w:r>
          <w:r>
            <w:fldChar w:fldCharType="begin"/>
          </w:r>
          <w:r>
            <w:instrText xml:space="preserve"> HYPERLINK \l "_Toc109243793" </w:instrText>
          </w:r>
          <w:r>
            <w:fldChar w:fldCharType="separate"/>
          </w:r>
          <w:r>
            <w:rPr>
              <w:rStyle w:val="18"/>
              <w:rFonts w:ascii="黑体" w:hAnsi="黑体" w:eastAsia="黑体" w:cs="宋体"/>
            </w:rPr>
            <w:t>相关规定裁量基准</w:t>
          </w:r>
          <w:r>
            <w:tab/>
          </w:r>
          <w:r>
            <w:fldChar w:fldCharType="begin"/>
          </w:r>
          <w:r>
            <w:instrText xml:space="preserve"> PAGEREF _Toc109243793 \h </w:instrText>
          </w:r>
          <w:r>
            <w:fldChar w:fldCharType="separate"/>
          </w:r>
          <w:r>
            <w:t>145</w:t>
          </w:r>
          <w:r>
            <w:fldChar w:fldCharType="end"/>
          </w:r>
          <w:r>
            <w:fldChar w:fldCharType="end"/>
          </w:r>
        </w:p>
        <w:p>
          <w:pPr>
            <w:pStyle w:val="8"/>
            <w:rPr>
              <w:rFonts w:asciiTheme="minorHAnsi" w:hAnsiTheme="minorHAnsi" w:eastAsiaTheme="minorEastAsia" w:cstheme="minorBidi"/>
              <w:szCs w:val="22"/>
            </w:rPr>
          </w:pPr>
          <w:r>
            <w:fldChar w:fldCharType="begin"/>
          </w:r>
          <w:r>
            <w:instrText xml:space="preserve"> HYPERLINK \l "_Toc109243794" </w:instrText>
          </w:r>
          <w:r>
            <w:fldChar w:fldCharType="separate"/>
          </w:r>
          <w:r>
            <w:rPr>
              <w:rStyle w:val="18"/>
              <w:rFonts w:ascii="黑体" w:hAnsi="黑体" w:eastAsia="黑体" w:cs="宋体"/>
            </w:rPr>
            <w:t>四、《危险化学品生产企业安全生产许可证实施办法》</w:t>
          </w:r>
          <w:r>
            <w:fldChar w:fldCharType="end"/>
          </w:r>
          <w:r>
            <w:fldChar w:fldCharType="begin"/>
          </w:r>
          <w:r>
            <w:instrText xml:space="preserve"> HYPERLINK \l "_Toc109243795" </w:instrText>
          </w:r>
          <w:r>
            <w:fldChar w:fldCharType="separate"/>
          </w:r>
          <w:r>
            <w:rPr>
              <w:rStyle w:val="18"/>
              <w:rFonts w:ascii="黑体" w:hAnsi="黑体" w:eastAsia="黑体" w:cs="宋体"/>
            </w:rPr>
            <w:t>相关规定裁量基准</w:t>
          </w:r>
          <w:r>
            <w:tab/>
          </w:r>
          <w:r>
            <w:fldChar w:fldCharType="begin"/>
          </w:r>
          <w:r>
            <w:instrText xml:space="preserve"> PAGEREF _Toc109243795 \h </w:instrText>
          </w:r>
          <w:r>
            <w:fldChar w:fldCharType="separate"/>
          </w:r>
          <w:r>
            <w:t>147</w:t>
          </w:r>
          <w:r>
            <w:fldChar w:fldCharType="end"/>
          </w:r>
          <w:r>
            <w:fldChar w:fldCharType="end"/>
          </w:r>
        </w:p>
        <w:p>
          <w:pPr>
            <w:pStyle w:val="8"/>
            <w:rPr>
              <w:rFonts w:asciiTheme="minorHAnsi" w:hAnsiTheme="minorHAnsi" w:eastAsiaTheme="minorEastAsia" w:cstheme="minorBidi"/>
              <w:szCs w:val="22"/>
            </w:rPr>
          </w:pPr>
          <w:r>
            <w:fldChar w:fldCharType="begin"/>
          </w:r>
          <w:r>
            <w:instrText xml:space="preserve"> HYPERLINK \l "_Toc109243796" </w:instrText>
          </w:r>
          <w:r>
            <w:fldChar w:fldCharType="separate"/>
          </w:r>
          <w:r>
            <w:rPr>
              <w:rStyle w:val="18"/>
              <w:rFonts w:ascii="黑体" w:hAnsi="黑体" w:eastAsia="黑体" w:cs="宋体"/>
            </w:rPr>
            <w:t>五、《危险化学品输送管道安全管理规定》</w:t>
          </w:r>
          <w:r>
            <w:fldChar w:fldCharType="end"/>
          </w:r>
          <w:r>
            <w:fldChar w:fldCharType="begin"/>
          </w:r>
          <w:r>
            <w:instrText xml:space="preserve"> HYPERLINK \l "_Toc109243797" </w:instrText>
          </w:r>
          <w:r>
            <w:fldChar w:fldCharType="separate"/>
          </w:r>
          <w:r>
            <w:rPr>
              <w:rStyle w:val="18"/>
              <w:rFonts w:ascii="黑体" w:hAnsi="黑体" w:eastAsia="黑体" w:cs="宋体"/>
            </w:rPr>
            <w:t>相关规定裁量基准</w:t>
          </w:r>
          <w:r>
            <w:tab/>
          </w:r>
          <w:r>
            <w:fldChar w:fldCharType="begin"/>
          </w:r>
          <w:r>
            <w:instrText xml:space="preserve"> PAGEREF _Toc109243797 \h </w:instrText>
          </w:r>
          <w:r>
            <w:fldChar w:fldCharType="separate"/>
          </w:r>
          <w:r>
            <w:t>150</w:t>
          </w:r>
          <w:r>
            <w:fldChar w:fldCharType="end"/>
          </w:r>
          <w:r>
            <w:fldChar w:fldCharType="end"/>
          </w:r>
        </w:p>
        <w:p>
          <w:pPr>
            <w:pStyle w:val="8"/>
            <w:rPr>
              <w:rFonts w:asciiTheme="minorHAnsi" w:hAnsiTheme="minorHAnsi" w:eastAsiaTheme="minorEastAsia" w:cstheme="minorBidi"/>
              <w:szCs w:val="22"/>
            </w:rPr>
          </w:pPr>
          <w:r>
            <w:fldChar w:fldCharType="begin"/>
          </w:r>
          <w:r>
            <w:instrText xml:space="preserve"> HYPERLINK \l "_Toc109243798" </w:instrText>
          </w:r>
          <w:r>
            <w:fldChar w:fldCharType="separate"/>
          </w:r>
          <w:r>
            <w:rPr>
              <w:rStyle w:val="18"/>
              <w:rFonts w:ascii="黑体" w:hAnsi="黑体" w:eastAsia="黑体" w:cs="宋体"/>
            </w:rPr>
            <w:t>六、《危险化学品重大危险源监督管理暂行规定》</w:t>
          </w:r>
          <w:r>
            <w:fldChar w:fldCharType="end"/>
          </w:r>
          <w:r>
            <w:fldChar w:fldCharType="begin"/>
          </w:r>
          <w:r>
            <w:instrText xml:space="preserve"> HYPERLINK \l "_Toc109243799" </w:instrText>
          </w:r>
          <w:r>
            <w:fldChar w:fldCharType="separate"/>
          </w:r>
          <w:r>
            <w:rPr>
              <w:rStyle w:val="18"/>
              <w:rFonts w:ascii="黑体" w:hAnsi="黑体" w:eastAsia="黑体" w:cs="宋体"/>
            </w:rPr>
            <w:t>相关规定裁量基准</w:t>
          </w:r>
          <w:r>
            <w:tab/>
          </w:r>
          <w:r>
            <w:fldChar w:fldCharType="begin"/>
          </w:r>
          <w:r>
            <w:instrText xml:space="preserve"> PAGEREF _Toc109243799 \h </w:instrText>
          </w:r>
          <w:r>
            <w:fldChar w:fldCharType="separate"/>
          </w:r>
          <w:r>
            <w:t>152</w:t>
          </w:r>
          <w:r>
            <w:fldChar w:fldCharType="end"/>
          </w:r>
          <w:r>
            <w:fldChar w:fldCharType="end"/>
          </w:r>
        </w:p>
        <w:p>
          <w:pPr>
            <w:pStyle w:val="8"/>
            <w:rPr>
              <w:rFonts w:asciiTheme="minorHAnsi" w:hAnsiTheme="minorHAnsi" w:eastAsiaTheme="minorEastAsia" w:cstheme="minorBidi"/>
              <w:szCs w:val="22"/>
            </w:rPr>
          </w:pPr>
          <w:r>
            <w:fldChar w:fldCharType="begin"/>
          </w:r>
          <w:r>
            <w:instrText xml:space="preserve"> HYPERLINK \l "_Toc109243800" </w:instrText>
          </w:r>
          <w:r>
            <w:fldChar w:fldCharType="separate"/>
          </w:r>
          <w:r>
            <w:rPr>
              <w:rStyle w:val="18"/>
              <w:rFonts w:ascii="黑体" w:hAnsi="黑体" w:eastAsia="黑体" w:cs="宋体"/>
            </w:rPr>
            <w:t>七、《危险化学品安全使用许可证实施办法》</w:t>
          </w:r>
          <w:r>
            <w:fldChar w:fldCharType="end"/>
          </w:r>
          <w:r>
            <w:fldChar w:fldCharType="begin"/>
          </w:r>
          <w:r>
            <w:instrText xml:space="preserve"> HYPERLINK \l "_Toc109243801" </w:instrText>
          </w:r>
          <w:r>
            <w:fldChar w:fldCharType="separate"/>
          </w:r>
          <w:r>
            <w:rPr>
              <w:rStyle w:val="18"/>
              <w:rFonts w:ascii="黑体" w:hAnsi="黑体" w:eastAsia="黑体" w:cs="宋体"/>
            </w:rPr>
            <w:t>相关规定裁量基准</w:t>
          </w:r>
          <w:r>
            <w:tab/>
          </w:r>
          <w:r>
            <w:fldChar w:fldCharType="begin"/>
          </w:r>
          <w:r>
            <w:instrText xml:space="preserve"> PAGEREF _Toc109243801 \h </w:instrText>
          </w:r>
          <w:r>
            <w:fldChar w:fldCharType="separate"/>
          </w:r>
          <w:r>
            <w:t>158</w:t>
          </w:r>
          <w:r>
            <w:fldChar w:fldCharType="end"/>
          </w:r>
          <w:r>
            <w:fldChar w:fldCharType="end"/>
          </w:r>
        </w:p>
        <w:p>
          <w:pPr>
            <w:pStyle w:val="8"/>
            <w:rPr>
              <w:rFonts w:asciiTheme="minorHAnsi" w:hAnsiTheme="minorHAnsi" w:eastAsiaTheme="minorEastAsia" w:cstheme="minorBidi"/>
              <w:szCs w:val="22"/>
            </w:rPr>
          </w:pPr>
          <w:r>
            <w:fldChar w:fldCharType="begin"/>
          </w:r>
          <w:r>
            <w:instrText xml:space="preserve"> HYPERLINK \l "_Toc109243802" </w:instrText>
          </w:r>
          <w:r>
            <w:fldChar w:fldCharType="separate"/>
          </w:r>
          <w:r>
            <w:rPr>
              <w:rStyle w:val="18"/>
              <w:rFonts w:ascii="黑体" w:hAnsi="黑体" w:eastAsia="黑体" w:cs="宋体"/>
            </w:rPr>
            <w:t>八、《非药品类易制毒化学品生产、经营许可办法》</w:t>
          </w:r>
          <w:r>
            <w:fldChar w:fldCharType="end"/>
          </w:r>
          <w:r>
            <w:fldChar w:fldCharType="begin"/>
          </w:r>
          <w:r>
            <w:instrText xml:space="preserve"> HYPERLINK \l "_Toc109243803" </w:instrText>
          </w:r>
          <w:r>
            <w:fldChar w:fldCharType="separate"/>
          </w:r>
          <w:r>
            <w:rPr>
              <w:rStyle w:val="18"/>
              <w:rFonts w:ascii="黑体" w:hAnsi="黑体" w:eastAsia="黑体" w:cs="宋体"/>
            </w:rPr>
            <w:t>相关规定裁量基准</w:t>
          </w:r>
          <w:r>
            <w:tab/>
          </w:r>
          <w:r>
            <w:fldChar w:fldCharType="begin"/>
          </w:r>
          <w:r>
            <w:instrText xml:space="preserve"> PAGEREF _Toc109243803 \h </w:instrText>
          </w:r>
          <w:r>
            <w:fldChar w:fldCharType="separate"/>
          </w:r>
          <w:r>
            <w:t>164</w:t>
          </w:r>
          <w:r>
            <w:fldChar w:fldCharType="end"/>
          </w:r>
          <w:r>
            <w:fldChar w:fldCharType="end"/>
          </w:r>
        </w:p>
        <w:p>
          <w:pPr>
            <w:pStyle w:val="14"/>
            <w:tabs>
              <w:tab w:val="right" w:leader="dot" w:pos="7986"/>
            </w:tabs>
            <w:rPr>
              <w:rFonts w:asciiTheme="minorHAnsi" w:hAnsiTheme="minorHAnsi" w:eastAsiaTheme="minorEastAsia" w:cstheme="minorBidi"/>
              <w:szCs w:val="22"/>
            </w:rPr>
          </w:pPr>
          <w:r>
            <w:fldChar w:fldCharType="begin"/>
          </w:r>
          <w:r>
            <w:instrText xml:space="preserve"> HYPERLINK \l "_Toc109243804" </w:instrText>
          </w:r>
          <w:r>
            <w:fldChar w:fldCharType="separate"/>
          </w:r>
          <w:r>
            <w:rPr>
              <w:rStyle w:val="18"/>
              <w:rFonts w:ascii="方正小标宋简体" w:hAnsi="黑体" w:eastAsia="方正小标宋简体" w:cs="宋体"/>
              <w:spacing w:val="20"/>
            </w:rPr>
            <w:t>第三节  烟花爆竹类</w:t>
          </w:r>
          <w:r>
            <w:tab/>
          </w:r>
          <w:r>
            <w:fldChar w:fldCharType="begin"/>
          </w:r>
          <w:r>
            <w:instrText xml:space="preserve"> PAGEREF _Toc109243804 \h </w:instrText>
          </w:r>
          <w:r>
            <w:fldChar w:fldCharType="separate"/>
          </w:r>
          <w:r>
            <w:t>171</w:t>
          </w:r>
          <w:r>
            <w:fldChar w:fldCharType="end"/>
          </w:r>
          <w:r>
            <w:fldChar w:fldCharType="end"/>
          </w:r>
        </w:p>
        <w:p>
          <w:pPr>
            <w:pStyle w:val="8"/>
            <w:rPr>
              <w:rFonts w:asciiTheme="minorHAnsi" w:hAnsiTheme="minorHAnsi" w:eastAsiaTheme="minorEastAsia" w:cstheme="minorBidi"/>
              <w:szCs w:val="22"/>
            </w:rPr>
          </w:pPr>
          <w:r>
            <w:fldChar w:fldCharType="begin"/>
          </w:r>
          <w:r>
            <w:instrText xml:space="preserve"> HYPERLINK \l "_Toc109243805" </w:instrText>
          </w:r>
          <w:r>
            <w:fldChar w:fldCharType="separate"/>
          </w:r>
          <w:r>
            <w:rPr>
              <w:rStyle w:val="18"/>
              <w:rFonts w:ascii="黑体" w:hAnsi="黑体" w:eastAsia="黑体" w:cs="宋体"/>
            </w:rPr>
            <w:t>一、《烟花爆竹经营许可实施办法》相关规定裁量基准</w:t>
          </w:r>
          <w:r>
            <w:tab/>
          </w:r>
          <w:r>
            <w:fldChar w:fldCharType="begin"/>
          </w:r>
          <w:r>
            <w:instrText xml:space="preserve"> PAGEREF _Toc109243805 \h </w:instrText>
          </w:r>
          <w:r>
            <w:fldChar w:fldCharType="separate"/>
          </w:r>
          <w:r>
            <w:t>171</w:t>
          </w:r>
          <w:r>
            <w:fldChar w:fldCharType="end"/>
          </w:r>
          <w:r>
            <w:fldChar w:fldCharType="end"/>
          </w:r>
        </w:p>
        <w:p>
          <w:pPr>
            <w:pStyle w:val="8"/>
            <w:rPr>
              <w:rFonts w:asciiTheme="minorHAnsi" w:hAnsiTheme="minorHAnsi" w:eastAsiaTheme="minorEastAsia" w:cstheme="minorBidi"/>
              <w:szCs w:val="22"/>
            </w:rPr>
          </w:pPr>
          <w:r>
            <w:fldChar w:fldCharType="begin"/>
          </w:r>
          <w:r>
            <w:instrText xml:space="preserve"> HYPERLINK \l "_Toc109243806" </w:instrText>
          </w:r>
          <w:r>
            <w:fldChar w:fldCharType="separate"/>
          </w:r>
          <w:r>
            <w:rPr>
              <w:rStyle w:val="18"/>
              <w:rFonts w:ascii="黑体" w:hAnsi="黑体" w:eastAsia="黑体" w:cs="宋体"/>
            </w:rPr>
            <w:t>二、《烟花爆竹生产经营安全规定》相关规定裁量基准</w:t>
          </w:r>
          <w:r>
            <w:tab/>
          </w:r>
          <w:r>
            <w:fldChar w:fldCharType="begin"/>
          </w:r>
          <w:r>
            <w:instrText xml:space="preserve"> PAGEREF _Toc109243806 \h </w:instrText>
          </w:r>
          <w:r>
            <w:fldChar w:fldCharType="separate"/>
          </w:r>
          <w:r>
            <w:t>179</w:t>
          </w:r>
          <w:r>
            <w:fldChar w:fldCharType="end"/>
          </w:r>
          <w:r>
            <w:fldChar w:fldCharType="end"/>
          </w:r>
        </w:p>
        <w:p>
          <w:pPr>
            <w:pStyle w:val="14"/>
            <w:tabs>
              <w:tab w:val="right" w:leader="dot" w:pos="7986"/>
            </w:tabs>
            <w:rPr>
              <w:rFonts w:asciiTheme="minorHAnsi" w:hAnsiTheme="minorHAnsi" w:eastAsiaTheme="minorEastAsia" w:cstheme="minorBidi"/>
              <w:szCs w:val="22"/>
            </w:rPr>
          </w:pPr>
          <w:r>
            <w:fldChar w:fldCharType="begin"/>
          </w:r>
          <w:r>
            <w:instrText xml:space="preserve"> HYPERLINK \l "_Toc109243807" </w:instrText>
          </w:r>
          <w:r>
            <w:fldChar w:fldCharType="separate"/>
          </w:r>
          <w:r>
            <w:rPr>
              <w:rStyle w:val="18"/>
              <w:rFonts w:ascii="方正小标宋简体" w:hAnsi="黑体" w:eastAsia="方正小标宋简体" w:cs="宋体"/>
              <w:spacing w:val="20"/>
            </w:rPr>
            <w:t>第四节  非煤矿山类</w:t>
          </w:r>
          <w:r>
            <w:tab/>
          </w:r>
          <w:r>
            <w:fldChar w:fldCharType="begin"/>
          </w:r>
          <w:r>
            <w:instrText xml:space="preserve"> PAGEREF _Toc109243807 \h </w:instrText>
          </w:r>
          <w:r>
            <w:fldChar w:fldCharType="separate"/>
          </w:r>
          <w:r>
            <w:t>193</w:t>
          </w:r>
          <w:r>
            <w:fldChar w:fldCharType="end"/>
          </w:r>
          <w:r>
            <w:fldChar w:fldCharType="end"/>
          </w:r>
        </w:p>
        <w:p>
          <w:pPr>
            <w:pStyle w:val="8"/>
            <w:rPr>
              <w:rFonts w:asciiTheme="minorHAnsi" w:hAnsiTheme="minorHAnsi" w:eastAsiaTheme="minorEastAsia" w:cstheme="minorBidi"/>
              <w:szCs w:val="22"/>
            </w:rPr>
          </w:pPr>
          <w:r>
            <w:fldChar w:fldCharType="begin"/>
          </w:r>
          <w:r>
            <w:instrText xml:space="preserve"> HYPERLINK \l "_Toc109243808" </w:instrText>
          </w:r>
          <w:r>
            <w:fldChar w:fldCharType="separate"/>
          </w:r>
          <w:r>
            <w:rPr>
              <w:rStyle w:val="18"/>
              <w:rFonts w:ascii="黑体" w:hAnsi="黑体" w:eastAsia="黑体" w:cs="宋体"/>
            </w:rPr>
            <w:t>一、《非煤矿矿山企业安全生产许可证实施办法》</w:t>
          </w:r>
          <w:r>
            <w:fldChar w:fldCharType="end"/>
          </w:r>
          <w:r>
            <w:fldChar w:fldCharType="begin"/>
          </w:r>
          <w:r>
            <w:instrText xml:space="preserve"> HYPERLINK \l "_Toc109243809" </w:instrText>
          </w:r>
          <w:r>
            <w:fldChar w:fldCharType="separate"/>
          </w:r>
          <w:r>
            <w:rPr>
              <w:rStyle w:val="18"/>
              <w:rFonts w:ascii="黑体" w:hAnsi="黑体" w:eastAsia="黑体" w:cs="宋体"/>
            </w:rPr>
            <w:t>相关规定裁量基准</w:t>
          </w:r>
          <w:r>
            <w:tab/>
          </w:r>
          <w:r>
            <w:fldChar w:fldCharType="begin"/>
          </w:r>
          <w:r>
            <w:instrText xml:space="preserve"> PAGEREF _Toc109243809 \h </w:instrText>
          </w:r>
          <w:r>
            <w:fldChar w:fldCharType="separate"/>
          </w:r>
          <w:r>
            <w:t>193</w:t>
          </w:r>
          <w:r>
            <w:fldChar w:fldCharType="end"/>
          </w:r>
          <w:r>
            <w:fldChar w:fldCharType="end"/>
          </w:r>
        </w:p>
        <w:p>
          <w:pPr>
            <w:pStyle w:val="8"/>
            <w:rPr>
              <w:rFonts w:asciiTheme="minorHAnsi" w:hAnsiTheme="minorHAnsi" w:eastAsiaTheme="minorEastAsia" w:cstheme="minorBidi"/>
              <w:szCs w:val="22"/>
            </w:rPr>
          </w:pPr>
          <w:r>
            <w:fldChar w:fldCharType="begin"/>
          </w:r>
          <w:r>
            <w:instrText xml:space="preserve"> HYPERLINK \l "_Toc109243810" </w:instrText>
          </w:r>
          <w:r>
            <w:fldChar w:fldCharType="separate"/>
          </w:r>
          <w:r>
            <w:rPr>
              <w:rStyle w:val="18"/>
              <w:rFonts w:ascii="黑体" w:hAnsi="黑体" w:eastAsia="黑体" w:cs="宋体"/>
            </w:rPr>
            <w:t>二、《非煤矿山外包工程安全管理暂行办法》</w:t>
          </w:r>
          <w:r>
            <w:fldChar w:fldCharType="end"/>
          </w:r>
          <w:r>
            <w:fldChar w:fldCharType="begin"/>
          </w:r>
          <w:r>
            <w:instrText xml:space="preserve"> HYPERLINK \l "_Toc109243811" </w:instrText>
          </w:r>
          <w:r>
            <w:fldChar w:fldCharType="separate"/>
          </w:r>
          <w:r>
            <w:rPr>
              <w:rStyle w:val="18"/>
              <w:rFonts w:ascii="黑体" w:hAnsi="黑体" w:eastAsia="黑体" w:cs="宋体"/>
            </w:rPr>
            <w:t>相关规定裁量基准</w:t>
          </w:r>
          <w:r>
            <w:tab/>
          </w:r>
          <w:r>
            <w:fldChar w:fldCharType="begin"/>
          </w:r>
          <w:r>
            <w:instrText xml:space="preserve"> PAGEREF _Toc109243811 \h </w:instrText>
          </w:r>
          <w:r>
            <w:fldChar w:fldCharType="separate"/>
          </w:r>
          <w:r>
            <w:t>197</w:t>
          </w:r>
          <w:r>
            <w:fldChar w:fldCharType="end"/>
          </w:r>
          <w:r>
            <w:fldChar w:fldCharType="end"/>
          </w:r>
        </w:p>
        <w:p>
          <w:pPr>
            <w:pStyle w:val="8"/>
            <w:rPr>
              <w:rFonts w:asciiTheme="minorHAnsi" w:hAnsiTheme="minorHAnsi" w:eastAsiaTheme="minorEastAsia" w:cstheme="minorBidi"/>
              <w:szCs w:val="22"/>
            </w:rPr>
          </w:pPr>
          <w:r>
            <w:fldChar w:fldCharType="begin"/>
          </w:r>
          <w:r>
            <w:instrText xml:space="preserve"> HYPERLINK \l "_Toc109243812" </w:instrText>
          </w:r>
          <w:r>
            <w:fldChar w:fldCharType="separate"/>
          </w:r>
          <w:r>
            <w:rPr>
              <w:rStyle w:val="18"/>
              <w:rFonts w:ascii="黑体" w:hAnsi="黑体" w:eastAsia="黑体" w:cs="宋体"/>
            </w:rPr>
            <w:t>三、《金属非金属地下矿山企业领导带班下井及监督检查</w:t>
          </w:r>
          <w:r>
            <w:tab/>
          </w:r>
          <w:r>
            <w:fldChar w:fldCharType="begin"/>
          </w:r>
          <w:r>
            <w:instrText xml:space="preserve"> PAGEREF _Toc109243812 \h </w:instrText>
          </w:r>
          <w:r>
            <w:fldChar w:fldCharType="separate"/>
          </w:r>
          <w:r>
            <w:t>202</w:t>
          </w:r>
          <w:r>
            <w:fldChar w:fldCharType="end"/>
          </w:r>
          <w:r>
            <w:fldChar w:fldCharType="end"/>
          </w:r>
        </w:p>
        <w:p>
          <w:pPr>
            <w:pStyle w:val="8"/>
            <w:rPr>
              <w:rFonts w:asciiTheme="minorHAnsi" w:hAnsiTheme="minorHAnsi" w:eastAsiaTheme="minorEastAsia" w:cstheme="minorBidi"/>
              <w:szCs w:val="22"/>
            </w:rPr>
          </w:pPr>
          <w:r>
            <w:fldChar w:fldCharType="begin"/>
          </w:r>
          <w:r>
            <w:instrText xml:space="preserve"> HYPERLINK \l "_Toc109243813" </w:instrText>
          </w:r>
          <w:r>
            <w:fldChar w:fldCharType="separate"/>
          </w:r>
          <w:r>
            <w:rPr>
              <w:rStyle w:val="18"/>
              <w:rFonts w:ascii="黑体" w:hAnsi="黑体" w:eastAsia="黑体" w:cs="宋体"/>
            </w:rPr>
            <w:t>暂行规定》相关规定裁量基准</w:t>
          </w:r>
          <w:r>
            <w:tab/>
          </w:r>
          <w:r>
            <w:fldChar w:fldCharType="begin"/>
          </w:r>
          <w:r>
            <w:instrText xml:space="preserve"> PAGEREF _Toc109243813 \h </w:instrText>
          </w:r>
          <w:r>
            <w:fldChar w:fldCharType="separate"/>
          </w:r>
          <w:r>
            <w:t>202</w:t>
          </w:r>
          <w:r>
            <w:fldChar w:fldCharType="end"/>
          </w:r>
          <w:r>
            <w:fldChar w:fldCharType="end"/>
          </w:r>
        </w:p>
        <w:p>
          <w:pPr>
            <w:pStyle w:val="8"/>
            <w:rPr>
              <w:rFonts w:asciiTheme="minorHAnsi" w:hAnsiTheme="minorHAnsi" w:eastAsiaTheme="minorEastAsia" w:cstheme="minorBidi"/>
              <w:szCs w:val="22"/>
            </w:rPr>
          </w:pPr>
          <w:r>
            <w:fldChar w:fldCharType="begin"/>
          </w:r>
          <w:r>
            <w:instrText xml:space="preserve"> HYPERLINK \l "_Toc109243814" </w:instrText>
          </w:r>
          <w:r>
            <w:fldChar w:fldCharType="separate"/>
          </w:r>
          <w:r>
            <w:rPr>
              <w:rStyle w:val="18"/>
              <w:rFonts w:ascii="黑体" w:hAnsi="黑体" w:eastAsia="黑体" w:cs="宋体"/>
            </w:rPr>
            <w:t>四、《金属与非金属矿产资源地质勘探安全生产监督管理</w:t>
          </w:r>
          <w:r>
            <w:fldChar w:fldCharType="end"/>
          </w:r>
          <w:r>
            <w:fldChar w:fldCharType="begin"/>
          </w:r>
          <w:r>
            <w:instrText xml:space="preserve"> HYPERLINK \l "_Toc109243815" </w:instrText>
          </w:r>
          <w:r>
            <w:fldChar w:fldCharType="separate"/>
          </w:r>
          <w:r>
            <w:rPr>
              <w:rStyle w:val="18"/>
              <w:rFonts w:ascii="黑体" w:hAnsi="黑体" w:eastAsia="黑体" w:cs="宋体"/>
            </w:rPr>
            <w:t>暂行规定》相关规定裁量基准</w:t>
          </w:r>
          <w:r>
            <w:tab/>
          </w:r>
          <w:r>
            <w:fldChar w:fldCharType="begin"/>
          </w:r>
          <w:r>
            <w:instrText xml:space="preserve"> PAGEREF _Toc109243815 \h </w:instrText>
          </w:r>
          <w:r>
            <w:fldChar w:fldCharType="separate"/>
          </w:r>
          <w:r>
            <w:t>205</w:t>
          </w:r>
          <w:r>
            <w:fldChar w:fldCharType="end"/>
          </w:r>
          <w:r>
            <w:fldChar w:fldCharType="end"/>
          </w:r>
        </w:p>
        <w:p>
          <w:pPr>
            <w:pStyle w:val="8"/>
            <w:rPr>
              <w:rFonts w:asciiTheme="minorHAnsi" w:hAnsiTheme="minorHAnsi" w:eastAsiaTheme="minorEastAsia" w:cstheme="minorBidi"/>
              <w:szCs w:val="22"/>
            </w:rPr>
          </w:pPr>
          <w:r>
            <w:fldChar w:fldCharType="begin"/>
          </w:r>
          <w:r>
            <w:instrText xml:space="preserve"> HYPERLINK \l "_Toc109243816" </w:instrText>
          </w:r>
          <w:r>
            <w:fldChar w:fldCharType="separate"/>
          </w:r>
          <w:r>
            <w:rPr>
              <w:rStyle w:val="18"/>
              <w:rFonts w:ascii="黑体" w:hAnsi="黑体" w:eastAsia="黑体" w:cs="宋体"/>
            </w:rPr>
            <w:t>五、《尾矿库安全监督管理规定》相关规定裁量基准</w:t>
          </w:r>
          <w:r>
            <w:tab/>
          </w:r>
          <w:r>
            <w:fldChar w:fldCharType="begin"/>
          </w:r>
          <w:r>
            <w:instrText xml:space="preserve"> PAGEREF _Toc109243816 \h </w:instrText>
          </w:r>
          <w:r>
            <w:fldChar w:fldCharType="separate"/>
          </w:r>
          <w:r>
            <w:t>208</w:t>
          </w:r>
          <w:r>
            <w:fldChar w:fldCharType="end"/>
          </w:r>
          <w:r>
            <w:fldChar w:fldCharType="end"/>
          </w:r>
        </w:p>
        <w:p>
          <w:pPr>
            <w:pStyle w:val="14"/>
            <w:tabs>
              <w:tab w:val="right" w:leader="dot" w:pos="7986"/>
            </w:tabs>
            <w:rPr>
              <w:rFonts w:asciiTheme="minorHAnsi" w:hAnsiTheme="minorHAnsi" w:eastAsiaTheme="minorEastAsia" w:cstheme="minorBidi"/>
              <w:szCs w:val="22"/>
            </w:rPr>
          </w:pPr>
          <w:r>
            <w:fldChar w:fldCharType="begin"/>
          </w:r>
          <w:r>
            <w:instrText xml:space="preserve"> HYPERLINK \l "_Toc109243817" </w:instrText>
          </w:r>
          <w:r>
            <w:fldChar w:fldCharType="separate"/>
          </w:r>
          <w:r>
            <w:rPr>
              <w:rStyle w:val="18"/>
              <w:rFonts w:ascii="方正小标宋简体" w:hAnsi="黑体" w:eastAsia="方正小标宋简体" w:cs="宋体"/>
              <w:spacing w:val="20"/>
            </w:rPr>
            <w:t>第五节  其他类</w:t>
          </w:r>
          <w:r>
            <w:tab/>
          </w:r>
          <w:r>
            <w:fldChar w:fldCharType="begin"/>
          </w:r>
          <w:r>
            <w:instrText xml:space="preserve"> PAGEREF _Toc109243817 \h </w:instrText>
          </w:r>
          <w:r>
            <w:fldChar w:fldCharType="separate"/>
          </w:r>
          <w:r>
            <w:t>217</w:t>
          </w:r>
          <w:r>
            <w:fldChar w:fldCharType="end"/>
          </w:r>
          <w:r>
            <w:fldChar w:fldCharType="end"/>
          </w:r>
        </w:p>
        <w:p>
          <w:pPr>
            <w:pStyle w:val="8"/>
            <w:rPr>
              <w:rFonts w:asciiTheme="minorHAnsi" w:hAnsiTheme="minorHAnsi" w:eastAsiaTheme="minorEastAsia" w:cstheme="minorBidi"/>
              <w:szCs w:val="22"/>
            </w:rPr>
          </w:pPr>
          <w:r>
            <w:fldChar w:fldCharType="begin"/>
          </w:r>
          <w:r>
            <w:instrText xml:space="preserve"> HYPERLINK \l "_Toc109243818" </w:instrText>
          </w:r>
          <w:r>
            <w:fldChar w:fldCharType="separate"/>
          </w:r>
          <w:r>
            <w:rPr>
              <w:rStyle w:val="18"/>
              <w:rFonts w:ascii="黑体" w:hAnsi="黑体" w:eastAsia="黑体" w:cs="宋体"/>
            </w:rPr>
            <w:t>一、《工贸企业有限空间作业安全管理与监督暂行规定》</w:t>
          </w:r>
          <w:r>
            <w:fldChar w:fldCharType="end"/>
          </w:r>
          <w:r>
            <w:fldChar w:fldCharType="begin"/>
          </w:r>
          <w:r>
            <w:instrText xml:space="preserve"> HYPERLINK \l "_Toc109243819" </w:instrText>
          </w:r>
          <w:r>
            <w:fldChar w:fldCharType="separate"/>
          </w:r>
          <w:r>
            <w:rPr>
              <w:rStyle w:val="18"/>
              <w:rFonts w:ascii="黑体" w:hAnsi="黑体" w:eastAsia="黑体" w:cs="宋体"/>
            </w:rPr>
            <w:t>相关规定裁量基准</w:t>
          </w:r>
          <w:r>
            <w:tab/>
          </w:r>
          <w:r>
            <w:fldChar w:fldCharType="begin"/>
          </w:r>
          <w:r>
            <w:instrText xml:space="preserve"> PAGEREF _Toc109243819 \h </w:instrText>
          </w:r>
          <w:r>
            <w:fldChar w:fldCharType="separate"/>
          </w:r>
          <w:r>
            <w:t>217</w:t>
          </w:r>
          <w:r>
            <w:fldChar w:fldCharType="end"/>
          </w:r>
          <w:r>
            <w:fldChar w:fldCharType="end"/>
          </w:r>
        </w:p>
        <w:p>
          <w:pPr>
            <w:pStyle w:val="8"/>
            <w:rPr>
              <w:rFonts w:asciiTheme="minorHAnsi" w:hAnsiTheme="minorHAnsi" w:eastAsiaTheme="minorEastAsia" w:cstheme="minorBidi"/>
              <w:szCs w:val="22"/>
            </w:rPr>
          </w:pPr>
          <w:r>
            <w:fldChar w:fldCharType="begin"/>
          </w:r>
          <w:r>
            <w:instrText xml:space="preserve"> HYPERLINK \l "_Toc109243820" </w:instrText>
          </w:r>
          <w:r>
            <w:fldChar w:fldCharType="separate"/>
          </w:r>
          <w:r>
            <w:rPr>
              <w:rStyle w:val="18"/>
              <w:rFonts w:ascii="黑体" w:hAnsi="黑体" w:eastAsia="黑体" w:cs="宋体"/>
            </w:rPr>
            <w:t>二、《冶金企业和有色金属企业安全生产规定》</w:t>
          </w:r>
          <w:r>
            <w:fldChar w:fldCharType="end"/>
          </w:r>
          <w:r>
            <w:fldChar w:fldCharType="begin"/>
          </w:r>
          <w:r>
            <w:instrText xml:space="preserve"> HYPERLINK \l "_Toc109243821" </w:instrText>
          </w:r>
          <w:r>
            <w:fldChar w:fldCharType="separate"/>
          </w:r>
          <w:r>
            <w:rPr>
              <w:rStyle w:val="18"/>
              <w:rFonts w:ascii="黑体" w:hAnsi="黑体" w:eastAsia="黑体" w:cs="宋体"/>
            </w:rPr>
            <w:t>相关规定裁量基准</w:t>
          </w:r>
          <w:r>
            <w:tab/>
          </w:r>
          <w:r>
            <w:fldChar w:fldCharType="begin"/>
          </w:r>
          <w:r>
            <w:instrText xml:space="preserve"> PAGEREF _Toc109243821 \h </w:instrText>
          </w:r>
          <w:r>
            <w:fldChar w:fldCharType="separate"/>
          </w:r>
          <w:r>
            <w:t>222</w:t>
          </w:r>
          <w:r>
            <w:fldChar w:fldCharType="end"/>
          </w:r>
          <w:r>
            <w:fldChar w:fldCharType="end"/>
          </w:r>
        </w:p>
        <w:p>
          <w:pPr>
            <w:pStyle w:val="8"/>
            <w:rPr>
              <w:rFonts w:asciiTheme="minorHAnsi" w:hAnsiTheme="minorHAnsi" w:eastAsiaTheme="minorEastAsia" w:cstheme="minorBidi"/>
              <w:szCs w:val="22"/>
            </w:rPr>
          </w:pPr>
          <w:r>
            <w:fldChar w:fldCharType="begin"/>
          </w:r>
          <w:r>
            <w:instrText xml:space="preserve"> HYPERLINK \l "_Toc109243822" </w:instrText>
          </w:r>
          <w:r>
            <w:fldChar w:fldCharType="separate"/>
          </w:r>
          <w:r>
            <w:rPr>
              <w:rStyle w:val="18"/>
              <w:rFonts w:ascii="黑体" w:hAnsi="黑体" w:eastAsia="黑体" w:cs="宋体"/>
            </w:rPr>
            <w:t>三、《北京市燃气管理条例》</w:t>
          </w:r>
          <w:r>
            <w:fldChar w:fldCharType="end"/>
          </w:r>
          <w:r>
            <w:fldChar w:fldCharType="begin"/>
          </w:r>
          <w:r>
            <w:instrText xml:space="preserve"> HYPERLINK \l "_Toc109243823" </w:instrText>
          </w:r>
          <w:r>
            <w:fldChar w:fldCharType="separate"/>
          </w:r>
          <w:r>
            <w:rPr>
              <w:rStyle w:val="18"/>
              <w:rFonts w:ascii="黑体" w:hAnsi="黑体" w:eastAsia="黑体" w:cs="宋体"/>
            </w:rPr>
            <w:t>相关规定裁量基准</w:t>
          </w:r>
          <w:r>
            <w:tab/>
          </w:r>
          <w:r>
            <w:fldChar w:fldCharType="begin"/>
          </w:r>
          <w:r>
            <w:instrText xml:space="preserve"> PAGEREF _Toc109243823 \h </w:instrText>
          </w:r>
          <w:r>
            <w:fldChar w:fldCharType="separate"/>
          </w:r>
          <w:r>
            <w:t>236</w:t>
          </w:r>
          <w:r>
            <w:fldChar w:fldCharType="end"/>
          </w:r>
          <w:r>
            <w:fldChar w:fldCharType="end"/>
          </w:r>
        </w:p>
        <w:p>
          <w:pPr>
            <w:pStyle w:val="8"/>
            <w:rPr>
              <w:rFonts w:asciiTheme="minorHAnsi" w:hAnsiTheme="minorHAnsi" w:eastAsiaTheme="minorEastAsia" w:cstheme="minorBidi"/>
              <w:szCs w:val="22"/>
            </w:rPr>
          </w:pPr>
          <w:r>
            <w:fldChar w:fldCharType="begin"/>
          </w:r>
          <w:r>
            <w:instrText xml:space="preserve"> HYPERLINK \l "_Toc109243824" </w:instrText>
          </w:r>
          <w:r>
            <w:fldChar w:fldCharType="separate"/>
          </w:r>
          <w:r>
            <w:rPr>
              <w:rStyle w:val="18"/>
              <w:rFonts w:ascii="黑体" w:hAnsi="黑体" w:eastAsia="黑体" w:cs="宋体"/>
            </w:rPr>
            <w:t>四、《工贸企业粉尘防爆安全规定》</w:t>
          </w:r>
          <w:r>
            <w:fldChar w:fldCharType="end"/>
          </w:r>
          <w:r>
            <w:fldChar w:fldCharType="begin"/>
          </w:r>
          <w:r>
            <w:instrText xml:space="preserve"> HYPERLINK \l "_Toc109243825" </w:instrText>
          </w:r>
          <w:r>
            <w:fldChar w:fldCharType="separate"/>
          </w:r>
          <w:r>
            <w:rPr>
              <w:rStyle w:val="18"/>
              <w:rFonts w:ascii="黑体" w:hAnsi="黑体" w:eastAsia="黑体" w:cs="宋体"/>
            </w:rPr>
            <w:t>相关规定裁量基准</w:t>
          </w:r>
          <w:r>
            <w:tab/>
          </w:r>
          <w:r>
            <w:fldChar w:fldCharType="begin"/>
          </w:r>
          <w:r>
            <w:instrText xml:space="preserve"> PAGEREF _Toc109243825 \h </w:instrText>
          </w:r>
          <w:r>
            <w:fldChar w:fldCharType="separate"/>
          </w:r>
          <w:r>
            <w:t>237</w:t>
          </w:r>
          <w:r>
            <w:fldChar w:fldCharType="end"/>
          </w:r>
          <w:r>
            <w:fldChar w:fldCharType="end"/>
          </w:r>
        </w:p>
        <w:p>
          <w:r>
            <w:rPr>
              <w:b/>
              <w:bCs/>
              <w:lang w:val="zh-CN"/>
            </w:rPr>
            <w:fldChar w:fldCharType="end"/>
          </w:r>
        </w:p>
      </w:sdtContent>
    </w:sdt>
    <w:p>
      <w:pPr>
        <w:widowControl/>
        <w:jc w:val="left"/>
        <w:rPr>
          <w:rFonts w:ascii="楷体" w:hAnsi="楷体" w:eastAsia="楷体" w:cs="宋体"/>
          <w:b/>
          <w:bCs/>
          <w:sz w:val="28"/>
          <w:szCs w:val="28"/>
        </w:rPr>
        <w:sectPr>
          <w:pgSz w:w="10490" w:h="14742"/>
          <w:pgMar w:top="1418" w:right="1247" w:bottom="1134" w:left="1247" w:header="851" w:footer="1077" w:gutter="0"/>
          <w:pgNumType w:start="1"/>
          <w:cols w:space="720" w:num="1"/>
          <w:titlePg/>
          <w:docGrid w:type="lines" w:linePitch="312" w:charSpace="0"/>
        </w:sectPr>
      </w:pPr>
      <w:r>
        <w:rPr>
          <w:rFonts w:ascii="楷体" w:hAnsi="楷体" w:eastAsia="楷体" w:cs="宋体"/>
          <w:b/>
          <w:bCs/>
          <w:sz w:val="28"/>
          <w:szCs w:val="28"/>
        </w:rPr>
        <w:br w:type="page"/>
      </w:r>
    </w:p>
    <w:p>
      <w:pPr>
        <w:pStyle w:val="9"/>
        <w:spacing w:after="156" w:afterLines="50" w:line="900" w:lineRule="exact"/>
        <w:jc w:val="center"/>
        <w:rPr>
          <w:rFonts w:ascii="楷体" w:hAnsi="楷体" w:eastAsia="楷体" w:cs="宋体"/>
          <w:b/>
          <w:bCs/>
          <w:sz w:val="28"/>
          <w:szCs w:val="28"/>
        </w:rPr>
      </w:pPr>
    </w:p>
    <w:p>
      <w:pPr>
        <w:pStyle w:val="9"/>
        <w:spacing w:after="156" w:afterLines="50" w:line="900" w:lineRule="exact"/>
        <w:jc w:val="center"/>
        <w:rPr>
          <w:rFonts w:ascii="楷体" w:hAnsi="楷体" w:eastAsia="楷体" w:cs="宋体"/>
          <w:b/>
          <w:bCs/>
          <w:sz w:val="28"/>
          <w:szCs w:val="28"/>
        </w:rPr>
      </w:pPr>
    </w:p>
    <w:p>
      <w:pPr>
        <w:pStyle w:val="9"/>
        <w:spacing w:after="156" w:afterLines="50" w:line="900" w:lineRule="exact"/>
        <w:jc w:val="center"/>
        <w:rPr>
          <w:rFonts w:ascii="楷体" w:hAnsi="楷体" w:eastAsia="楷体" w:cs="宋体"/>
          <w:b/>
          <w:bCs/>
          <w:sz w:val="28"/>
          <w:szCs w:val="28"/>
        </w:rPr>
      </w:pPr>
    </w:p>
    <w:p>
      <w:pPr>
        <w:pStyle w:val="9"/>
        <w:spacing w:after="156" w:afterLines="50" w:line="900" w:lineRule="exact"/>
        <w:jc w:val="center"/>
        <w:rPr>
          <w:rFonts w:ascii="楷体" w:hAnsi="楷体" w:eastAsia="楷体" w:cs="宋体"/>
          <w:b/>
          <w:bCs/>
          <w:sz w:val="28"/>
          <w:szCs w:val="28"/>
        </w:rPr>
      </w:pPr>
    </w:p>
    <w:p>
      <w:pPr>
        <w:pStyle w:val="9"/>
        <w:spacing w:after="156" w:afterLines="50" w:line="800" w:lineRule="exact"/>
        <w:jc w:val="center"/>
        <w:outlineLvl w:val="0"/>
        <w:rPr>
          <w:rFonts w:ascii="方正小标宋简体" w:hAnsi="楷体" w:eastAsia="方正小标宋简体" w:cs="宋体"/>
          <w:spacing w:val="20"/>
          <w:sz w:val="52"/>
          <w:szCs w:val="52"/>
        </w:rPr>
      </w:pPr>
      <w:bookmarkStart w:id="0" w:name="_Toc53175438"/>
      <w:bookmarkStart w:id="1" w:name="_Toc109243766"/>
      <w:r>
        <w:rPr>
          <w:rFonts w:hint="eastAsia" w:ascii="方正小标宋简体" w:hAnsi="楷体" w:eastAsia="方正小标宋简体" w:cs="宋体"/>
          <w:spacing w:val="20"/>
          <w:sz w:val="52"/>
          <w:szCs w:val="52"/>
        </w:rPr>
        <w:t>第一章   总   则</w:t>
      </w:r>
      <w:bookmarkEnd w:id="0"/>
      <w:bookmarkEnd w:id="1"/>
    </w:p>
    <w:p>
      <w:pPr>
        <w:pStyle w:val="9"/>
        <w:spacing w:after="156" w:afterLines="50" w:line="800" w:lineRule="exact"/>
        <w:jc w:val="center"/>
        <w:rPr>
          <w:rFonts w:ascii="方正小标宋简体" w:hAnsi="楷体" w:eastAsia="方正小标宋简体" w:cs="宋体"/>
          <w:sz w:val="52"/>
          <w:szCs w:val="52"/>
        </w:rPr>
      </w:pPr>
    </w:p>
    <w:p>
      <w:pPr>
        <w:pStyle w:val="9"/>
        <w:spacing w:after="156" w:afterLines="50" w:line="800" w:lineRule="exact"/>
        <w:jc w:val="center"/>
        <w:rPr>
          <w:rFonts w:ascii="方正小标宋简体" w:hAnsi="楷体" w:eastAsia="方正小标宋简体" w:cs="宋体"/>
          <w:sz w:val="52"/>
          <w:szCs w:val="52"/>
        </w:rPr>
      </w:pPr>
    </w:p>
    <w:p>
      <w:pPr>
        <w:pStyle w:val="9"/>
        <w:spacing w:after="156" w:afterLines="50" w:line="800" w:lineRule="exact"/>
        <w:jc w:val="center"/>
        <w:rPr>
          <w:rFonts w:ascii="方正小标宋简体" w:hAnsi="楷体" w:eastAsia="方正小标宋简体" w:cs="宋体"/>
          <w:sz w:val="52"/>
          <w:szCs w:val="52"/>
        </w:rPr>
      </w:pPr>
    </w:p>
    <w:p>
      <w:pPr>
        <w:pStyle w:val="9"/>
        <w:spacing w:after="156" w:afterLines="50" w:line="800" w:lineRule="exact"/>
        <w:jc w:val="center"/>
        <w:rPr>
          <w:rFonts w:ascii="方正小标宋简体" w:hAnsi="楷体" w:eastAsia="方正小标宋简体" w:cs="宋体"/>
          <w:sz w:val="52"/>
          <w:szCs w:val="52"/>
        </w:rPr>
      </w:pPr>
    </w:p>
    <w:p>
      <w:pPr>
        <w:pStyle w:val="9"/>
        <w:spacing w:after="156" w:afterLines="50" w:line="800" w:lineRule="exact"/>
        <w:jc w:val="center"/>
        <w:rPr>
          <w:rFonts w:ascii="方正小标宋简体" w:hAnsi="楷体" w:eastAsia="方正小标宋简体" w:cs="宋体"/>
          <w:sz w:val="52"/>
          <w:szCs w:val="52"/>
        </w:rPr>
      </w:pPr>
    </w:p>
    <w:p>
      <w:pPr>
        <w:pStyle w:val="9"/>
        <w:spacing w:after="156" w:afterLines="50" w:line="800" w:lineRule="exact"/>
        <w:jc w:val="center"/>
        <w:rPr>
          <w:rFonts w:ascii="方正小标宋简体" w:hAnsi="楷体" w:eastAsia="方正小标宋简体" w:cs="宋体"/>
          <w:sz w:val="52"/>
          <w:szCs w:val="52"/>
        </w:rPr>
      </w:pPr>
    </w:p>
    <w:p>
      <w:pPr>
        <w:widowControl/>
        <w:jc w:val="left"/>
        <w:rPr>
          <w:rFonts w:ascii="方正小标宋简体" w:hAnsi="楷体" w:eastAsia="方正小标宋简体" w:cs="宋体"/>
          <w:sz w:val="52"/>
          <w:szCs w:val="52"/>
        </w:rPr>
      </w:pPr>
      <w:r>
        <w:rPr>
          <w:rFonts w:ascii="方正小标宋简体" w:hAnsi="楷体" w:eastAsia="方正小标宋简体" w:cs="宋体"/>
          <w:sz w:val="52"/>
          <w:szCs w:val="52"/>
        </w:rPr>
        <w:br w:type="page"/>
      </w:r>
    </w:p>
    <w:p>
      <w:pPr>
        <w:widowControl/>
        <w:jc w:val="left"/>
        <w:rPr>
          <w:rFonts w:ascii="方正小标宋简体" w:hAnsi="楷体" w:eastAsia="方正小标宋简体" w:cs="宋体"/>
          <w:sz w:val="52"/>
          <w:szCs w:val="52"/>
        </w:rPr>
      </w:pPr>
      <w:r>
        <w:rPr>
          <w:rFonts w:ascii="方正小标宋简体" w:hAnsi="楷体" w:eastAsia="方正小标宋简体" w:cs="宋体"/>
          <w:sz w:val="52"/>
          <w:szCs w:val="52"/>
        </w:rPr>
        <w:br w:type="page"/>
      </w:r>
    </w:p>
    <w:p>
      <w:pPr>
        <w:spacing w:line="420" w:lineRule="exact"/>
        <w:ind w:firstLine="480" w:firstLineChars="200"/>
        <w:rPr>
          <w:rFonts w:cs="宋体"/>
          <w:sz w:val="24"/>
          <w:szCs w:val="24"/>
        </w:rPr>
      </w:pPr>
    </w:p>
    <w:p>
      <w:pPr>
        <w:spacing w:line="420" w:lineRule="exact"/>
        <w:ind w:firstLine="480" w:firstLineChars="200"/>
        <w:rPr>
          <w:sz w:val="24"/>
          <w:szCs w:val="24"/>
        </w:rPr>
      </w:pPr>
      <w:r>
        <w:rPr>
          <w:rFonts w:hint="eastAsia" w:cs="宋体"/>
          <w:sz w:val="24"/>
          <w:szCs w:val="24"/>
        </w:rPr>
        <w:t>一、为规范实施北京市安全生产违法行为的行政处罚自由裁量权，根据国家和本市相关安全生产法律、法规和规章，以及《安全生产行政处罚自由裁量适用规则（试行）》（</w:t>
      </w:r>
      <w:r>
        <w:rPr>
          <w:sz w:val="24"/>
          <w:szCs w:val="24"/>
        </w:rPr>
        <w:t>2010</w:t>
      </w:r>
      <w:r>
        <w:rPr>
          <w:rFonts w:hint="eastAsia" w:cs="宋体"/>
          <w:sz w:val="24"/>
          <w:szCs w:val="24"/>
        </w:rPr>
        <w:t>年原国家安全生产监督管理总局令第</w:t>
      </w:r>
      <w:r>
        <w:rPr>
          <w:sz w:val="24"/>
          <w:szCs w:val="24"/>
        </w:rPr>
        <w:t>31</w:t>
      </w:r>
      <w:r>
        <w:rPr>
          <w:rFonts w:hint="eastAsia" w:cs="宋体"/>
          <w:sz w:val="24"/>
          <w:szCs w:val="24"/>
        </w:rPr>
        <w:t>号）、《关于规范实施行政处罚裁量基准制度的若干指导意见》（京政法制发〔</w:t>
      </w:r>
      <w:r>
        <w:rPr>
          <w:sz w:val="24"/>
          <w:szCs w:val="24"/>
        </w:rPr>
        <w:t>2015</w:t>
      </w:r>
      <w:r>
        <w:rPr>
          <w:rFonts w:hint="eastAsia" w:cs="宋体"/>
          <w:sz w:val="24"/>
          <w:szCs w:val="24"/>
        </w:rPr>
        <w:t>〕</w:t>
      </w:r>
      <w:r>
        <w:rPr>
          <w:sz w:val="24"/>
          <w:szCs w:val="24"/>
        </w:rPr>
        <w:t>16</w:t>
      </w:r>
      <w:r>
        <w:rPr>
          <w:rFonts w:hint="eastAsia" w:cs="宋体"/>
          <w:sz w:val="24"/>
          <w:szCs w:val="24"/>
        </w:rPr>
        <w:t>号）有关要求，制定《北京市安全生产行政处罚自由裁量基准》（以下简称《基准》）。</w:t>
      </w:r>
    </w:p>
    <w:p>
      <w:pPr>
        <w:spacing w:line="420" w:lineRule="exact"/>
        <w:ind w:firstLine="480" w:firstLineChars="200"/>
        <w:rPr>
          <w:sz w:val="24"/>
          <w:szCs w:val="24"/>
        </w:rPr>
      </w:pPr>
      <w:r>
        <w:rPr>
          <w:rFonts w:hint="eastAsia" w:cs="宋体"/>
          <w:sz w:val="24"/>
          <w:szCs w:val="24"/>
        </w:rPr>
        <w:t>二、本《基准》适用于对本市安全生产违法行为进行行政处罚的裁量。</w:t>
      </w:r>
    </w:p>
    <w:p>
      <w:pPr>
        <w:spacing w:line="420" w:lineRule="exact"/>
        <w:ind w:firstLine="480" w:firstLineChars="200"/>
        <w:rPr>
          <w:sz w:val="24"/>
          <w:szCs w:val="24"/>
        </w:rPr>
      </w:pPr>
      <w:r>
        <w:rPr>
          <w:rFonts w:hint="eastAsia" w:cs="宋体"/>
          <w:sz w:val="24"/>
          <w:szCs w:val="24"/>
        </w:rPr>
        <w:t>三、本《基准》综合考虑了违法的事实、性质、手段、后果、情节等因素，对具体条文采取分级原则进行裁量。各类安全生产违法行为依据社会危害性、情节严重性等划定为</w:t>
      </w:r>
      <w:r>
        <w:rPr>
          <w:sz w:val="24"/>
          <w:szCs w:val="24"/>
        </w:rPr>
        <w:t>A</w:t>
      </w:r>
      <w:r>
        <w:rPr>
          <w:rFonts w:hint="eastAsia" w:cs="宋体"/>
          <w:sz w:val="24"/>
          <w:szCs w:val="24"/>
        </w:rPr>
        <w:t>、</w:t>
      </w:r>
      <w:r>
        <w:rPr>
          <w:sz w:val="24"/>
          <w:szCs w:val="24"/>
        </w:rPr>
        <w:t>B</w:t>
      </w:r>
      <w:r>
        <w:rPr>
          <w:rFonts w:hint="eastAsia" w:cs="宋体"/>
          <w:sz w:val="24"/>
          <w:szCs w:val="24"/>
        </w:rPr>
        <w:t>、</w:t>
      </w:r>
      <w:r>
        <w:rPr>
          <w:sz w:val="24"/>
          <w:szCs w:val="24"/>
        </w:rPr>
        <w:t>C</w:t>
      </w:r>
      <w:r>
        <w:rPr>
          <w:rFonts w:hint="eastAsia" w:cs="宋体"/>
          <w:sz w:val="24"/>
          <w:szCs w:val="24"/>
        </w:rPr>
        <w:t>三个基础裁量档次。其中“违法行为本身社会危害性、情节严重的”对应</w:t>
      </w:r>
      <w:r>
        <w:rPr>
          <w:sz w:val="24"/>
          <w:szCs w:val="24"/>
        </w:rPr>
        <w:t>A</w:t>
      </w:r>
      <w:r>
        <w:rPr>
          <w:rFonts w:hint="eastAsia" w:cs="宋体"/>
          <w:sz w:val="24"/>
          <w:szCs w:val="24"/>
        </w:rPr>
        <w:t>档；“违法行为本身社会危害性、情节较一般的”对应</w:t>
      </w:r>
      <w:r>
        <w:rPr>
          <w:sz w:val="24"/>
          <w:szCs w:val="24"/>
        </w:rPr>
        <w:t>B</w:t>
      </w:r>
      <w:r>
        <w:rPr>
          <w:rFonts w:hint="eastAsia" w:cs="宋体"/>
          <w:sz w:val="24"/>
          <w:szCs w:val="24"/>
        </w:rPr>
        <w:t>档；“违法行为本身社会危害性、情节轻微的”对应</w:t>
      </w:r>
      <w:r>
        <w:rPr>
          <w:sz w:val="24"/>
          <w:szCs w:val="24"/>
        </w:rPr>
        <w:t>C</w:t>
      </w:r>
      <w:r>
        <w:rPr>
          <w:rFonts w:hint="eastAsia" w:cs="宋体"/>
          <w:sz w:val="24"/>
          <w:szCs w:val="24"/>
        </w:rPr>
        <w:t>档。</w:t>
      </w:r>
    </w:p>
    <w:p>
      <w:pPr>
        <w:spacing w:line="420" w:lineRule="exact"/>
        <w:ind w:firstLine="480" w:firstLineChars="200"/>
        <w:rPr>
          <w:sz w:val="24"/>
          <w:szCs w:val="24"/>
        </w:rPr>
      </w:pPr>
      <w:r>
        <w:rPr>
          <w:rFonts w:hint="eastAsia" w:cs="宋体"/>
          <w:sz w:val="24"/>
          <w:szCs w:val="24"/>
        </w:rPr>
        <w:t>四、本《基准》中，法律、法规、规章对行政处罚的规定存在裁量空间的，应当细化、量化自由裁量标准：依据违法行为情节严重性、社会危害程度等划分为轻微、一般、严重；依据接害人数不同进行划分；罚款为一定幅度数额的，按照最高额与最低额比值进行划分。</w:t>
      </w:r>
    </w:p>
    <w:p>
      <w:pPr>
        <w:spacing w:line="420" w:lineRule="exact"/>
        <w:ind w:firstLine="480" w:firstLineChars="200"/>
        <w:rPr>
          <w:rFonts w:cs="宋体"/>
          <w:sz w:val="24"/>
          <w:szCs w:val="24"/>
        </w:rPr>
      </w:pPr>
      <w:r>
        <w:rPr>
          <w:rFonts w:hint="eastAsia" w:cs="宋体"/>
          <w:sz w:val="24"/>
          <w:szCs w:val="24"/>
        </w:rPr>
        <w:t>五、</w:t>
      </w:r>
      <w:bookmarkStart w:id="2" w:name="_Hlk80780308"/>
      <w:r>
        <w:rPr>
          <w:rFonts w:hint="eastAsia" w:cs="宋体"/>
          <w:sz w:val="24"/>
          <w:szCs w:val="24"/>
        </w:rPr>
        <w:t>针对各类安全生产违法行为设定的基础裁量档，其对应的裁量幅度为依法“从轻”处罚的下限至“从重”处罚的上限。生产经营单位及其有关人员有下列情形之一的，不予处罚：（一）证据不足，安全生产违法事实不能成立的；（二）安全生产违法行为轻微并及时纠正，没有造成危害后果的；（三）不满</w:t>
      </w:r>
      <w:r>
        <w:rPr>
          <w:sz w:val="24"/>
          <w:szCs w:val="24"/>
        </w:rPr>
        <w:t>14</w:t>
      </w:r>
      <w:r>
        <w:rPr>
          <w:rFonts w:hint="eastAsia" w:cs="宋体"/>
          <w:sz w:val="24"/>
          <w:szCs w:val="24"/>
        </w:rPr>
        <w:t>周岁的未成年人实施安全生产违法行为的；（四）精神病人、智力残疾人在不能辨认或者不能控制自己行为时实施安全生产违法行为的；（五）安全生产违法行为在两年内未被发现的，涉及公民生命健康安全且有危害后果的违法行为在五年内未被发现的，法律另有规定的除外；（六）当事人有证据足以证明没有主观过错的。法律、行政法规另有规定的，从其规定。前款第五项规定的期限，从违法行为发生之日起计算，违法行为有连续或者继续状态的，从行为终了之日起计算。</w:t>
      </w:r>
      <w:bookmarkStart w:id="3" w:name="_Hlk40344488"/>
      <w:r>
        <w:rPr>
          <w:rFonts w:hint="eastAsia" w:cs="宋体"/>
          <w:sz w:val="24"/>
          <w:szCs w:val="24"/>
        </w:rPr>
        <w:t>生产经营单位及其有关人员</w:t>
      </w:r>
      <w:bookmarkEnd w:id="3"/>
      <w:r>
        <w:rPr>
          <w:rFonts w:hint="eastAsia" w:cs="宋体"/>
          <w:sz w:val="24"/>
          <w:szCs w:val="24"/>
        </w:rPr>
        <w:t>有下列情形之一的，应当依法从轻或者减轻行政处罚：（一）已满</w:t>
      </w:r>
      <w:r>
        <w:rPr>
          <w:sz w:val="24"/>
          <w:szCs w:val="24"/>
        </w:rPr>
        <w:t>14</w:t>
      </w:r>
      <w:r>
        <w:rPr>
          <w:rFonts w:hint="eastAsia" w:cs="宋体"/>
          <w:sz w:val="24"/>
          <w:szCs w:val="24"/>
        </w:rPr>
        <w:t>周岁不满</w:t>
      </w:r>
      <w:r>
        <w:rPr>
          <w:sz w:val="24"/>
          <w:szCs w:val="24"/>
        </w:rPr>
        <w:t>18</w:t>
      </w:r>
      <w:r>
        <w:rPr>
          <w:rFonts w:hint="eastAsia" w:cs="宋体"/>
          <w:sz w:val="24"/>
          <w:szCs w:val="24"/>
        </w:rPr>
        <w:t>周岁的未成年人实施安全生产违法行为的；（二）主动消除或者减轻安全生产违法行为危害后果的；（三）受他人胁迫或者诱骗实施安全生产违法行为的；（四）配合执法机关查处安全生产违法行为，有立功表现的；（五）主动供述执法机关尚未掌握的违法行为的；（六）具有法律、法规、规章规定的其他从轻处罚情形的。有从轻处罚情节的，应当在法定处罚幅度的中档以下确定行政处罚标准，但不得低于法定处罚幅度的下限。本条第一款第四项所称的立功表现，是指当事人有揭发他人安全生产违法行为，并经查证属实；或者提供查处其他安全生产违法行为的重要线索，并经查证属实；或者阻止他人实施安全生产违法行为；或者协助司法机关抓捕其他违法犯罪嫌疑人的行为。有从重处罚情节的，应当在法定处罚幅度内选择较高或者最高幅度确定处罚标准，但不得高于法定处罚幅度上限。</w:t>
      </w:r>
      <w:bookmarkEnd w:id="2"/>
    </w:p>
    <w:p>
      <w:pPr>
        <w:spacing w:line="420" w:lineRule="exact"/>
        <w:ind w:firstLine="480" w:firstLineChars="200"/>
        <w:rPr>
          <w:rFonts w:cs="宋体"/>
          <w:sz w:val="24"/>
          <w:szCs w:val="24"/>
        </w:rPr>
      </w:pPr>
      <w:r>
        <w:rPr>
          <w:rFonts w:hint="eastAsia" w:cs="宋体"/>
          <w:sz w:val="24"/>
          <w:szCs w:val="24"/>
        </w:rPr>
        <w:t>六、本《基准》中，对同一类违法主体实施的性质相同、情节相近或者相似、危害后果基本相当的违法行为，在行使行政处罚自由裁量权时，适用的法律依据、处罚种类应当基本一致，处罚幅度应当基本相当。两种以上违法行为需要给予不同行政处罚的，分别裁量后合并给予行政处罚；两种以上违法行为具有吸收关系的，择一重处罚。</w:t>
      </w:r>
    </w:p>
    <w:p>
      <w:pPr>
        <w:spacing w:line="420" w:lineRule="exact"/>
        <w:ind w:firstLine="480" w:firstLineChars="200"/>
        <w:rPr>
          <w:sz w:val="24"/>
          <w:szCs w:val="24"/>
        </w:rPr>
      </w:pPr>
      <w:r>
        <w:rPr>
          <w:rFonts w:hint="eastAsia" w:cs="宋体"/>
          <w:sz w:val="24"/>
          <w:szCs w:val="24"/>
        </w:rPr>
        <w:t>七、本《基准》中，针对一个违法行为所规定的不同裁量阶次对应的情节并存时，应适用较高裁量阶次所对应的裁量基准进行行政处罚。</w:t>
      </w:r>
    </w:p>
    <w:p>
      <w:pPr>
        <w:spacing w:line="420" w:lineRule="exact"/>
        <w:ind w:firstLine="480" w:firstLineChars="200"/>
        <w:rPr>
          <w:sz w:val="24"/>
          <w:szCs w:val="24"/>
        </w:rPr>
      </w:pPr>
      <w:r>
        <w:rPr>
          <w:rFonts w:hint="eastAsia" w:cs="宋体"/>
          <w:sz w:val="24"/>
          <w:szCs w:val="24"/>
        </w:rPr>
        <w:t>八、本《基准》中，处罚依据规定“警告”、“责令停产停业”等行政处罚的，以处罚依据作出行政处罚；本《基准》只针对“罚款”划分裁量阶。</w:t>
      </w:r>
    </w:p>
    <w:p>
      <w:pPr>
        <w:spacing w:line="420" w:lineRule="exact"/>
        <w:ind w:firstLine="480" w:firstLineChars="200"/>
        <w:rPr>
          <w:rFonts w:cs="宋体"/>
          <w:sz w:val="24"/>
          <w:szCs w:val="24"/>
        </w:rPr>
      </w:pPr>
      <w:r>
        <w:rPr>
          <w:rFonts w:hint="eastAsia" w:cs="宋体"/>
          <w:sz w:val="24"/>
          <w:szCs w:val="24"/>
        </w:rPr>
        <w:t>九、本《基准》中，难以划分裁量阶的违法行为，只列出裁量项目，不予设定裁量基准，由执法单位在执法过程中根据具体情况研究确定。</w:t>
      </w:r>
    </w:p>
    <w:p>
      <w:pPr>
        <w:spacing w:line="420" w:lineRule="exact"/>
        <w:ind w:firstLine="480" w:firstLineChars="200"/>
        <w:rPr>
          <w:sz w:val="24"/>
          <w:szCs w:val="24"/>
        </w:rPr>
      </w:pPr>
      <w:r>
        <w:rPr>
          <w:rFonts w:hint="eastAsia"/>
          <w:sz w:val="24"/>
          <w:szCs w:val="24"/>
        </w:rPr>
        <w:t>十、</w:t>
      </w:r>
      <w:r>
        <w:rPr>
          <w:rFonts w:hint="eastAsia" w:cs="宋体"/>
          <w:sz w:val="24"/>
          <w:szCs w:val="24"/>
        </w:rPr>
        <w:t>本《基准》所称的小型或者微型企业，按照国家有关中小企业划型标准执行。</w:t>
      </w:r>
    </w:p>
    <w:p>
      <w:pPr>
        <w:spacing w:line="420" w:lineRule="exact"/>
        <w:ind w:firstLine="480" w:firstLineChars="200"/>
        <w:rPr>
          <w:sz w:val="24"/>
          <w:szCs w:val="24"/>
        </w:rPr>
      </w:pPr>
      <w:r>
        <w:rPr>
          <w:rFonts w:hint="eastAsia" w:cs="宋体"/>
          <w:sz w:val="24"/>
          <w:szCs w:val="24"/>
        </w:rPr>
        <w:t>十一、本《基准》确定的裁量基准，所称“以上”包含本数、“以下”不包含本数。</w:t>
      </w:r>
    </w:p>
    <w:p>
      <w:pPr>
        <w:spacing w:line="420" w:lineRule="exact"/>
        <w:ind w:firstLine="480" w:firstLineChars="200"/>
        <w:rPr>
          <w:sz w:val="24"/>
          <w:szCs w:val="24"/>
        </w:rPr>
      </w:pPr>
      <w:r>
        <w:rPr>
          <w:rFonts w:hint="eastAsia" w:cs="宋体"/>
          <w:sz w:val="24"/>
          <w:szCs w:val="24"/>
        </w:rPr>
        <w:t>十二、本《基准》执行过程中，相关法律、法规、规章发生变化的，或者规范性文件就裁量基准另有规定的，从其规定。</w:t>
      </w:r>
    </w:p>
    <w:p>
      <w:pPr>
        <w:spacing w:line="420" w:lineRule="exact"/>
        <w:ind w:firstLine="480" w:firstLineChars="200"/>
        <w:rPr>
          <w:rFonts w:cs="宋体"/>
          <w:sz w:val="24"/>
          <w:szCs w:val="24"/>
        </w:rPr>
      </w:pPr>
      <w:r>
        <w:rPr>
          <w:rFonts w:hint="eastAsia" w:cs="宋体"/>
          <w:sz w:val="24"/>
          <w:szCs w:val="24"/>
        </w:rPr>
        <w:t>十三、本《基准》中引用法律、法规、规章的条款原文照录。</w:t>
      </w:r>
    </w:p>
    <w:p>
      <w:pPr>
        <w:pStyle w:val="9"/>
        <w:spacing w:line="420" w:lineRule="exact"/>
        <w:rPr>
          <w:rFonts w:hAnsi="宋体" w:cs="宋体"/>
          <w:sz w:val="24"/>
          <w:szCs w:val="24"/>
        </w:rPr>
      </w:pPr>
    </w:p>
    <w:p>
      <w:pPr>
        <w:pStyle w:val="9"/>
        <w:spacing w:after="156" w:afterLines="50" w:line="420" w:lineRule="exact"/>
        <w:ind w:right="210" w:rightChars="100"/>
        <w:jc w:val="center"/>
        <w:rPr>
          <w:rFonts w:ascii="楷体" w:hAnsi="楷体" w:eastAsia="楷体" w:cs="宋体"/>
          <w:b/>
          <w:bCs/>
          <w:sz w:val="28"/>
          <w:szCs w:val="28"/>
        </w:rPr>
      </w:pPr>
    </w:p>
    <w:p>
      <w:pPr>
        <w:pStyle w:val="9"/>
        <w:spacing w:after="156" w:afterLines="50" w:line="420" w:lineRule="exact"/>
        <w:ind w:right="210" w:rightChars="100"/>
        <w:jc w:val="center"/>
        <w:rPr>
          <w:rFonts w:ascii="楷体" w:hAnsi="楷体" w:eastAsia="楷体" w:cs="宋体"/>
          <w:b/>
          <w:bCs/>
          <w:sz w:val="28"/>
          <w:szCs w:val="28"/>
        </w:rPr>
      </w:pPr>
    </w:p>
    <w:p>
      <w:pPr>
        <w:pStyle w:val="9"/>
        <w:spacing w:after="156" w:afterLines="50" w:line="420" w:lineRule="exact"/>
        <w:ind w:right="210" w:rightChars="100"/>
        <w:jc w:val="center"/>
        <w:rPr>
          <w:rFonts w:ascii="楷体" w:hAnsi="楷体" w:eastAsia="楷体" w:cs="宋体"/>
          <w:b/>
          <w:bCs/>
          <w:sz w:val="28"/>
          <w:szCs w:val="28"/>
        </w:rPr>
      </w:pPr>
    </w:p>
    <w:p>
      <w:pPr>
        <w:pStyle w:val="9"/>
        <w:spacing w:after="156" w:afterLines="50" w:line="420" w:lineRule="exact"/>
        <w:ind w:right="210" w:rightChars="100"/>
        <w:jc w:val="center"/>
        <w:rPr>
          <w:rFonts w:ascii="楷体" w:hAnsi="楷体" w:eastAsia="楷体" w:cs="宋体"/>
          <w:b/>
          <w:bCs/>
          <w:sz w:val="28"/>
          <w:szCs w:val="28"/>
        </w:rPr>
      </w:pPr>
    </w:p>
    <w:p>
      <w:pPr>
        <w:pStyle w:val="9"/>
        <w:spacing w:after="156" w:afterLines="50" w:line="420" w:lineRule="exact"/>
        <w:ind w:right="210" w:rightChars="100"/>
        <w:jc w:val="center"/>
        <w:rPr>
          <w:rFonts w:ascii="楷体" w:hAnsi="楷体" w:eastAsia="楷体" w:cs="宋体"/>
          <w:b/>
          <w:bCs/>
          <w:sz w:val="28"/>
          <w:szCs w:val="28"/>
        </w:rPr>
      </w:pPr>
    </w:p>
    <w:p>
      <w:pPr>
        <w:pStyle w:val="9"/>
        <w:spacing w:after="156" w:afterLines="50" w:line="420" w:lineRule="exact"/>
        <w:ind w:right="210" w:rightChars="100"/>
        <w:jc w:val="center"/>
        <w:rPr>
          <w:rFonts w:ascii="楷体" w:hAnsi="楷体" w:eastAsia="楷体" w:cs="宋体"/>
          <w:b/>
          <w:bCs/>
          <w:sz w:val="28"/>
          <w:szCs w:val="28"/>
        </w:rPr>
      </w:pPr>
    </w:p>
    <w:p>
      <w:pPr>
        <w:pStyle w:val="9"/>
        <w:spacing w:after="156" w:afterLines="50" w:line="420" w:lineRule="exact"/>
        <w:ind w:right="210" w:rightChars="100"/>
        <w:jc w:val="center"/>
        <w:rPr>
          <w:rFonts w:ascii="楷体" w:hAnsi="楷体" w:eastAsia="楷体" w:cs="宋体"/>
          <w:b/>
          <w:bCs/>
          <w:sz w:val="28"/>
          <w:szCs w:val="28"/>
        </w:rPr>
      </w:pPr>
    </w:p>
    <w:p>
      <w:pPr>
        <w:pStyle w:val="9"/>
        <w:spacing w:after="156" w:afterLines="50" w:line="420" w:lineRule="exact"/>
        <w:ind w:right="210" w:rightChars="100"/>
        <w:jc w:val="center"/>
        <w:rPr>
          <w:rFonts w:ascii="楷体" w:hAnsi="楷体" w:eastAsia="楷体" w:cs="宋体"/>
          <w:b/>
          <w:bCs/>
          <w:sz w:val="28"/>
          <w:szCs w:val="28"/>
        </w:rPr>
      </w:pPr>
    </w:p>
    <w:p>
      <w:pPr>
        <w:pStyle w:val="9"/>
        <w:spacing w:after="156" w:afterLines="50" w:line="420" w:lineRule="exact"/>
        <w:ind w:right="210" w:rightChars="100"/>
        <w:jc w:val="center"/>
        <w:rPr>
          <w:rFonts w:ascii="楷体" w:hAnsi="楷体" w:eastAsia="楷体" w:cs="宋体"/>
          <w:b/>
          <w:bCs/>
          <w:sz w:val="28"/>
          <w:szCs w:val="28"/>
        </w:rPr>
      </w:pPr>
    </w:p>
    <w:p>
      <w:pPr>
        <w:pStyle w:val="9"/>
        <w:spacing w:after="156" w:afterLines="50" w:line="420" w:lineRule="exact"/>
        <w:ind w:right="210" w:rightChars="100"/>
        <w:jc w:val="center"/>
        <w:rPr>
          <w:rFonts w:ascii="楷体" w:hAnsi="楷体" w:eastAsia="楷体" w:cs="宋体"/>
          <w:b/>
          <w:bCs/>
          <w:sz w:val="28"/>
          <w:szCs w:val="28"/>
        </w:rPr>
      </w:pPr>
    </w:p>
    <w:p>
      <w:pPr>
        <w:widowControl/>
        <w:jc w:val="left"/>
        <w:rPr>
          <w:rFonts w:ascii="楷体" w:hAnsi="楷体" w:eastAsia="楷体" w:cs="宋体"/>
          <w:b/>
          <w:bCs/>
          <w:sz w:val="28"/>
          <w:szCs w:val="28"/>
        </w:rPr>
      </w:pPr>
      <w:r>
        <w:rPr>
          <w:rFonts w:ascii="楷体" w:hAnsi="楷体" w:eastAsia="楷体" w:cs="宋体"/>
          <w:b/>
          <w:bCs/>
          <w:sz w:val="28"/>
          <w:szCs w:val="28"/>
        </w:rPr>
        <w:br w:type="page"/>
      </w:r>
    </w:p>
    <w:p>
      <w:pPr>
        <w:widowControl/>
        <w:jc w:val="left"/>
        <w:rPr>
          <w:rFonts w:ascii="楷体" w:hAnsi="楷体" w:eastAsia="楷体" w:cs="宋体"/>
          <w:b/>
          <w:bCs/>
          <w:sz w:val="28"/>
          <w:szCs w:val="28"/>
        </w:rPr>
      </w:pPr>
      <w:r>
        <w:rPr>
          <w:rFonts w:ascii="楷体" w:hAnsi="楷体" w:eastAsia="楷体" w:cs="宋体"/>
          <w:b/>
          <w:bCs/>
          <w:sz w:val="28"/>
          <w:szCs w:val="28"/>
        </w:rPr>
        <w:br w:type="page"/>
      </w:r>
    </w:p>
    <w:p>
      <w:pPr>
        <w:pStyle w:val="9"/>
        <w:spacing w:after="156" w:afterLines="50" w:line="900" w:lineRule="exact"/>
        <w:jc w:val="center"/>
        <w:rPr>
          <w:rFonts w:ascii="楷体" w:hAnsi="楷体" w:eastAsia="楷体" w:cs="宋体"/>
          <w:b/>
          <w:bCs/>
          <w:sz w:val="28"/>
          <w:szCs w:val="28"/>
        </w:rPr>
      </w:pPr>
    </w:p>
    <w:p>
      <w:pPr>
        <w:pStyle w:val="9"/>
        <w:spacing w:after="156" w:afterLines="50" w:line="900" w:lineRule="exact"/>
        <w:jc w:val="center"/>
        <w:rPr>
          <w:rFonts w:ascii="楷体" w:hAnsi="楷体" w:eastAsia="楷体" w:cs="宋体"/>
          <w:b/>
          <w:bCs/>
          <w:sz w:val="28"/>
          <w:szCs w:val="28"/>
        </w:rPr>
      </w:pPr>
    </w:p>
    <w:p>
      <w:pPr>
        <w:pStyle w:val="9"/>
        <w:spacing w:after="156" w:afterLines="50" w:line="900" w:lineRule="exact"/>
        <w:jc w:val="center"/>
        <w:rPr>
          <w:rFonts w:ascii="楷体" w:hAnsi="楷体" w:eastAsia="楷体" w:cs="宋体"/>
          <w:b/>
          <w:bCs/>
          <w:sz w:val="28"/>
          <w:szCs w:val="28"/>
        </w:rPr>
      </w:pPr>
    </w:p>
    <w:p>
      <w:pPr>
        <w:pStyle w:val="9"/>
        <w:spacing w:after="156" w:afterLines="50" w:line="900" w:lineRule="exact"/>
        <w:jc w:val="center"/>
        <w:rPr>
          <w:rFonts w:ascii="楷体" w:hAnsi="楷体" w:eastAsia="楷体" w:cs="宋体"/>
          <w:b/>
          <w:bCs/>
          <w:sz w:val="28"/>
          <w:szCs w:val="28"/>
        </w:rPr>
      </w:pPr>
    </w:p>
    <w:p>
      <w:pPr>
        <w:pStyle w:val="9"/>
        <w:spacing w:after="156" w:afterLines="50" w:line="800" w:lineRule="exact"/>
        <w:jc w:val="center"/>
        <w:outlineLvl w:val="0"/>
        <w:rPr>
          <w:rFonts w:ascii="方正小标宋简体" w:hAnsi="楷体" w:eastAsia="方正小标宋简体" w:cs="宋体"/>
          <w:spacing w:val="20"/>
          <w:sz w:val="52"/>
          <w:szCs w:val="52"/>
        </w:rPr>
      </w:pPr>
      <w:bookmarkStart w:id="4" w:name="_Toc109243767"/>
      <w:bookmarkStart w:id="5" w:name="_Toc53175439"/>
      <w:r>
        <w:rPr>
          <w:rFonts w:hint="eastAsia" w:ascii="方正小标宋简体" w:hAnsi="楷体" w:eastAsia="方正小标宋简体" w:cs="宋体"/>
          <w:spacing w:val="20"/>
          <w:sz w:val="52"/>
          <w:szCs w:val="52"/>
        </w:rPr>
        <w:t xml:space="preserve">第二章 </w:t>
      </w:r>
      <w:r>
        <w:rPr>
          <w:rFonts w:ascii="方正小标宋简体" w:hAnsi="楷体" w:eastAsia="方正小标宋简体" w:cs="宋体"/>
          <w:spacing w:val="20"/>
          <w:sz w:val="52"/>
          <w:szCs w:val="52"/>
        </w:rPr>
        <w:t xml:space="preserve"> </w:t>
      </w:r>
      <w:r>
        <w:rPr>
          <w:rFonts w:hint="eastAsia" w:ascii="方正小标宋简体" w:hAnsi="楷体" w:eastAsia="方正小标宋简体" w:cs="宋体"/>
          <w:spacing w:val="20"/>
          <w:sz w:val="52"/>
          <w:szCs w:val="52"/>
        </w:rPr>
        <w:t>违法行为裁量基准</w:t>
      </w:r>
      <w:bookmarkEnd w:id="4"/>
      <w:bookmarkEnd w:id="5"/>
    </w:p>
    <w:p>
      <w:pPr>
        <w:pStyle w:val="9"/>
        <w:spacing w:after="156" w:afterLines="50" w:line="800" w:lineRule="exact"/>
        <w:jc w:val="center"/>
        <w:rPr>
          <w:rFonts w:ascii="方正小标宋简体" w:hAnsi="楷体" w:eastAsia="方正小标宋简体" w:cs="宋体"/>
          <w:sz w:val="52"/>
          <w:szCs w:val="52"/>
        </w:rPr>
      </w:pPr>
    </w:p>
    <w:p>
      <w:pPr>
        <w:pStyle w:val="9"/>
        <w:spacing w:after="156" w:afterLines="50" w:line="800" w:lineRule="exact"/>
        <w:jc w:val="center"/>
        <w:rPr>
          <w:rFonts w:ascii="方正小标宋简体" w:hAnsi="楷体" w:eastAsia="方正小标宋简体" w:cs="宋体"/>
          <w:sz w:val="52"/>
          <w:szCs w:val="52"/>
        </w:rPr>
      </w:pPr>
    </w:p>
    <w:p>
      <w:pPr>
        <w:pStyle w:val="9"/>
        <w:spacing w:after="156" w:afterLines="50" w:line="800" w:lineRule="exact"/>
        <w:jc w:val="center"/>
        <w:rPr>
          <w:rFonts w:ascii="方正小标宋简体" w:hAnsi="楷体" w:eastAsia="方正小标宋简体" w:cs="宋体"/>
          <w:sz w:val="52"/>
          <w:szCs w:val="52"/>
        </w:rPr>
      </w:pPr>
    </w:p>
    <w:p>
      <w:pPr>
        <w:pStyle w:val="9"/>
        <w:spacing w:after="156" w:afterLines="50" w:line="800" w:lineRule="exact"/>
        <w:jc w:val="center"/>
        <w:rPr>
          <w:rFonts w:ascii="方正小标宋简体" w:hAnsi="楷体" w:eastAsia="方正小标宋简体" w:cs="宋体"/>
          <w:sz w:val="52"/>
          <w:szCs w:val="52"/>
        </w:rPr>
      </w:pPr>
    </w:p>
    <w:p>
      <w:pPr>
        <w:pStyle w:val="9"/>
        <w:spacing w:after="156" w:afterLines="50" w:line="800" w:lineRule="exact"/>
        <w:jc w:val="center"/>
        <w:rPr>
          <w:rFonts w:ascii="方正小标宋简体" w:hAnsi="楷体" w:eastAsia="方正小标宋简体" w:cs="宋体"/>
          <w:sz w:val="52"/>
          <w:szCs w:val="52"/>
        </w:rPr>
      </w:pPr>
    </w:p>
    <w:p>
      <w:pPr>
        <w:widowControl/>
        <w:jc w:val="left"/>
        <w:rPr>
          <w:rFonts w:ascii="方正小标宋简体" w:hAnsi="楷体" w:eastAsia="方正小标宋简体" w:cs="宋体"/>
          <w:sz w:val="52"/>
          <w:szCs w:val="52"/>
        </w:rPr>
      </w:pPr>
      <w:r>
        <w:rPr>
          <w:rFonts w:ascii="方正小标宋简体" w:hAnsi="楷体" w:eastAsia="方正小标宋简体" w:cs="宋体"/>
          <w:sz w:val="52"/>
          <w:szCs w:val="52"/>
        </w:rPr>
        <w:br w:type="page"/>
      </w:r>
    </w:p>
    <w:p>
      <w:pPr>
        <w:widowControl/>
        <w:jc w:val="left"/>
        <w:rPr>
          <w:rFonts w:ascii="方正小标宋简体" w:hAnsi="楷体" w:eastAsia="方正小标宋简体" w:cs="宋体"/>
          <w:sz w:val="48"/>
          <w:szCs w:val="48"/>
        </w:rPr>
      </w:pPr>
      <w:r>
        <w:rPr>
          <w:rFonts w:ascii="方正小标宋简体" w:hAnsi="楷体" w:eastAsia="方正小标宋简体" w:cs="宋体"/>
          <w:sz w:val="48"/>
          <w:szCs w:val="48"/>
        </w:rPr>
        <w:br w:type="page"/>
      </w:r>
    </w:p>
    <w:p>
      <w:pPr>
        <w:pStyle w:val="9"/>
        <w:spacing w:after="156" w:afterLines="50" w:line="700" w:lineRule="exact"/>
        <w:jc w:val="center"/>
        <w:rPr>
          <w:rFonts w:ascii="方正小标宋简体" w:hAnsi="楷体" w:eastAsia="方正小标宋简体" w:cs="宋体"/>
          <w:sz w:val="44"/>
          <w:szCs w:val="44"/>
        </w:rPr>
      </w:pPr>
    </w:p>
    <w:p>
      <w:pPr>
        <w:pStyle w:val="9"/>
        <w:spacing w:after="156" w:afterLines="50" w:line="700" w:lineRule="exact"/>
        <w:jc w:val="center"/>
        <w:outlineLvl w:val="1"/>
        <w:rPr>
          <w:rFonts w:ascii="方正小标宋简体" w:hAnsi="黑体" w:eastAsia="方正小标宋简体" w:cs="宋体"/>
          <w:spacing w:val="20"/>
          <w:sz w:val="44"/>
          <w:szCs w:val="44"/>
        </w:rPr>
      </w:pPr>
      <w:bookmarkStart w:id="6" w:name="_Toc53175440"/>
      <w:bookmarkStart w:id="7" w:name="_Toc109243768"/>
      <w:r>
        <w:rPr>
          <w:rFonts w:hint="eastAsia" w:ascii="方正小标宋简体" w:hAnsi="黑体" w:eastAsia="方正小标宋简体" w:cs="宋体"/>
          <w:spacing w:val="20"/>
          <w:sz w:val="44"/>
          <w:szCs w:val="44"/>
        </w:rPr>
        <w:t xml:space="preserve">第一节 </w:t>
      </w:r>
      <w:r>
        <w:rPr>
          <w:rFonts w:ascii="方正小标宋简体" w:hAnsi="黑体" w:eastAsia="方正小标宋简体" w:cs="宋体"/>
          <w:spacing w:val="20"/>
          <w:sz w:val="44"/>
          <w:szCs w:val="44"/>
        </w:rPr>
        <w:t xml:space="preserve"> </w:t>
      </w:r>
      <w:r>
        <w:rPr>
          <w:rFonts w:hint="eastAsia" w:ascii="方正小标宋简体" w:hAnsi="黑体" w:eastAsia="方正小标宋简体" w:cs="宋体"/>
          <w:spacing w:val="20"/>
          <w:sz w:val="44"/>
          <w:szCs w:val="44"/>
        </w:rPr>
        <w:t>综合类</w:t>
      </w:r>
      <w:bookmarkEnd w:id="6"/>
      <w:bookmarkEnd w:id="7"/>
    </w:p>
    <w:p>
      <w:pPr>
        <w:pStyle w:val="9"/>
        <w:spacing w:after="156" w:afterLines="50" w:line="420" w:lineRule="exact"/>
        <w:jc w:val="center"/>
        <w:outlineLvl w:val="2"/>
        <w:rPr>
          <w:rFonts w:ascii="黑体" w:hAnsi="黑体" w:eastAsia="黑体" w:cs="宋体"/>
          <w:sz w:val="30"/>
          <w:szCs w:val="30"/>
        </w:rPr>
      </w:pPr>
      <w:bookmarkStart w:id="8" w:name="_Toc109243769"/>
      <w:bookmarkStart w:id="9" w:name="_Toc53175441"/>
      <w:r>
        <w:rPr>
          <w:rFonts w:hint="eastAsia" w:ascii="黑体" w:hAnsi="黑体" w:eastAsia="黑体" w:cs="宋体"/>
          <w:sz w:val="30"/>
          <w:szCs w:val="30"/>
        </w:rPr>
        <w:t>一、《中华人民共和国安全生产法》相关规定裁量基准</w:t>
      </w:r>
      <w:bookmarkEnd w:id="8"/>
      <w:bookmarkEnd w:id="9"/>
    </w:p>
    <w:p>
      <w:pPr>
        <w:pStyle w:val="9"/>
        <w:spacing w:line="420" w:lineRule="exact"/>
        <w:ind w:firstLine="480" w:firstLineChars="200"/>
        <w:rPr>
          <w:rFonts w:ascii="黑体" w:hAnsi="黑体" w:eastAsia="黑体" w:cs="宋体"/>
          <w:sz w:val="24"/>
          <w:szCs w:val="24"/>
        </w:rPr>
      </w:pPr>
      <w:r>
        <w:rPr>
          <w:rFonts w:hint="eastAsia" w:ascii="黑体" w:hAnsi="黑体" w:eastAsia="黑体" w:cs="宋体"/>
          <w:sz w:val="24"/>
          <w:szCs w:val="24"/>
        </w:rPr>
        <w:t>（一）违法行为：承担安全评价、认证、检测、检验职责的机构租借资质、挂靠、出具虚假报告的。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《中华人民共和国安全生产法》第七十二条第二款规定：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承担安全评价、认证、检测、检验职责的机构应当建立并实施服务公开和报告公开制度，不得租借资质、挂靠、出具虚假报告。</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】《中华人民共和国安全生产法》第九十二条第二款、第三款规定：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承担安全评价、认证、检测、检验职责的机构租借资质、挂靠、出具虚假报告的，没收违法所得；违法所得在十万元以上的，并处违法所得二倍以上五倍以下的罚款；没有违法所得或者违法所得不足十万元的，单处或者并处十万元以上二十万元以下的罚款；对其直接负责的主管人员和其他直接责任人员处五万元以上十万元以下的罚款；给他人造成损害的，与生产经营单位承担连带赔偿责任；构成犯罪的，依照刑法有关规定追究刑事责任。</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对有前款违法行为的机构及其直接责任人员，吊销其相应资质和资格，五年内不得从事安全评价、认证、检测、检验等工作；情节严重的，实行终身行业和职业禁入。</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】违反前款规定的违法行为，属于基础裁量A档，按以下裁量阶次处以罚款：</w:t>
      </w:r>
    </w:p>
    <w:p>
      <w:pPr>
        <w:pStyle w:val="9"/>
        <w:spacing w:line="420" w:lineRule="exact"/>
        <w:rPr>
          <w:rFonts w:hAnsi="宋体" w:cs="宋体"/>
          <w:sz w:val="24"/>
          <w:szCs w:val="24"/>
        </w:rPr>
      </w:pPr>
      <w:r>
        <w:rPr>
          <w:rFonts w:hint="eastAsia" w:hAnsi="宋体" w:cs="宋体"/>
          <w:sz w:val="24"/>
          <w:szCs w:val="24"/>
        </w:rPr>
        <w:t xml:space="preserve">    1.没有违法所得或违法所得在5万元以下的，对机构单处或没收违法所得并处10万元以上15万元以下的罚款；对其直接负责的主管人员和其他直接责任人员处</w:t>
      </w:r>
      <w:r>
        <w:rPr>
          <w:rFonts w:hAnsi="宋体" w:cs="宋体"/>
          <w:sz w:val="24"/>
          <w:szCs w:val="24"/>
        </w:rPr>
        <w:t>5</w:t>
      </w:r>
      <w:r>
        <w:rPr>
          <w:rFonts w:hint="eastAsia" w:hAnsi="宋体" w:cs="宋体"/>
          <w:sz w:val="24"/>
          <w:szCs w:val="24"/>
        </w:rPr>
        <w:t>万元的罚款;</w:t>
      </w:r>
    </w:p>
    <w:p>
      <w:pPr>
        <w:pStyle w:val="9"/>
        <w:spacing w:line="420" w:lineRule="exact"/>
        <w:rPr>
          <w:rFonts w:hAnsi="宋体" w:cs="宋体"/>
          <w:sz w:val="24"/>
          <w:szCs w:val="24"/>
        </w:rPr>
      </w:pPr>
      <w:r>
        <w:rPr>
          <w:rFonts w:hint="eastAsia" w:hAnsi="宋体" w:cs="宋体"/>
          <w:sz w:val="24"/>
          <w:szCs w:val="24"/>
        </w:rPr>
        <w:t xml:space="preserve">    2.违法所得5万元以上不足10万元的，没收违法所得，对机构并处15万元以上20万元以下的罚款；对其直接负责的主管人员和其他直接责任人员处</w:t>
      </w:r>
      <w:r>
        <w:rPr>
          <w:rFonts w:hAnsi="宋体" w:cs="宋体"/>
          <w:sz w:val="24"/>
          <w:szCs w:val="24"/>
        </w:rPr>
        <w:t>5</w:t>
      </w:r>
      <w:r>
        <w:rPr>
          <w:rFonts w:hint="eastAsia" w:hAnsi="宋体" w:cs="宋体"/>
          <w:sz w:val="24"/>
          <w:szCs w:val="24"/>
        </w:rPr>
        <w:t>万元以上</w:t>
      </w:r>
      <w:r>
        <w:rPr>
          <w:rFonts w:hAnsi="宋体" w:cs="宋体"/>
          <w:sz w:val="24"/>
          <w:szCs w:val="24"/>
        </w:rPr>
        <w:t>7</w:t>
      </w:r>
      <w:r>
        <w:rPr>
          <w:rFonts w:hint="eastAsia" w:hAnsi="宋体" w:cs="宋体"/>
          <w:sz w:val="24"/>
          <w:szCs w:val="24"/>
        </w:rPr>
        <w:t>万元以下的罚款；</w:t>
      </w:r>
    </w:p>
    <w:p>
      <w:pPr>
        <w:pStyle w:val="9"/>
        <w:spacing w:line="420" w:lineRule="exact"/>
        <w:rPr>
          <w:rFonts w:hAnsi="宋体" w:cs="宋体"/>
          <w:sz w:val="24"/>
          <w:szCs w:val="24"/>
        </w:rPr>
      </w:pPr>
      <w:r>
        <w:rPr>
          <w:rFonts w:hint="eastAsia" w:hAnsi="宋体" w:cs="宋体"/>
          <w:sz w:val="24"/>
          <w:szCs w:val="24"/>
        </w:rPr>
        <w:t xml:space="preserve">    3.违法所得10万元以上15万元以下的，没收违法所得，对机构并处违法所得2倍的罚款；对其直接负责的主管人员和其他直接责任人员处</w:t>
      </w:r>
      <w:r>
        <w:rPr>
          <w:rFonts w:hAnsi="宋体" w:cs="宋体"/>
          <w:sz w:val="24"/>
          <w:szCs w:val="24"/>
        </w:rPr>
        <w:t>7</w:t>
      </w:r>
      <w:r>
        <w:rPr>
          <w:rFonts w:hint="eastAsia" w:hAnsi="宋体" w:cs="宋体"/>
          <w:sz w:val="24"/>
          <w:szCs w:val="24"/>
        </w:rPr>
        <w:t>万元的罚款；</w:t>
      </w:r>
    </w:p>
    <w:p>
      <w:pPr>
        <w:pStyle w:val="9"/>
        <w:spacing w:line="420" w:lineRule="exact"/>
        <w:rPr>
          <w:rFonts w:hAnsi="宋体" w:cs="宋体"/>
          <w:sz w:val="24"/>
          <w:szCs w:val="24"/>
        </w:rPr>
      </w:pPr>
      <w:r>
        <w:rPr>
          <w:rFonts w:hint="eastAsia" w:hAnsi="宋体" w:cs="宋体"/>
          <w:sz w:val="24"/>
          <w:szCs w:val="24"/>
        </w:rPr>
        <w:t xml:space="preserve">    4.违法所得15万元以上20万元以下的，没收违法所得，对机构并处违法所得3倍的罚款；对其直接负责的主管人员和其他直接责任人员处</w:t>
      </w:r>
      <w:r>
        <w:rPr>
          <w:rFonts w:hAnsi="宋体" w:cs="宋体"/>
          <w:sz w:val="24"/>
          <w:szCs w:val="24"/>
        </w:rPr>
        <w:t>7</w:t>
      </w:r>
      <w:r>
        <w:rPr>
          <w:rFonts w:hint="eastAsia" w:hAnsi="宋体" w:cs="宋体"/>
          <w:sz w:val="24"/>
          <w:szCs w:val="24"/>
        </w:rPr>
        <w:t>万元以上</w:t>
      </w:r>
      <w:r>
        <w:rPr>
          <w:rFonts w:hAnsi="宋体" w:cs="宋体"/>
          <w:sz w:val="24"/>
          <w:szCs w:val="24"/>
        </w:rPr>
        <w:t>8</w:t>
      </w:r>
      <w:r>
        <w:rPr>
          <w:rFonts w:hint="eastAsia" w:hAnsi="宋体" w:cs="宋体"/>
          <w:sz w:val="24"/>
          <w:szCs w:val="24"/>
        </w:rPr>
        <w:t>万元以下的罚款；</w:t>
      </w:r>
    </w:p>
    <w:p>
      <w:pPr>
        <w:pStyle w:val="9"/>
        <w:spacing w:line="420" w:lineRule="exact"/>
        <w:rPr>
          <w:rFonts w:hAnsi="宋体" w:cs="宋体"/>
          <w:sz w:val="24"/>
          <w:szCs w:val="24"/>
        </w:rPr>
      </w:pPr>
      <w:r>
        <w:rPr>
          <w:rFonts w:hint="eastAsia" w:hAnsi="宋体" w:cs="宋体"/>
          <w:sz w:val="24"/>
          <w:szCs w:val="24"/>
        </w:rPr>
        <w:t xml:space="preserve">    5.违法所得20万元以上25万元以下的，没收违法所得，对机构并处违法所得4倍的罚款；对其直接负责的主管人员和其他直接责任人员处</w:t>
      </w:r>
      <w:r>
        <w:rPr>
          <w:rFonts w:hAnsi="宋体" w:cs="宋体"/>
          <w:sz w:val="24"/>
          <w:szCs w:val="24"/>
        </w:rPr>
        <w:t>8</w:t>
      </w:r>
      <w:r>
        <w:rPr>
          <w:rFonts w:hint="eastAsia" w:hAnsi="宋体" w:cs="宋体"/>
          <w:sz w:val="24"/>
          <w:szCs w:val="24"/>
        </w:rPr>
        <w:t>万元以上</w:t>
      </w:r>
      <w:r>
        <w:rPr>
          <w:rFonts w:hAnsi="宋体" w:cs="宋体"/>
          <w:sz w:val="24"/>
          <w:szCs w:val="24"/>
        </w:rPr>
        <w:t>10</w:t>
      </w:r>
      <w:r>
        <w:rPr>
          <w:rFonts w:hint="eastAsia" w:hAnsi="宋体" w:cs="宋体"/>
          <w:sz w:val="24"/>
          <w:szCs w:val="24"/>
        </w:rPr>
        <w:t>万元以下的罚款；</w:t>
      </w:r>
    </w:p>
    <w:p>
      <w:pPr>
        <w:pStyle w:val="9"/>
        <w:spacing w:line="420" w:lineRule="exact"/>
        <w:rPr>
          <w:rFonts w:hAnsi="宋体" w:cs="宋体"/>
          <w:sz w:val="24"/>
          <w:szCs w:val="24"/>
        </w:rPr>
      </w:pPr>
      <w:r>
        <w:rPr>
          <w:rFonts w:hint="eastAsia" w:hAnsi="宋体" w:cs="宋体"/>
          <w:sz w:val="24"/>
          <w:szCs w:val="24"/>
        </w:rPr>
        <w:t xml:space="preserve">    6.违法所得25万元以上的，没收违法所得，对机构并处违法所得5倍的罚款；对其直接负责的主管人员和其他直接责任人员处</w:t>
      </w:r>
      <w:r>
        <w:rPr>
          <w:rFonts w:hAnsi="宋体" w:cs="宋体"/>
          <w:sz w:val="24"/>
          <w:szCs w:val="24"/>
        </w:rPr>
        <w:t>10</w:t>
      </w:r>
      <w:r>
        <w:rPr>
          <w:rFonts w:hint="eastAsia" w:hAnsi="宋体" w:cs="宋体"/>
          <w:sz w:val="24"/>
          <w:szCs w:val="24"/>
        </w:rPr>
        <w:t>万元的罚款。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（二）违法行为：生产经营单位的决策机构、主要负责人、个人经营的投资人未保证安全生产所必需的资金投入致使生产经营单位不具备安全生产条件，导致发生生产安全事故的。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《中华人民共和国安全生产法》第二十三条第一款规定：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生产经营单位应当具备安全生产条件所必需的资金投入，由生产经营单位的决策机构、主要负责人或者个人经营的投资人予以保证，并对由于安全生产所必需的资金投入不足导致的后果承担责任。</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】《中华人民共和国安全生产法》第九十三条规定：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生产经营单位的决策机构、主要负责人或者个人经营的投资人不依照本法规定保证安全生产所必需的资金投入，致使生产经营单位不具备安全生产条件的，责令限期改正，提供必需的资金；逾期未改正的，责令生产经营单位停产停业整顿。</w:t>
      </w:r>
    </w:p>
    <w:p>
      <w:pPr>
        <w:pStyle w:val="9"/>
        <w:spacing w:line="420" w:lineRule="exact"/>
        <w:rPr>
          <w:rFonts w:ascii="华文楷体" w:hAnsi="华文楷体" w:eastAsia="华文楷体" w:cs="宋体"/>
          <w:sz w:val="24"/>
          <w:szCs w:val="24"/>
        </w:rPr>
      </w:pPr>
      <w:r>
        <w:rPr>
          <w:rFonts w:hint="eastAsia" w:ascii="华文楷体" w:hAnsi="华文楷体" w:eastAsia="华文楷体" w:cs="宋体"/>
          <w:sz w:val="24"/>
          <w:szCs w:val="24"/>
        </w:rPr>
        <w:t xml:space="preserve">    有前款违法行为，导致发生生产安全事故的，对生产经营单位的主要负责人给予撤职处分，对个人经营的投资人处二万元以上二十万元以下的罚款；构成犯罪的，依照刑法有关规定追究刑事责任。</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】违反前款规定导致发生生产安全事故的，属于基础裁量A档，对个人经营的投资人按以下裁量阶次处以罚款：</w:t>
      </w:r>
    </w:p>
    <w:p>
      <w:pPr>
        <w:pStyle w:val="9"/>
        <w:spacing w:line="420" w:lineRule="exact"/>
        <w:rPr>
          <w:rFonts w:hAnsi="宋体" w:cs="宋体"/>
          <w:sz w:val="24"/>
          <w:szCs w:val="24"/>
        </w:rPr>
      </w:pPr>
      <w:r>
        <w:rPr>
          <w:rFonts w:hint="eastAsia" w:hAnsi="宋体" w:cs="宋体"/>
          <w:sz w:val="24"/>
          <w:szCs w:val="24"/>
        </w:rPr>
        <w:t xml:space="preserve">    1.发生一般事故的，处2万元以上5万元以下的罚款；</w:t>
      </w:r>
    </w:p>
    <w:p>
      <w:pPr>
        <w:pStyle w:val="9"/>
        <w:spacing w:line="420" w:lineRule="exact"/>
        <w:rPr>
          <w:rFonts w:hAnsi="宋体" w:cs="宋体"/>
          <w:sz w:val="24"/>
          <w:szCs w:val="24"/>
        </w:rPr>
      </w:pPr>
      <w:r>
        <w:rPr>
          <w:rFonts w:hint="eastAsia" w:hAnsi="宋体" w:cs="宋体"/>
          <w:sz w:val="24"/>
          <w:szCs w:val="24"/>
        </w:rPr>
        <w:t xml:space="preserve">    2.发生较大事故的，处5万元以上10万元以下的罚款；</w:t>
      </w:r>
    </w:p>
    <w:p>
      <w:pPr>
        <w:pStyle w:val="9"/>
        <w:spacing w:line="420" w:lineRule="exact"/>
        <w:rPr>
          <w:rFonts w:hAnsi="宋体" w:cs="宋体"/>
          <w:sz w:val="24"/>
          <w:szCs w:val="24"/>
        </w:rPr>
      </w:pPr>
      <w:r>
        <w:rPr>
          <w:rFonts w:hint="eastAsia" w:hAnsi="宋体" w:cs="宋体"/>
          <w:sz w:val="24"/>
          <w:szCs w:val="24"/>
        </w:rPr>
        <w:t xml:space="preserve">    3.发生重大事故的，处10万元以上15万元以下的罚款；</w:t>
      </w:r>
    </w:p>
    <w:p>
      <w:pPr>
        <w:pStyle w:val="9"/>
        <w:spacing w:line="420" w:lineRule="exact"/>
        <w:rPr>
          <w:rFonts w:hAnsi="宋体" w:cs="宋体"/>
          <w:sz w:val="24"/>
          <w:szCs w:val="24"/>
        </w:rPr>
      </w:pPr>
      <w:r>
        <w:rPr>
          <w:rFonts w:hint="eastAsia" w:hAnsi="宋体" w:cs="宋体"/>
          <w:sz w:val="24"/>
          <w:szCs w:val="24"/>
        </w:rPr>
        <w:t xml:space="preserve">    4.发生特别重大事故的，处15万元以上20万元以下的罚款。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（三）违法行为：生产经营单位的主要负责人未履行安全生产管理职责的。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《中华人民共和国安全生产法》第二十一条规定：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生产经营单位的主要负责人对本单位安全生产工作负有下列职责：</w:t>
      </w:r>
    </w:p>
    <w:p>
      <w:pPr>
        <w:pStyle w:val="9"/>
        <w:spacing w:line="420" w:lineRule="exact"/>
        <w:rPr>
          <w:rFonts w:ascii="华文楷体" w:hAnsi="华文楷体" w:eastAsia="华文楷体" w:cs="宋体"/>
          <w:sz w:val="24"/>
          <w:szCs w:val="24"/>
        </w:rPr>
      </w:pPr>
      <w:r>
        <w:rPr>
          <w:rFonts w:hint="eastAsia" w:ascii="华文楷体" w:hAnsi="华文楷体" w:eastAsia="华文楷体" w:cs="宋体"/>
          <w:sz w:val="24"/>
          <w:szCs w:val="24"/>
        </w:rPr>
        <w:t xml:space="preserve">    （一）建立健全并落实本单位全员安全生产责任制，加强安全生产标准化建设；</w:t>
      </w:r>
      <w:r>
        <w:rPr>
          <w:rFonts w:ascii="华文楷体" w:hAnsi="华文楷体" w:eastAsia="华文楷体" w:cs="宋体"/>
          <w:sz w:val="24"/>
          <w:szCs w:val="24"/>
        </w:rPr>
        <w:t xml:space="preserve"> </w:t>
      </w:r>
    </w:p>
    <w:p>
      <w:pPr>
        <w:pStyle w:val="9"/>
        <w:spacing w:line="420" w:lineRule="exact"/>
        <w:rPr>
          <w:rFonts w:ascii="华文楷体" w:hAnsi="华文楷体" w:eastAsia="华文楷体" w:cs="宋体"/>
          <w:sz w:val="24"/>
          <w:szCs w:val="24"/>
        </w:rPr>
      </w:pPr>
      <w:r>
        <w:rPr>
          <w:rFonts w:hint="eastAsia" w:ascii="华文楷体" w:hAnsi="华文楷体" w:eastAsia="华文楷体" w:cs="宋体"/>
          <w:sz w:val="24"/>
          <w:szCs w:val="24"/>
        </w:rPr>
        <w:t xml:space="preserve">    （二）组织制定并实施本单位安全生产规章制度和操作规程；</w:t>
      </w:r>
    </w:p>
    <w:p>
      <w:pPr>
        <w:pStyle w:val="9"/>
        <w:spacing w:line="420" w:lineRule="exact"/>
        <w:rPr>
          <w:rFonts w:ascii="华文楷体" w:hAnsi="华文楷体" w:eastAsia="华文楷体" w:cs="宋体"/>
          <w:sz w:val="24"/>
          <w:szCs w:val="24"/>
        </w:rPr>
      </w:pPr>
      <w:r>
        <w:rPr>
          <w:rFonts w:hint="eastAsia" w:ascii="华文楷体" w:hAnsi="华文楷体" w:eastAsia="华文楷体" w:cs="宋体"/>
          <w:sz w:val="24"/>
          <w:szCs w:val="24"/>
        </w:rPr>
        <w:t xml:space="preserve">    （三）组织制定并实施本单位安全生产教育和培训计划；</w:t>
      </w:r>
    </w:p>
    <w:p>
      <w:pPr>
        <w:pStyle w:val="9"/>
        <w:spacing w:line="420" w:lineRule="exact"/>
        <w:rPr>
          <w:rFonts w:ascii="华文楷体" w:hAnsi="华文楷体" w:eastAsia="华文楷体" w:cs="宋体"/>
          <w:sz w:val="24"/>
          <w:szCs w:val="24"/>
        </w:rPr>
      </w:pPr>
      <w:r>
        <w:rPr>
          <w:rFonts w:hint="eastAsia" w:ascii="华文楷体" w:hAnsi="华文楷体" w:eastAsia="华文楷体" w:cs="宋体"/>
          <w:sz w:val="24"/>
          <w:szCs w:val="24"/>
        </w:rPr>
        <w:t xml:space="preserve">    （四）保证本单位安全生产投入的有效实施；</w:t>
      </w:r>
    </w:p>
    <w:p>
      <w:pPr>
        <w:pStyle w:val="9"/>
        <w:spacing w:line="420" w:lineRule="exact"/>
        <w:rPr>
          <w:rFonts w:ascii="华文楷体" w:hAnsi="华文楷体" w:eastAsia="华文楷体" w:cs="宋体"/>
          <w:sz w:val="24"/>
          <w:szCs w:val="24"/>
        </w:rPr>
      </w:pPr>
      <w:r>
        <w:rPr>
          <w:rFonts w:hint="eastAsia" w:ascii="华文楷体" w:hAnsi="华文楷体" w:eastAsia="华文楷体" w:cs="宋体"/>
          <w:sz w:val="24"/>
          <w:szCs w:val="24"/>
        </w:rPr>
        <w:t xml:space="preserve">    （五）组织建立并落实安全风险分级管控和隐患排查治理双重预防工作机制，督促、检查本单位的安全生产工作，及时消除生产安全事故隐患；</w:t>
      </w:r>
    </w:p>
    <w:p>
      <w:pPr>
        <w:pStyle w:val="9"/>
        <w:spacing w:line="420" w:lineRule="exact"/>
        <w:rPr>
          <w:rFonts w:ascii="华文楷体" w:hAnsi="华文楷体" w:eastAsia="华文楷体" w:cs="宋体"/>
          <w:sz w:val="24"/>
          <w:szCs w:val="24"/>
        </w:rPr>
      </w:pPr>
      <w:r>
        <w:rPr>
          <w:rFonts w:hint="eastAsia" w:ascii="华文楷体" w:hAnsi="华文楷体" w:eastAsia="华文楷体" w:cs="宋体"/>
          <w:sz w:val="24"/>
          <w:szCs w:val="24"/>
        </w:rPr>
        <w:t xml:space="preserve">    （六）组织制定并实施本单位的生产安全事故应急救援预案；</w:t>
      </w:r>
    </w:p>
    <w:p>
      <w:pPr>
        <w:pStyle w:val="9"/>
        <w:spacing w:line="420" w:lineRule="exact"/>
        <w:rPr>
          <w:rFonts w:ascii="华文楷体" w:hAnsi="华文楷体" w:eastAsia="华文楷体" w:cs="宋体"/>
          <w:sz w:val="24"/>
          <w:szCs w:val="24"/>
        </w:rPr>
      </w:pPr>
      <w:r>
        <w:rPr>
          <w:rFonts w:hint="eastAsia" w:ascii="华文楷体" w:hAnsi="华文楷体" w:eastAsia="华文楷体" w:cs="宋体"/>
          <w:sz w:val="24"/>
          <w:szCs w:val="24"/>
        </w:rPr>
        <w:t xml:space="preserve">    （七）及时、如实报告生产安全事故。</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】《中华人民共和国安全生产法》第九十四条规定：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生产经营单位的主要负责人未履行本法规定的安全生产管理职责的，责令限期改正，处二万元以上五万元以下的罚款；逾期未改正的，处五万元以上十万元以下的罚款，责令生产经营单位停产停业整顿。</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生产经营单位的主要负责人有前款违法行为，导致发生生产安全事故的，给予撤职处分；构成犯罪的，依照刑法有关规定追究刑事责任。</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生产经营单位的主要负责人依照前款规定受刑事处罚或者撤职处分的，自刑罚执行完毕或者受处分之日起，五年内不得担任任何生产经营单位的主要负责人；对重大、特别重大生产安全事故负有责任的，终身不得担任本行业生产经营单位的主要负责人。</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w:t>
      </w:r>
      <w:r>
        <w:rPr>
          <w:rFonts w:hAnsi="宋体" w:cs="宋体"/>
          <w:sz w:val="24"/>
          <w:szCs w:val="24"/>
        </w:rPr>
        <w:t>A</w:t>
      </w:r>
      <w:r>
        <w:rPr>
          <w:rFonts w:hint="eastAsia" w:hAnsi="宋体" w:cs="宋体"/>
          <w:sz w:val="24"/>
          <w:szCs w:val="24"/>
        </w:rPr>
        <w:t>档，按照以下裁量阶次处以罚款：</w:t>
      </w:r>
    </w:p>
    <w:p>
      <w:pPr>
        <w:pStyle w:val="9"/>
        <w:spacing w:line="420" w:lineRule="exact"/>
        <w:rPr>
          <w:rFonts w:hAnsi="宋体" w:cs="宋体"/>
          <w:sz w:val="24"/>
          <w:szCs w:val="24"/>
        </w:rPr>
      </w:pPr>
      <w:r>
        <w:rPr>
          <w:rFonts w:hint="eastAsia" w:hAnsi="宋体" w:cs="宋体"/>
          <w:sz w:val="24"/>
          <w:szCs w:val="24"/>
        </w:rPr>
        <w:t xml:space="preserve">    1.未履行第一项至第七项中任一项职责的，处2万元以上3万元以下的罚款；逾期未改正的，处5万元以上7万元以下的罚款；</w:t>
      </w:r>
    </w:p>
    <w:p>
      <w:pPr>
        <w:pStyle w:val="9"/>
        <w:spacing w:line="420" w:lineRule="exact"/>
        <w:rPr>
          <w:rFonts w:hAnsi="宋体" w:cs="宋体"/>
          <w:sz w:val="24"/>
          <w:szCs w:val="24"/>
        </w:rPr>
      </w:pPr>
      <w:r>
        <w:rPr>
          <w:rFonts w:hint="eastAsia" w:hAnsi="宋体" w:cs="宋体"/>
          <w:sz w:val="24"/>
          <w:szCs w:val="24"/>
        </w:rPr>
        <w:t xml:space="preserve">    2.未履行第一项至第七项中任两项职责的，处3万元以上4万元以下的罚款；逾期未改正的，处7万元以上9万元以下的罚款；</w:t>
      </w:r>
    </w:p>
    <w:p>
      <w:pPr>
        <w:pStyle w:val="9"/>
        <w:spacing w:line="420" w:lineRule="exact"/>
        <w:ind w:firstLine="420"/>
        <w:rPr>
          <w:rFonts w:hAnsi="宋体" w:cs="宋体"/>
          <w:sz w:val="24"/>
          <w:szCs w:val="24"/>
        </w:rPr>
      </w:pPr>
      <w:r>
        <w:rPr>
          <w:rFonts w:hint="eastAsia" w:hAnsi="宋体" w:cs="宋体"/>
          <w:sz w:val="24"/>
          <w:szCs w:val="24"/>
        </w:rPr>
        <w:t>3.未履行第一项至第七项中任三项以上职责的，处4万元以上5万元以下的罚款；逾期未改正的，处9万元以上1</w:t>
      </w:r>
      <w:r>
        <w:rPr>
          <w:rFonts w:hAnsi="宋体" w:cs="宋体"/>
          <w:sz w:val="24"/>
          <w:szCs w:val="24"/>
        </w:rPr>
        <w:t>0</w:t>
      </w:r>
      <w:r>
        <w:rPr>
          <w:rFonts w:hint="eastAsia" w:hAnsi="宋体" w:cs="宋体"/>
          <w:sz w:val="24"/>
          <w:szCs w:val="24"/>
        </w:rPr>
        <w:t>万元以下的罚款。</w:t>
      </w:r>
    </w:p>
    <w:p>
      <w:pPr>
        <w:pStyle w:val="9"/>
        <w:spacing w:line="420" w:lineRule="exact"/>
        <w:ind w:firstLine="480" w:firstLineChars="200"/>
        <w:rPr>
          <w:rFonts w:ascii="黑体" w:hAnsi="黑体" w:eastAsia="黑体" w:cs="宋体"/>
          <w:sz w:val="24"/>
          <w:szCs w:val="24"/>
        </w:rPr>
      </w:pPr>
      <w:r>
        <w:rPr>
          <w:rFonts w:hint="eastAsia" w:ascii="黑体" w:hAnsi="黑体" w:eastAsia="黑体" w:cs="宋体"/>
          <w:sz w:val="24"/>
          <w:szCs w:val="24"/>
        </w:rPr>
        <w:t>（四）违法行为：生产经营单位的主要负责人未履行安全生产管理职责，导致发生生产安全事故的。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《中华人民共和国安全生产法》第二十一条规定：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生产经营单位的主要负责人对本单位安全生产工作负有下列职责：</w:t>
      </w:r>
    </w:p>
    <w:p>
      <w:pPr>
        <w:pStyle w:val="9"/>
        <w:spacing w:line="420" w:lineRule="exact"/>
        <w:rPr>
          <w:rFonts w:ascii="华文楷体" w:hAnsi="华文楷体" w:eastAsia="华文楷体" w:cs="宋体"/>
          <w:sz w:val="24"/>
          <w:szCs w:val="24"/>
        </w:rPr>
      </w:pPr>
      <w:r>
        <w:rPr>
          <w:rFonts w:hint="eastAsia" w:ascii="华文楷体" w:hAnsi="华文楷体" w:eastAsia="华文楷体" w:cs="宋体"/>
          <w:sz w:val="24"/>
          <w:szCs w:val="24"/>
        </w:rPr>
        <w:t xml:space="preserve">    （一）建立健全并落实本单位全员安全生产责任制，加强安全生产标准化建设；</w:t>
      </w:r>
    </w:p>
    <w:p>
      <w:pPr>
        <w:pStyle w:val="9"/>
        <w:spacing w:line="420" w:lineRule="exact"/>
        <w:rPr>
          <w:rFonts w:ascii="华文楷体" w:hAnsi="华文楷体" w:eastAsia="华文楷体" w:cs="宋体"/>
          <w:sz w:val="24"/>
          <w:szCs w:val="24"/>
        </w:rPr>
      </w:pPr>
      <w:r>
        <w:rPr>
          <w:rFonts w:hint="eastAsia" w:ascii="华文楷体" w:hAnsi="华文楷体" w:eastAsia="华文楷体" w:cs="宋体"/>
          <w:sz w:val="24"/>
          <w:szCs w:val="24"/>
        </w:rPr>
        <w:t xml:space="preserve">    （二）组织制定并实施本单位安全生产规章制度和操作规程；</w:t>
      </w:r>
    </w:p>
    <w:p>
      <w:pPr>
        <w:pStyle w:val="9"/>
        <w:spacing w:line="420" w:lineRule="exact"/>
        <w:rPr>
          <w:rFonts w:ascii="华文楷体" w:hAnsi="华文楷体" w:eastAsia="华文楷体" w:cs="宋体"/>
          <w:sz w:val="24"/>
          <w:szCs w:val="24"/>
        </w:rPr>
      </w:pPr>
      <w:r>
        <w:rPr>
          <w:rFonts w:hint="eastAsia" w:ascii="华文楷体" w:hAnsi="华文楷体" w:eastAsia="华文楷体" w:cs="宋体"/>
          <w:sz w:val="24"/>
          <w:szCs w:val="24"/>
        </w:rPr>
        <w:t xml:space="preserve">    （三）组织制定并实施本单位安全生产教育和培训计划；</w:t>
      </w:r>
    </w:p>
    <w:p>
      <w:pPr>
        <w:pStyle w:val="9"/>
        <w:spacing w:line="420" w:lineRule="exact"/>
        <w:rPr>
          <w:rFonts w:ascii="华文楷体" w:hAnsi="华文楷体" w:eastAsia="华文楷体" w:cs="宋体"/>
          <w:sz w:val="24"/>
          <w:szCs w:val="24"/>
        </w:rPr>
      </w:pPr>
      <w:r>
        <w:rPr>
          <w:rFonts w:hint="eastAsia" w:ascii="华文楷体" w:hAnsi="华文楷体" w:eastAsia="华文楷体" w:cs="宋体"/>
          <w:sz w:val="24"/>
          <w:szCs w:val="24"/>
        </w:rPr>
        <w:t xml:space="preserve">    （四）保证本单位安全生产投入的有效实施；</w:t>
      </w:r>
    </w:p>
    <w:p>
      <w:pPr>
        <w:pStyle w:val="9"/>
        <w:spacing w:line="420" w:lineRule="exact"/>
        <w:rPr>
          <w:rFonts w:ascii="华文楷体" w:hAnsi="华文楷体" w:eastAsia="华文楷体" w:cs="宋体"/>
          <w:sz w:val="24"/>
          <w:szCs w:val="24"/>
        </w:rPr>
      </w:pPr>
      <w:r>
        <w:rPr>
          <w:rFonts w:hint="eastAsia" w:ascii="华文楷体" w:hAnsi="华文楷体" w:eastAsia="华文楷体" w:cs="宋体"/>
          <w:sz w:val="24"/>
          <w:szCs w:val="24"/>
        </w:rPr>
        <w:t xml:space="preserve">    （五）组织建立并落实安全风险分级管控和隐患排查治理双重预防工作机制，督促、检查本单位的安全生产工作，及时消除生产安全事故隐患；</w:t>
      </w:r>
    </w:p>
    <w:p>
      <w:pPr>
        <w:pStyle w:val="9"/>
        <w:spacing w:line="420" w:lineRule="exact"/>
        <w:rPr>
          <w:rFonts w:ascii="华文楷体" w:hAnsi="华文楷体" w:eastAsia="华文楷体" w:cs="宋体"/>
          <w:sz w:val="24"/>
          <w:szCs w:val="24"/>
        </w:rPr>
      </w:pPr>
      <w:r>
        <w:rPr>
          <w:rFonts w:hint="eastAsia" w:ascii="华文楷体" w:hAnsi="华文楷体" w:eastAsia="华文楷体" w:cs="宋体"/>
          <w:sz w:val="24"/>
          <w:szCs w:val="24"/>
        </w:rPr>
        <w:t xml:space="preserve">    （六）组织制定并实施本单位的生产安全事故应急救援预案；</w:t>
      </w:r>
    </w:p>
    <w:p>
      <w:pPr>
        <w:pStyle w:val="9"/>
        <w:spacing w:line="420" w:lineRule="exact"/>
        <w:ind w:firstLine="435"/>
        <w:rPr>
          <w:rFonts w:ascii="华文楷体" w:hAnsi="华文楷体" w:eastAsia="华文楷体" w:cs="宋体"/>
          <w:sz w:val="24"/>
          <w:szCs w:val="24"/>
        </w:rPr>
      </w:pPr>
      <w:r>
        <w:rPr>
          <w:rFonts w:hint="eastAsia" w:ascii="华文楷体" w:hAnsi="华文楷体" w:eastAsia="华文楷体" w:cs="宋体"/>
          <w:sz w:val="24"/>
          <w:szCs w:val="24"/>
        </w:rPr>
        <w:t>（七）及时、如实报告生产安全事故。</w:t>
      </w:r>
    </w:p>
    <w:p>
      <w:pPr>
        <w:pStyle w:val="9"/>
        <w:spacing w:line="420" w:lineRule="exact"/>
        <w:ind w:firstLine="435"/>
        <w:rPr>
          <w:rFonts w:hAnsi="宋体" w:cs="宋体"/>
          <w:sz w:val="24"/>
          <w:szCs w:val="24"/>
        </w:rPr>
      </w:pPr>
      <w:r>
        <w:rPr>
          <w:rFonts w:hint="eastAsia" w:hAnsi="宋体" w:cs="宋体"/>
          <w:sz w:val="24"/>
          <w:szCs w:val="24"/>
        </w:rPr>
        <w:t>《中华人民共和国安全生产法》第九十五条规定：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生产经营单位的主要负责人未履行本法规定的安全生产管理职责，导致发生生产安全事故的，由应急管理部门依照下列规定处以罚款：</w:t>
      </w:r>
    </w:p>
    <w:p>
      <w:pPr>
        <w:pStyle w:val="9"/>
        <w:spacing w:line="420" w:lineRule="exact"/>
        <w:rPr>
          <w:rFonts w:ascii="华文楷体" w:hAnsi="华文楷体" w:eastAsia="华文楷体" w:cs="宋体"/>
          <w:sz w:val="24"/>
          <w:szCs w:val="24"/>
        </w:rPr>
      </w:pPr>
      <w:r>
        <w:rPr>
          <w:rFonts w:hint="eastAsia" w:ascii="华文楷体" w:hAnsi="华文楷体" w:eastAsia="华文楷体" w:cs="宋体"/>
          <w:sz w:val="24"/>
          <w:szCs w:val="24"/>
        </w:rPr>
        <w:t xml:space="preserve">    （一）发生一般事故的，处上一年年收入百分之四十的罚款；</w:t>
      </w:r>
    </w:p>
    <w:p>
      <w:pPr>
        <w:pStyle w:val="9"/>
        <w:spacing w:line="420" w:lineRule="exact"/>
        <w:rPr>
          <w:rFonts w:ascii="华文楷体" w:hAnsi="华文楷体" w:eastAsia="华文楷体" w:cs="宋体"/>
          <w:sz w:val="24"/>
          <w:szCs w:val="24"/>
        </w:rPr>
      </w:pPr>
      <w:r>
        <w:rPr>
          <w:rFonts w:hint="eastAsia" w:ascii="华文楷体" w:hAnsi="华文楷体" w:eastAsia="华文楷体" w:cs="宋体"/>
          <w:sz w:val="24"/>
          <w:szCs w:val="24"/>
        </w:rPr>
        <w:t xml:space="preserve">    （二）发生较大事故的，处上一年年收入百分之六十的罚款；</w:t>
      </w:r>
    </w:p>
    <w:p>
      <w:pPr>
        <w:pStyle w:val="9"/>
        <w:spacing w:line="420" w:lineRule="exact"/>
        <w:rPr>
          <w:rFonts w:ascii="华文楷体" w:hAnsi="华文楷体" w:eastAsia="华文楷体" w:cs="宋体"/>
          <w:sz w:val="24"/>
          <w:szCs w:val="24"/>
        </w:rPr>
      </w:pPr>
      <w:r>
        <w:rPr>
          <w:rFonts w:hint="eastAsia" w:ascii="华文楷体" w:hAnsi="华文楷体" w:eastAsia="华文楷体" w:cs="宋体"/>
          <w:sz w:val="24"/>
          <w:szCs w:val="24"/>
        </w:rPr>
        <w:t xml:space="preserve">    （三）发生重大事故的，处上一年年收入百分之八十的罚款；</w:t>
      </w:r>
    </w:p>
    <w:p>
      <w:pPr>
        <w:pStyle w:val="9"/>
        <w:spacing w:line="420" w:lineRule="exact"/>
        <w:rPr>
          <w:rFonts w:ascii="华文楷体" w:hAnsi="华文楷体" w:eastAsia="华文楷体" w:cs="宋体"/>
          <w:sz w:val="24"/>
          <w:szCs w:val="24"/>
        </w:rPr>
      </w:pPr>
      <w:r>
        <w:rPr>
          <w:rFonts w:hint="eastAsia" w:ascii="华文楷体" w:hAnsi="华文楷体" w:eastAsia="华文楷体" w:cs="宋体"/>
          <w:sz w:val="24"/>
          <w:szCs w:val="24"/>
        </w:rPr>
        <w:t xml:space="preserve">    （四）发生特别重大事故的，处上一年年收入百分之一百的罚款。</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】《中华人民共和国安全生产法》第九十五条规定：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生产经营单位的主要负责人未履行本法规定的安全生产管理职责，导致发生生产安全事故的，由应急管理部门依照下列规定处以罚款：</w:t>
      </w:r>
    </w:p>
    <w:p>
      <w:pPr>
        <w:pStyle w:val="9"/>
        <w:spacing w:line="420" w:lineRule="exact"/>
        <w:rPr>
          <w:rFonts w:ascii="华文楷体" w:hAnsi="华文楷体" w:eastAsia="华文楷体" w:cs="宋体"/>
          <w:sz w:val="24"/>
          <w:szCs w:val="24"/>
        </w:rPr>
      </w:pPr>
      <w:r>
        <w:rPr>
          <w:rFonts w:hint="eastAsia" w:ascii="华文楷体" w:hAnsi="华文楷体" w:eastAsia="华文楷体" w:cs="宋体"/>
          <w:sz w:val="24"/>
          <w:szCs w:val="24"/>
        </w:rPr>
        <w:t xml:space="preserve">    （一）发生一般事故的，处上一年年收入百分之四十的罚款；</w:t>
      </w:r>
    </w:p>
    <w:p>
      <w:pPr>
        <w:pStyle w:val="9"/>
        <w:spacing w:line="420" w:lineRule="exact"/>
        <w:rPr>
          <w:rFonts w:ascii="华文楷体" w:hAnsi="华文楷体" w:eastAsia="华文楷体" w:cs="宋体"/>
          <w:sz w:val="24"/>
          <w:szCs w:val="24"/>
        </w:rPr>
      </w:pPr>
      <w:r>
        <w:rPr>
          <w:rFonts w:hint="eastAsia" w:ascii="华文楷体" w:hAnsi="华文楷体" w:eastAsia="华文楷体" w:cs="宋体"/>
          <w:sz w:val="24"/>
          <w:szCs w:val="24"/>
        </w:rPr>
        <w:t xml:space="preserve">    （二）发生较大事故的，处上一年年收入百分之六十的罚款；</w:t>
      </w:r>
    </w:p>
    <w:p>
      <w:pPr>
        <w:pStyle w:val="9"/>
        <w:spacing w:line="420" w:lineRule="exact"/>
        <w:rPr>
          <w:rFonts w:ascii="华文楷体" w:hAnsi="华文楷体" w:eastAsia="华文楷体" w:cs="宋体"/>
          <w:sz w:val="24"/>
          <w:szCs w:val="24"/>
        </w:rPr>
      </w:pPr>
      <w:r>
        <w:rPr>
          <w:rFonts w:hint="eastAsia" w:ascii="华文楷体" w:hAnsi="华文楷体" w:eastAsia="华文楷体" w:cs="宋体"/>
          <w:sz w:val="24"/>
          <w:szCs w:val="24"/>
        </w:rPr>
        <w:t xml:space="preserve">    （三）发生重大事故的，处上一年年收入百分之八十的罚款；</w:t>
      </w:r>
    </w:p>
    <w:p>
      <w:pPr>
        <w:pStyle w:val="9"/>
        <w:spacing w:line="420" w:lineRule="exact"/>
        <w:rPr>
          <w:rFonts w:ascii="华文楷体" w:hAnsi="华文楷体" w:eastAsia="华文楷体" w:cs="宋体"/>
          <w:sz w:val="24"/>
          <w:szCs w:val="24"/>
        </w:rPr>
      </w:pPr>
      <w:r>
        <w:rPr>
          <w:rFonts w:hint="eastAsia" w:ascii="华文楷体" w:hAnsi="华文楷体" w:eastAsia="华文楷体" w:cs="宋体"/>
          <w:sz w:val="24"/>
          <w:szCs w:val="24"/>
        </w:rPr>
        <w:t xml:space="preserve">    （四）发生特别重大事故的，处上一年年收入百分之一百的罚款。</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rPr>
          <w:rFonts w:hAnsi="宋体" w:cs="宋体"/>
          <w:sz w:val="24"/>
          <w:szCs w:val="24"/>
        </w:rPr>
      </w:pPr>
      <w:r>
        <w:rPr>
          <w:rFonts w:hint="eastAsia" w:hAnsi="宋体" w:cs="宋体"/>
          <w:sz w:val="24"/>
          <w:szCs w:val="24"/>
        </w:rPr>
        <w:t xml:space="preserve">    1.发生一般事故的，处上一年年收入</w:t>
      </w:r>
      <w:r>
        <w:rPr>
          <w:rFonts w:hAnsi="宋体" w:cs="宋体"/>
          <w:sz w:val="24"/>
          <w:szCs w:val="24"/>
        </w:rPr>
        <w:t>40</w:t>
      </w:r>
      <w:r>
        <w:rPr>
          <w:rFonts w:hint="eastAsia" w:hAnsi="宋体" w:cs="宋体"/>
          <w:sz w:val="24"/>
          <w:szCs w:val="24"/>
        </w:rPr>
        <w:t>%的罚款；</w:t>
      </w:r>
    </w:p>
    <w:p>
      <w:pPr>
        <w:pStyle w:val="9"/>
        <w:spacing w:line="420" w:lineRule="exact"/>
        <w:rPr>
          <w:rFonts w:hAnsi="宋体" w:cs="宋体"/>
          <w:sz w:val="24"/>
          <w:szCs w:val="24"/>
        </w:rPr>
      </w:pPr>
      <w:r>
        <w:rPr>
          <w:rFonts w:hint="eastAsia" w:hAnsi="宋体" w:cs="宋体"/>
          <w:sz w:val="24"/>
          <w:szCs w:val="24"/>
        </w:rPr>
        <w:t xml:space="preserve">    2.发生较大事故的，处上一年年收入</w:t>
      </w:r>
      <w:r>
        <w:rPr>
          <w:rFonts w:hAnsi="宋体" w:cs="宋体"/>
          <w:sz w:val="24"/>
          <w:szCs w:val="24"/>
        </w:rPr>
        <w:t>60</w:t>
      </w:r>
      <w:r>
        <w:rPr>
          <w:rFonts w:hint="eastAsia" w:hAnsi="宋体" w:cs="宋体"/>
          <w:sz w:val="24"/>
          <w:szCs w:val="24"/>
        </w:rPr>
        <w:t>%的罚款；</w:t>
      </w:r>
    </w:p>
    <w:p>
      <w:pPr>
        <w:pStyle w:val="9"/>
        <w:spacing w:line="420" w:lineRule="exact"/>
        <w:rPr>
          <w:rFonts w:hAnsi="宋体" w:cs="宋体"/>
          <w:sz w:val="24"/>
          <w:szCs w:val="24"/>
        </w:rPr>
      </w:pPr>
      <w:r>
        <w:rPr>
          <w:rFonts w:hint="eastAsia" w:hAnsi="宋体" w:cs="宋体"/>
          <w:sz w:val="24"/>
          <w:szCs w:val="24"/>
        </w:rPr>
        <w:t xml:space="preserve">    3.发生重大事故的，处上一年年收入</w:t>
      </w:r>
      <w:r>
        <w:rPr>
          <w:rFonts w:hAnsi="宋体" w:cs="宋体"/>
          <w:sz w:val="24"/>
          <w:szCs w:val="24"/>
        </w:rPr>
        <w:t>80</w:t>
      </w:r>
      <w:r>
        <w:rPr>
          <w:rFonts w:hint="eastAsia" w:hAnsi="宋体" w:cs="宋体"/>
          <w:sz w:val="24"/>
          <w:szCs w:val="24"/>
        </w:rPr>
        <w:t>%的罚款；</w:t>
      </w:r>
    </w:p>
    <w:p>
      <w:pPr>
        <w:pStyle w:val="9"/>
        <w:spacing w:line="420" w:lineRule="exact"/>
        <w:rPr>
          <w:rFonts w:hAnsi="宋体" w:cs="宋体"/>
          <w:sz w:val="24"/>
          <w:szCs w:val="24"/>
        </w:rPr>
      </w:pPr>
      <w:r>
        <w:rPr>
          <w:rFonts w:hint="eastAsia" w:hAnsi="宋体" w:cs="宋体"/>
          <w:sz w:val="24"/>
          <w:szCs w:val="24"/>
        </w:rPr>
        <w:t xml:space="preserve">    4.发生特别重大事故的，处上一年年收入</w:t>
      </w:r>
      <w:r>
        <w:rPr>
          <w:rFonts w:hAnsi="宋体" w:cs="宋体"/>
          <w:sz w:val="24"/>
          <w:szCs w:val="24"/>
        </w:rPr>
        <w:t>100</w:t>
      </w:r>
      <w:r>
        <w:rPr>
          <w:rFonts w:hint="eastAsia" w:hAnsi="宋体" w:cs="宋体"/>
          <w:sz w:val="24"/>
          <w:szCs w:val="24"/>
        </w:rPr>
        <w:t>%的罚款。</w:t>
      </w:r>
    </w:p>
    <w:p>
      <w:pPr>
        <w:pStyle w:val="9"/>
        <w:spacing w:line="420" w:lineRule="exact"/>
        <w:ind w:firstLine="480" w:firstLineChars="200"/>
        <w:rPr>
          <w:rFonts w:hAnsi="宋体" w:cs="宋体"/>
          <w:sz w:val="24"/>
          <w:szCs w:val="24"/>
        </w:rPr>
      </w:pPr>
      <w:bookmarkStart w:id="10" w:name="_Hlk106202780"/>
      <w:r>
        <w:rPr>
          <w:rFonts w:hint="eastAsia" w:ascii="黑体" w:hAnsi="黑体" w:eastAsia="黑体" w:cs="宋体"/>
          <w:sz w:val="24"/>
          <w:szCs w:val="24"/>
        </w:rPr>
        <w:t>（五）违法行为：生产经营单位未按照规定设置安全生产管理机构或者配备安全生产管理人员、注册安全工程师的。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《中华人民共和国安全生产法》第二十四条规定：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矿山、金属冶炼、建筑施工、运输单位和危险物品的生产、经营、储存、装卸单位，应当设置安全生产管理机构或者配备专职安全生产管理人员。</w:t>
      </w:r>
    </w:p>
    <w:p>
      <w:pPr>
        <w:pStyle w:val="9"/>
        <w:spacing w:line="420" w:lineRule="exact"/>
        <w:ind w:firstLine="480"/>
        <w:rPr>
          <w:rFonts w:ascii="华文楷体" w:hAnsi="华文楷体" w:eastAsia="华文楷体" w:cs="宋体"/>
          <w:sz w:val="24"/>
          <w:szCs w:val="24"/>
        </w:rPr>
      </w:pPr>
      <w:r>
        <w:rPr>
          <w:rFonts w:hint="eastAsia" w:ascii="华文楷体" w:hAnsi="华文楷体" w:eastAsia="华文楷体" w:cs="宋体"/>
          <w:sz w:val="24"/>
          <w:szCs w:val="24"/>
        </w:rPr>
        <w:t>前款规定以外的其他生产经营单位，从业人员超过一百人的，应当设置安全生产管理机构或者配备专职安全生产管理人员；从业人员在一百人以下的，应当配备专职或者兼职的安全生产管理人员。</w:t>
      </w:r>
    </w:p>
    <w:p>
      <w:pPr>
        <w:pStyle w:val="9"/>
        <w:spacing w:line="420" w:lineRule="exact"/>
        <w:ind w:firstLine="480"/>
        <w:rPr>
          <w:rFonts w:hAnsi="宋体" w:cs="宋体"/>
          <w:sz w:val="24"/>
          <w:szCs w:val="24"/>
        </w:rPr>
      </w:pPr>
      <w:r>
        <w:rPr>
          <w:rFonts w:hint="eastAsia" w:hAnsi="宋体" w:cs="宋体"/>
          <w:sz w:val="24"/>
          <w:szCs w:val="24"/>
        </w:rPr>
        <w:t>《中华人民共和国安全生产法》第二十七条第三款规定：</w:t>
      </w:r>
    </w:p>
    <w:p>
      <w:pPr>
        <w:pStyle w:val="9"/>
        <w:spacing w:line="420" w:lineRule="exact"/>
        <w:ind w:firstLine="480"/>
        <w:rPr>
          <w:rFonts w:ascii="华文楷体" w:hAnsi="华文楷体" w:eastAsia="华文楷体" w:cs="宋体"/>
          <w:sz w:val="24"/>
          <w:szCs w:val="24"/>
        </w:rPr>
      </w:pPr>
      <w:r>
        <w:rPr>
          <w:rFonts w:hint="eastAsia" w:ascii="华文楷体" w:hAnsi="华文楷体" w:eastAsia="华文楷体" w:cs="宋体"/>
          <w:sz w:val="24"/>
          <w:szCs w:val="24"/>
        </w:rPr>
        <w:t>危险物品的生产、储存、装卸单位以及矿山、金属冶炼单位应当有注册安全工程师从事安全生产管理工作。鼓励其他生产经营单位聘用注册安全工程师从事安全生产管理工作。注册安全工程师按专业分类管理，具体办法由国务院人力资源和社会保障部门、国务院应急管理部门会同国务院有关部门制定。</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】《中华人民共和国安全生产法》第九十七条第一项规定：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生产经营单位有下列行为之一的，责令限期改正，处十万元以下的罚款；逾期未改正的，责令停产停业整顿，并处十万元以上二十万元以下的罚款，对其直接负责的主管人员和其他直接责任人员处二万元以上五万元以下的罚款：（一）未按照规定设置安全生产管理机构或者配备安全生产管理人员、注册安全工程师的；……。</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bookmarkEnd w:id="10"/>
    <w:p>
      <w:pPr>
        <w:pStyle w:val="9"/>
        <w:spacing w:line="420" w:lineRule="exact"/>
        <w:ind w:firstLine="480" w:firstLineChars="200"/>
        <w:rPr>
          <w:rFonts w:ascii="Times New Roman" w:hAnsi="宋体" w:cs="宋体"/>
          <w:sz w:val="24"/>
          <w:szCs w:val="24"/>
        </w:rPr>
      </w:pPr>
      <w:r>
        <w:rPr>
          <w:rFonts w:ascii="Times New Roman" w:hAnsi="宋体" w:cs="宋体"/>
          <w:sz w:val="24"/>
          <w:szCs w:val="24"/>
        </w:rPr>
        <w:t>1.</w:t>
      </w:r>
      <w:r>
        <w:rPr>
          <w:rFonts w:hint="eastAsia" w:hAnsi="宋体" w:cs="宋体"/>
          <w:sz w:val="24"/>
          <w:szCs w:val="24"/>
        </w:rPr>
        <w:t>除矿山、金属冶炼、建筑施工、运输单位和危险物品的生产、经营、储存、装卸单位以外的生产经营单位</w:t>
      </w:r>
      <w:r>
        <w:rPr>
          <w:rFonts w:hint="eastAsia" w:ascii="Times New Roman" w:hAnsi="宋体" w:cs="宋体"/>
          <w:sz w:val="24"/>
          <w:szCs w:val="24"/>
        </w:rPr>
        <w:t>，从业人员总数为1</w:t>
      </w:r>
      <w:r>
        <w:rPr>
          <w:rFonts w:ascii="Times New Roman" w:hAnsi="宋体" w:cs="宋体"/>
          <w:sz w:val="24"/>
          <w:szCs w:val="24"/>
        </w:rPr>
        <w:t>00</w:t>
      </w:r>
      <w:r>
        <w:rPr>
          <w:rFonts w:hint="eastAsia" w:ascii="Times New Roman" w:hAnsi="宋体" w:cs="宋体"/>
          <w:sz w:val="24"/>
          <w:szCs w:val="24"/>
        </w:rPr>
        <w:t>人或者</w:t>
      </w:r>
      <w:r>
        <w:rPr>
          <w:rFonts w:ascii="Times New Roman" w:hAnsi="宋体" w:cs="宋体"/>
          <w:sz w:val="24"/>
          <w:szCs w:val="24"/>
        </w:rPr>
        <w:t>100</w:t>
      </w:r>
      <w:r>
        <w:rPr>
          <w:rFonts w:hint="eastAsia" w:ascii="Times New Roman" w:hAnsi="宋体" w:cs="宋体"/>
          <w:sz w:val="24"/>
          <w:szCs w:val="24"/>
        </w:rPr>
        <w:t>人以下，未配备专职或者兼职安全生产管理人员的处</w:t>
      </w:r>
      <w:r>
        <w:rPr>
          <w:rFonts w:ascii="Times New Roman" w:hAnsi="宋体" w:cs="宋体"/>
          <w:sz w:val="24"/>
          <w:szCs w:val="24"/>
        </w:rPr>
        <w:t>3</w:t>
      </w:r>
      <w:r>
        <w:rPr>
          <w:rFonts w:hint="eastAsia" w:ascii="Times New Roman" w:hAnsi="宋体" w:cs="宋体"/>
          <w:sz w:val="24"/>
          <w:szCs w:val="24"/>
        </w:rPr>
        <w:t>万元以下的罚款；逾期未改正的，并处</w:t>
      </w:r>
      <w:r>
        <w:rPr>
          <w:rFonts w:ascii="Times New Roman" w:hAnsi="宋体" w:cs="宋体"/>
          <w:sz w:val="24"/>
          <w:szCs w:val="24"/>
        </w:rPr>
        <w:t>10</w:t>
      </w:r>
      <w:r>
        <w:rPr>
          <w:rFonts w:hint="eastAsia" w:ascii="Times New Roman" w:hAnsi="宋体" w:cs="宋体"/>
          <w:sz w:val="24"/>
          <w:szCs w:val="24"/>
        </w:rPr>
        <w:t>万元以上</w:t>
      </w:r>
      <w:r>
        <w:rPr>
          <w:rFonts w:ascii="Times New Roman" w:hAnsi="宋体" w:cs="宋体"/>
          <w:sz w:val="24"/>
          <w:szCs w:val="24"/>
        </w:rPr>
        <w:t>13</w:t>
      </w:r>
      <w:r>
        <w:rPr>
          <w:rFonts w:hint="eastAsia" w:ascii="Times New Roman" w:hAnsi="宋体" w:cs="宋体"/>
          <w:sz w:val="24"/>
          <w:szCs w:val="24"/>
        </w:rPr>
        <w:t>万元以下的罚款，对其直接负责的主管人员和其他直接责任人员处</w:t>
      </w:r>
      <w:r>
        <w:rPr>
          <w:rFonts w:ascii="Times New Roman" w:hAnsi="宋体" w:cs="宋体"/>
          <w:sz w:val="24"/>
          <w:szCs w:val="24"/>
        </w:rPr>
        <w:t>2</w:t>
      </w:r>
      <w:r>
        <w:rPr>
          <w:rFonts w:hint="eastAsia" w:ascii="Times New Roman" w:hAnsi="宋体" w:cs="宋体"/>
          <w:sz w:val="24"/>
          <w:szCs w:val="24"/>
        </w:rPr>
        <w:t>万元以上</w:t>
      </w:r>
      <w:r>
        <w:rPr>
          <w:rFonts w:ascii="Times New Roman" w:hAnsi="宋体" w:cs="宋体"/>
          <w:sz w:val="24"/>
          <w:szCs w:val="24"/>
        </w:rPr>
        <w:t>3</w:t>
      </w:r>
      <w:r>
        <w:rPr>
          <w:rFonts w:hint="eastAsia" w:ascii="Times New Roman" w:hAnsi="宋体" w:cs="宋体"/>
          <w:sz w:val="24"/>
          <w:szCs w:val="24"/>
        </w:rPr>
        <w:t>万元以下的罚款；</w:t>
      </w:r>
    </w:p>
    <w:p>
      <w:pPr>
        <w:pStyle w:val="9"/>
        <w:spacing w:line="420" w:lineRule="exact"/>
        <w:ind w:firstLine="420"/>
        <w:rPr>
          <w:rFonts w:ascii="Times New Roman" w:hAnsi="宋体" w:cs="宋体"/>
          <w:sz w:val="24"/>
          <w:szCs w:val="24"/>
        </w:rPr>
      </w:pPr>
      <w:r>
        <w:rPr>
          <w:rFonts w:hint="eastAsia" w:ascii="Times New Roman" w:hAnsi="宋体" w:cs="宋体"/>
          <w:sz w:val="24"/>
          <w:szCs w:val="24"/>
        </w:rPr>
        <w:t>2</w:t>
      </w:r>
      <w:r>
        <w:rPr>
          <w:rFonts w:ascii="Times New Roman" w:hAnsi="宋体" w:cs="宋体"/>
          <w:sz w:val="24"/>
          <w:szCs w:val="24"/>
        </w:rPr>
        <w:t>.</w:t>
      </w:r>
      <w:r>
        <w:rPr>
          <w:rFonts w:hint="eastAsia" w:hAnsi="宋体" w:cs="宋体"/>
          <w:sz w:val="24"/>
          <w:szCs w:val="24"/>
        </w:rPr>
        <w:t>除矿山、金属冶炼、建筑施工、运输单位和危险物品的生产、经营、储存、装卸单位以外的生产经营单位</w:t>
      </w:r>
      <w:r>
        <w:rPr>
          <w:rFonts w:hint="eastAsia" w:ascii="Times New Roman" w:hAnsi="宋体" w:cs="宋体"/>
          <w:sz w:val="24"/>
          <w:szCs w:val="24"/>
        </w:rPr>
        <w:t>，从业人员总数超过100人，未设置安全生产管理机构或者未配备专职安全生产管理人员的，处</w:t>
      </w:r>
      <w:r>
        <w:rPr>
          <w:rFonts w:ascii="Times New Roman" w:hAnsi="宋体" w:cs="宋体"/>
          <w:sz w:val="24"/>
          <w:szCs w:val="24"/>
        </w:rPr>
        <w:t>3</w:t>
      </w:r>
      <w:r>
        <w:rPr>
          <w:rFonts w:hint="eastAsia" w:ascii="Times New Roman" w:hAnsi="宋体" w:cs="宋体"/>
          <w:sz w:val="24"/>
          <w:szCs w:val="24"/>
        </w:rPr>
        <w:t>万元以上</w:t>
      </w:r>
      <w:r>
        <w:rPr>
          <w:rFonts w:ascii="Times New Roman" w:hAnsi="宋体" w:cs="宋体"/>
          <w:sz w:val="24"/>
          <w:szCs w:val="24"/>
        </w:rPr>
        <w:t>5</w:t>
      </w:r>
      <w:r>
        <w:rPr>
          <w:rFonts w:hint="eastAsia" w:ascii="Times New Roman" w:hAnsi="宋体" w:cs="宋体"/>
          <w:sz w:val="24"/>
          <w:szCs w:val="24"/>
        </w:rPr>
        <w:t>万元以下的罚款；逾期未改正的，并处</w:t>
      </w:r>
      <w:r>
        <w:rPr>
          <w:rFonts w:ascii="Times New Roman" w:hAnsi="宋体" w:cs="宋体"/>
          <w:sz w:val="24"/>
          <w:szCs w:val="24"/>
        </w:rPr>
        <w:t>13</w:t>
      </w:r>
      <w:r>
        <w:rPr>
          <w:rFonts w:hint="eastAsia" w:ascii="Times New Roman" w:hAnsi="宋体" w:cs="宋体"/>
          <w:sz w:val="24"/>
          <w:szCs w:val="24"/>
        </w:rPr>
        <w:t>万元以上</w:t>
      </w:r>
      <w:r>
        <w:rPr>
          <w:rFonts w:ascii="Times New Roman" w:hAnsi="宋体" w:cs="宋体"/>
          <w:sz w:val="24"/>
          <w:szCs w:val="24"/>
        </w:rPr>
        <w:t>15</w:t>
      </w:r>
      <w:r>
        <w:rPr>
          <w:rFonts w:hint="eastAsia" w:ascii="Times New Roman" w:hAnsi="宋体" w:cs="宋体"/>
          <w:sz w:val="24"/>
          <w:szCs w:val="24"/>
        </w:rPr>
        <w:t>万元以下的罚款，对其直接负责的主管人员和其他直接责任人员处</w:t>
      </w:r>
      <w:r>
        <w:rPr>
          <w:rFonts w:ascii="Times New Roman" w:hAnsi="宋体" w:cs="宋体"/>
          <w:sz w:val="24"/>
          <w:szCs w:val="24"/>
        </w:rPr>
        <w:t>3</w:t>
      </w:r>
      <w:r>
        <w:rPr>
          <w:rFonts w:hint="eastAsia" w:ascii="Times New Roman" w:hAnsi="宋体" w:cs="宋体"/>
          <w:sz w:val="24"/>
          <w:szCs w:val="24"/>
        </w:rPr>
        <w:t>万元以上</w:t>
      </w:r>
      <w:r>
        <w:rPr>
          <w:rFonts w:ascii="Times New Roman" w:hAnsi="宋体" w:cs="宋体"/>
          <w:sz w:val="24"/>
          <w:szCs w:val="24"/>
        </w:rPr>
        <w:t>4</w:t>
      </w:r>
      <w:r>
        <w:rPr>
          <w:rFonts w:hint="eastAsia" w:ascii="Times New Roman" w:hAnsi="宋体" w:cs="宋体"/>
          <w:sz w:val="24"/>
          <w:szCs w:val="24"/>
        </w:rPr>
        <w:t>万元以下的罚款；</w:t>
      </w:r>
    </w:p>
    <w:p>
      <w:pPr>
        <w:pStyle w:val="9"/>
        <w:spacing w:line="420" w:lineRule="exact"/>
        <w:ind w:firstLine="420"/>
        <w:rPr>
          <w:rFonts w:ascii="Times New Roman" w:hAnsi="宋体" w:cs="宋体"/>
          <w:sz w:val="24"/>
          <w:szCs w:val="24"/>
        </w:rPr>
      </w:pPr>
      <w:r>
        <w:rPr>
          <w:rFonts w:ascii="Times New Roman" w:hAnsi="宋体" w:cs="宋体"/>
          <w:sz w:val="24"/>
          <w:szCs w:val="24"/>
        </w:rPr>
        <w:t>3</w:t>
      </w:r>
      <w:r>
        <w:rPr>
          <w:rFonts w:hint="eastAsia" w:ascii="Times New Roman" w:hAnsi="宋体" w:cs="宋体"/>
          <w:sz w:val="24"/>
          <w:szCs w:val="24"/>
        </w:rPr>
        <w:t>.</w:t>
      </w:r>
      <w:r>
        <w:rPr>
          <w:rFonts w:hint="eastAsia" w:hAnsi="宋体" w:cs="宋体"/>
          <w:sz w:val="24"/>
          <w:szCs w:val="24"/>
        </w:rPr>
        <w:t>矿山、金属冶炼、建筑施工、运输单位和危险物品的生产、经营、储存、装卸单位</w:t>
      </w:r>
      <w:r>
        <w:rPr>
          <w:rFonts w:hint="eastAsia" w:ascii="Times New Roman" w:hAnsi="宋体" w:cs="宋体"/>
          <w:sz w:val="24"/>
          <w:szCs w:val="24"/>
        </w:rPr>
        <w:t>，其从业人员总数为1</w:t>
      </w:r>
      <w:r>
        <w:rPr>
          <w:rFonts w:ascii="Times New Roman" w:hAnsi="宋体" w:cs="宋体"/>
          <w:sz w:val="24"/>
          <w:szCs w:val="24"/>
        </w:rPr>
        <w:t>00</w:t>
      </w:r>
      <w:r>
        <w:rPr>
          <w:rFonts w:hint="eastAsia" w:ascii="Times New Roman" w:hAnsi="宋体" w:cs="宋体"/>
          <w:sz w:val="24"/>
          <w:szCs w:val="24"/>
        </w:rPr>
        <w:t>人或在100人以下，未设置安全生产管理机构或者未配备专职安全生产管理人员、注册安全工程师的，处</w:t>
      </w:r>
      <w:r>
        <w:rPr>
          <w:rFonts w:ascii="Times New Roman" w:hAnsi="宋体" w:cs="宋体"/>
          <w:sz w:val="24"/>
          <w:szCs w:val="24"/>
        </w:rPr>
        <w:t>5</w:t>
      </w:r>
      <w:r>
        <w:rPr>
          <w:rFonts w:hint="eastAsia" w:ascii="Times New Roman" w:hAnsi="宋体" w:cs="宋体"/>
          <w:sz w:val="24"/>
          <w:szCs w:val="24"/>
        </w:rPr>
        <w:t>万元以上</w:t>
      </w:r>
      <w:r>
        <w:rPr>
          <w:rFonts w:ascii="Times New Roman" w:hAnsi="宋体" w:cs="宋体"/>
          <w:sz w:val="24"/>
          <w:szCs w:val="24"/>
        </w:rPr>
        <w:t>8</w:t>
      </w:r>
      <w:r>
        <w:rPr>
          <w:rFonts w:hint="eastAsia" w:ascii="Times New Roman" w:hAnsi="宋体" w:cs="宋体"/>
          <w:sz w:val="24"/>
          <w:szCs w:val="24"/>
        </w:rPr>
        <w:t>万元以下的罚款；逾期未改正的，并处</w:t>
      </w:r>
      <w:r>
        <w:rPr>
          <w:rFonts w:ascii="Times New Roman" w:hAnsi="宋体" w:cs="宋体"/>
          <w:sz w:val="24"/>
          <w:szCs w:val="24"/>
        </w:rPr>
        <w:t>15</w:t>
      </w:r>
      <w:r>
        <w:rPr>
          <w:rFonts w:hint="eastAsia" w:ascii="Times New Roman" w:hAnsi="宋体" w:cs="宋体"/>
          <w:sz w:val="24"/>
          <w:szCs w:val="24"/>
        </w:rPr>
        <w:t>万元以上</w:t>
      </w:r>
      <w:r>
        <w:rPr>
          <w:rFonts w:ascii="Times New Roman" w:hAnsi="宋体" w:cs="宋体"/>
          <w:sz w:val="24"/>
          <w:szCs w:val="24"/>
        </w:rPr>
        <w:t>18</w:t>
      </w:r>
      <w:r>
        <w:rPr>
          <w:rFonts w:hint="eastAsia" w:ascii="Times New Roman" w:hAnsi="宋体" w:cs="宋体"/>
          <w:sz w:val="24"/>
          <w:szCs w:val="24"/>
        </w:rPr>
        <w:t>万元以下的罚款，对其直接负责的主管人员和其他直接责任人员处</w:t>
      </w:r>
      <w:r>
        <w:rPr>
          <w:rFonts w:ascii="Times New Roman" w:hAnsi="宋体" w:cs="宋体"/>
          <w:sz w:val="24"/>
          <w:szCs w:val="24"/>
        </w:rPr>
        <w:t>4</w:t>
      </w:r>
      <w:r>
        <w:rPr>
          <w:rFonts w:hint="eastAsia" w:ascii="Times New Roman" w:hAnsi="宋体" w:cs="宋体"/>
          <w:sz w:val="24"/>
          <w:szCs w:val="24"/>
        </w:rPr>
        <w:t>万元以上</w:t>
      </w:r>
      <w:r>
        <w:rPr>
          <w:rFonts w:ascii="Times New Roman" w:hAnsi="宋体" w:cs="宋体"/>
          <w:sz w:val="24"/>
          <w:szCs w:val="24"/>
        </w:rPr>
        <w:t>5</w:t>
      </w:r>
      <w:r>
        <w:rPr>
          <w:rFonts w:hint="eastAsia" w:ascii="Times New Roman" w:hAnsi="宋体" w:cs="宋体"/>
          <w:sz w:val="24"/>
          <w:szCs w:val="24"/>
        </w:rPr>
        <w:t>万元以下的罚款；</w:t>
      </w:r>
    </w:p>
    <w:p>
      <w:pPr>
        <w:pStyle w:val="9"/>
        <w:spacing w:line="420" w:lineRule="exact"/>
        <w:ind w:firstLine="480" w:firstLineChars="200"/>
        <w:rPr>
          <w:rFonts w:hAnsi="宋体"/>
          <w:sz w:val="24"/>
          <w:szCs w:val="24"/>
        </w:rPr>
      </w:pPr>
      <w:r>
        <w:rPr>
          <w:rFonts w:hAnsi="宋体" w:cs="宋体"/>
          <w:sz w:val="24"/>
          <w:szCs w:val="24"/>
        </w:rPr>
        <w:t>4</w:t>
      </w:r>
      <w:r>
        <w:rPr>
          <w:rFonts w:hint="eastAsia" w:hAnsi="宋体" w:cs="宋体"/>
          <w:sz w:val="24"/>
          <w:szCs w:val="24"/>
        </w:rPr>
        <w:t>.矿山、金属冶炼、建筑施工、运输单位和危险物品的生产、经营、储存、装卸单位，其从业人员总数超过100人，未设置安全生产管理机构或者未配备专职安全生产管理人员、注册安全工程师的，处</w:t>
      </w:r>
      <w:r>
        <w:rPr>
          <w:rFonts w:hAnsi="宋体" w:cs="宋体"/>
          <w:sz w:val="24"/>
          <w:szCs w:val="24"/>
        </w:rPr>
        <w:t>8</w:t>
      </w:r>
      <w:r>
        <w:rPr>
          <w:rFonts w:hint="eastAsia" w:hAnsi="宋体" w:cs="宋体"/>
          <w:sz w:val="24"/>
          <w:szCs w:val="24"/>
        </w:rPr>
        <w:t>万元以上</w:t>
      </w:r>
      <w:r>
        <w:rPr>
          <w:rFonts w:hAnsi="宋体" w:cs="宋体"/>
          <w:sz w:val="24"/>
          <w:szCs w:val="24"/>
        </w:rPr>
        <w:t>10</w:t>
      </w:r>
      <w:r>
        <w:rPr>
          <w:rFonts w:hint="eastAsia" w:hAnsi="宋体" w:cs="宋体"/>
          <w:sz w:val="24"/>
          <w:szCs w:val="24"/>
        </w:rPr>
        <w:t>万元以下的罚款；逾期未改正的，并处</w:t>
      </w:r>
      <w:r>
        <w:rPr>
          <w:rFonts w:hAnsi="宋体" w:cs="宋体"/>
          <w:sz w:val="24"/>
          <w:szCs w:val="24"/>
        </w:rPr>
        <w:t>18</w:t>
      </w:r>
      <w:r>
        <w:rPr>
          <w:rFonts w:hint="eastAsia" w:hAnsi="宋体" w:cs="宋体"/>
          <w:sz w:val="24"/>
          <w:szCs w:val="24"/>
        </w:rPr>
        <w:t>万元以上</w:t>
      </w:r>
      <w:r>
        <w:rPr>
          <w:rFonts w:hAnsi="宋体" w:cs="宋体"/>
          <w:sz w:val="24"/>
          <w:szCs w:val="24"/>
        </w:rPr>
        <w:t>20</w:t>
      </w:r>
      <w:r>
        <w:rPr>
          <w:rFonts w:hint="eastAsia" w:hAnsi="宋体" w:cs="宋体"/>
          <w:sz w:val="24"/>
          <w:szCs w:val="24"/>
        </w:rPr>
        <w:t>万元以下的罚款，对其直接负责的主管人员和其他直接责任人员处</w:t>
      </w:r>
      <w:r>
        <w:rPr>
          <w:rFonts w:hAnsi="宋体" w:cs="宋体"/>
          <w:sz w:val="24"/>
          <w:szCs w:val="24"/>
        </w:rPr>
        <w:t>5</w:t>
      </w:r>
      <w:r>
        <w:rPr>
          <w:rFonts w:hint="eastAsia" w:hAnsi="宋体" w:cs="宋体"/>
          <w:sz w:val="24"/>
          <w:szCs w:val="24"/>
        </w:rPr>
        <w:t>万元的罚款。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（六）违法行为：危险物品的生产、经营、储存、装卸单位以及矿山、金属冶炼、建筑施工、运输单位的主要负责人和安全生产管理人员未按照规定经考核合格的。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《中华人民共和国安全生产法》第二十七条第二款规定：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危险物品的生产、经营、储存、装卸单位以及矿山、金属冶炼、建筑施工、运输单位的主要负责人和安全生产管理人员，应当由主管的负有安全生产监督管理职责的部门对其安全生产知识和管理能力考核合格后方可任职。考核不得收费。</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】《中华人民共和国安全生产法》第九十七条第二项规定：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生产经营单位有下列行为之一的，责令限期改正，处十万元以下的罚款；逾期未改正的，责令停产停业整顿，并处十万元以上二十万元以下的罚款，对其直接负责的主管人员和其他直接责任人员处二万元以上五万元以下的罚款：……；（二）危险物品的生产、经营、储存、装卸单位以及矿山、金属冶炼、建筑施工、运输单位的主要负责人和安全生产管理人员未按照规定经考核合格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w:t>
      </w:r>
      <w:r>
        <w:rPr>
          <w:rFonts w:hAnsi="宋体" w:cs="宋体"/>
          <w:sz w:val="24"/>
          <w:szCs w:val="24"/>
        </w:rPr>
        <w:t>A</w:t>
      </w:r>
      <w:r>
        <w:rPr>
          <w:rFonts w:hint="eastAsia" w:hAnsi="宋体" w:cs="宋体"/>
          <w:sz w:val="24"/>
          <w:szCs w:val="24"/>
        </w:rPr>
        <w:t>档，按照以下裁量阶次处以罚款：</w:t>
      </w:r>
    </w:p>
    <w:p>
      <w:pPr>
        <w:pStyle w:val="9"/>
        <w:spacing w:line="420" w:lineRule="exact"/>
        <w:rPr>
          <w:rFonts w:hAnsi="宋体" w:cs="宋体"/>
          <w:sz w:val="24"/>
          <w:szCs w:val="24"/>
        </w:rPr>
      </w:pPr>
      <w:r>
        <w:rPr>
          <w:rFonts w:hint="eastAsia" w:hAnsi="宋体" w:cs="宋体"/>
          <w:sz w:val="24"/>
          <w:szCs w:val="24"/>
        </w:rPr>
        <w:t xml:space="preserve">    1.危险物品的生产、经营、储存、装卸单位以及矿山、金属冶炼、建筑施工、运输单位的主要负责人或安全生产管理人员未按照规定经考核合格的，处</w:t>
      </w:r>
      <w:r>
        <w:rPr>
          <w:rFonts w:hAnsi="宋体" w:cs="宋体"/>
          <w:sz w:val="24"/>
          <w:szCs w:val="24"/>
        </w:rPr>
        <w:t>5</w:t>
      </w:r>
      <w:r>
        <w:rPr>
          <w:rFonts w:hint="eastAsia" w:hAnsi="宋体" w:cs="宋体"/>
          <w:sz w:val="24"/>
          <w:szCs w:val="24"/>
        </w:rPr>
        <w:t>万元以下的罚款；逾期未改正的，处</w:t>
      </w:r>
      <w:r>
        <w:rPr>
          <w:rFonts w:hAnsi="宋体" w:cs="宋体"/>
          <w:sz w:val="24"/>
          <w:szCs w:val="24"/>
        </w:rPr>
        <w:t>10</w:t>
      </w:r>
      <w:r>
        <w:rPr>
          <w:rFonts w:hint="eastAsia" w:hAnsi="宋体" w:cs="宋体"/>
          <w:sz w:val="24"/>
          <w:szCs w:val="24"/>
        </w:rPr>
        <w:t>万元以上</w:t>
      </w:r>
      <w:r>
        <w:rPr>
          <w:rFonts w:hAnsi="宋体" w:cs="宋体"/>
          <w:sz w:val="24"/>
          <w:szCs w:val="24"/>
        </w:rPr>
        <w:t>15</w:t>
      </w:r>
      <w:r>
        <w:rPr>
          <w:rFonts w:hint="eastAsia" w:hAnsi="宋体" w:cs="宋体"/>
          <w:sz w:val="24"/>
          <w:szCs w:val="24"/>
        </w:rPr>
        <w:t>万元以下的罚款，对其直接负责的主管人员和其他直接责任人员处</w:t>
      </w:r>
      <w:r>
        <w:rPr>
          <w:rFonts w:hAnsi="宋体" w:cs="宋体"/>
          <w:sz w:val="24"/>
          <w:szCs w:val="24"/>
        </w:rPr>
        <w:t>2</w:t>
      </w:r>
      <w:r>
        <w:rPr>
          <w:rFonts w:hint="eastAsia" w:hAnsi="宋体" w:cs="宋体"/>
          <w:sz w:val="24"/>
          <w:szCs w:val="24"/>
        </w:rPr>
        <w:t>万元以上</w:t>
      </w:r>
      <w:r>
        <w:rPr>
          <w:rFonts w:hAnsi="宋体" w:cs="宋体"/>
          <w:sz w:val="24"/>
          <w:szCs w:val="24"/>
        </w:rPr>
        <w:t>4</w:t>
      </w:r>
      <w:r>
        <w:rPr>
          <w:rFonts w:hint="eastAsia" w:hAnsi="宋体" w:cs="宋体"/>
          <w:sz w:val="24"/>
          <w:szCs w:val="24"/>
        </w:rPr>
        <w:t>万元以下的罚款；</w:t>
      </w:r>
    </w:p>
    <w:p>
      <w:pPr>
        <w:pStyle w:val="9"/>
        <w:spacing w:line="420" w:lineRule="exact"/>
        <w:rPr>
          <w:rFonts w:hAnsi="宋体" w:cs="宋体"/>
          <w:sz w:val="24"/>
          <w:szCs w:val="24"/>
        </w:rPr>
      </w:pPr>
      <w:r>
        <w:rPr>
          <w:rFonts w:hint="eastAsia" w:hAnsi="宋体" w:cs="宋体"/>
          <w:sz w:val="24"/>
          <w:szCs w:val="24"/>
        </w:rPr>
        <w:t xml:space="preserve">    2.危险物品的生产、经营、储存、装卸单位以及矿山、金属冶炼、建筑施工、运输单位的主要负责人和安全生产管理人员未按照规定经考核合格的，处</w:t>
      </w:r>
      <w:r>
        <w:rPr>
          <w:rFonts w:hAnsi="宋体" w:cs="宋体"/>
          <w:sz w:val="24"/>
          <w:szCs w:val="24"/>
        </w:rPr>
        <w:t>5</w:t>
      </w:r>
      <w:r>
        <w:rPr>
          <w:rFonts w:hint="eastAsia" w:hAnsi="宋体" w:cs="宋体"/>
          <w:sz w:val="24"/>
          <w:szCs w:val="24"/>
        </w:rPr>
        <w:t>万元以上</w:t>
      </w:r>
      <w:r>
        <w:rPr>
          <w:rFonts w:hAnsi="宋体" w:cs="宋体"/>
          <w:sz w:val="24"/>
          <w:szCs w:val="24"/>
        </w:rPr>
        <w:t>10</w:t>
      </w:r>
      <w:r>
        <w:rPr>
          <w:rFonts w:hint="eastAsia" w:hAnsi="宋体" w:cs="宋体"/>
          <w:sz w:val="24"/>
          <w:szCs w:val="24"/>
        </w:rPr>
        <w:t>万元以下的罚款；逾期未改正的，处</w:t>
      </w:r>
      <w:r>
        <w:rPr>
          <w:rFonts w:hAnsi="宋体" w:cs="宋体"/>
          <w:sz w:val="24"/>
          <w:szCs w:val="24"/>
        </w:rPr>
        <w:t>15</w:t>
      </w:r>
      <w:r>
        <w:rPr>
          <w:rFonts w:hint="eastAsia" w:hAnsi="宋体" w:cs="宋体"/>
          <w:sz w:val="24"/>
          <w:szCs w:val="24"/>
        </w:rPr>
        <w:t>万元以上</w:t>
      </w:r>
      <w:r>
        <w:rPr>
          <w:rFonts w:hAnsi="宋体" w:cs="宋体"/>
          <w:sz w:val="24"/>
          <w:szCs w:val="24"/>
        </w:rPr>
        <w:t>20</w:t>
      </w:r>
      <w:r>
        <w:rPr>
          <w:rFonts w:hint="eastAsia" w:hAnsi="宋体" w:cs="宋体"/>
          <w:sz w:val="24"/>
          <w:szCs w:val="24"/>
        </w:rPr>
        <w:t>万元以下的罚款，对其直接负责的主管人员和其他直接责任人员处</w:t>
      </w:r>
      <w:r>
        <w:rPr>
          <w:rFonts w:hAnsi="宋体" w:cs="宋体"/>
          <w:sz w:val="24"/>
          <w:szCs w:val="24"/>
        </w:rPr>
        <w:t>4</w:t>
      </w:r>
      <w:r>
        <w:rPr>
          <w:rFonts w:hint="eastAsia" w:hAnsi="宋体" w:cs="宋体"/>
          <w:sz w:val="24"/>
          <w:szCs w:val="24"/>
        </w:rPr>
        <w:t>万元以上</w:t>
      </w:r>
      <w:r>
        <w:rPr>
          <w:rFonts w:hAnsi="宋体" w:cs="宋体"/>
          <w:sz w:val="24"/>
          <w:szCs w:val="24"/>
        </w:rPr>
        <w:t>5</w:t>
      </w:r>
      <w:r>
        <w:rPr>
          <w:rFonts w:hint="eastAsia" w:hAnsi="宋体" w:cs="宋体"/>
          <w:sz w:val="24"/>
          <w:szCs w:val="24"/>
        </w:rPr>
        <w:t>万元以下的罚款。</w:t>
      </w:r>
    </w:p>
    <w:p>
      <w:pPr>
        <w:pStyle w:val="9"/>
        <w:spacing w:line="420" w:lineRule="exact"/>
        <w:ind w:firstLine="480" w:firstLineChars="200"/>
        <w:rPr>
          <w:rFonts w:hAnsi="宋体" w:cs="宋体"/>
          <w:sz w:val="24"/>
          <w:szCs w:val="24"/>
        </w:rPr>
      </w:pPr>
      <w:bookmarkStart w:id="11" w:name="_Hlk106206778"/>
      <w:r>
        <w:rPr>
          <w:rFonts w:hint="eastAsia" w:ascii="黑体" w:hAnsi="黑体" w:eastAsia="黑体" w:cs="宋体"/>
          <w:sz w:val="24"/>
          <w:szCs w:val="24"/>
        </w:rPr>
        <w:t>（七）违法行为：生产经营单位未按照规定对从业人员、被派遣劳动者、实习学生进行安全生产教育和培训的。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《中华人民共和国安全生产法》第二十八条第一款、第二款、第三款规定：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生产经营单位应当对从业人员进行安全生产教育和培训，保证从业人员具备必要的安全生产知识，熟悉有关的安全生产规章制度和安全操作规程，掌握本岗位的安全操作技能，了解事故应急处理措施，知悉自身在安全生产方面的权利和义务。未经安全生产教育和培训合格的从业人员，不得上岗作业。</w:t>
      </w:r>
    </w:p>
    <w:p>
      <w:pPr>
        <w:pStyle w:val="9"/>
        <w:spacing w:line="420" w:lineRule="exact"/>
        <w:rPr>
          <w:rFonts w:ascii="华文楷体" w:hAnsi="华文楷体" w:eastAsia="华文楷体" w:cs="宋体"/>
          <w:sz w:val="24"/>
          <w:szCs w:val="24"/>
        </w:rPr>
      </w:pPr>
      <w:r>
        <w:rPr>
          <w:rFonts w:hint="eastAsia" w:ascii="华文楷体" w:hAnsi="华文楷体" w:eastAsia="华文楷体" w:cs="宋体"/>
          <w:sz w:val="24"/>
          <w:szCs w:val="24"/>
        </w:rPr>
        <w:t xml:space="preserve">    生产经营单位使用被派遣劳动者的，应当将被派遣劳动者纳入本单位从业人员统一管理，对被派遣劳动者进行岗位安全操作规程和安全操作技能的教育和培训。劳务派遣单位应当对被派遣劳动者进行必要的安全生产教育和培训。</w:t>
      </w:r>
    </w:p>
    <w:p>
      <w:pPr>
        <w:pStyle w:val="9"/>
        <w:spacing w:line="420" w:lineRule="exact"/>
        <w:rPr>
          <w:rFonts w:ascii="华文楷体" w:hAnsi="华文楷体" w:eastAsia="华文楷体" w:cs="宋体"/>
          <w:sz w:val="24"/>
          <w:szCs w:val="24"/>
        </w:rPr>
      </w:pPr>
      <w:r>
        <w:rPr>
          <w:rFonts w:hint="eastAsia" w:ascii="华文楷体" w:hAnsi="华文楷体" w:eastAsia="华文楷体" w:cs="宋体"/>
          <w:sz w:val="24"/>
          <w:szCs w:val="24"/>
        </w:rPr>
        <w:t xml:space="preserve">    生产经营单位接受中等职业学校、高等学校学生实习的，应当对实习学生进行相应的安全生产教育和培训，提供必要的劳动防护用品。学校应当协助生产经营单位对实习学生进行安全生产教育和培训。</w:t>
      </w:r>
    </w:p>
    <w:p>
      <w:pPr>
        <w:pStyle w:val="9"/>
        <w:spacing w:line="420" w:lineRule="exact"/>
        <w:rPr>
          <w:rFonts w:hAnsi="宋体" w:cs="宋体"/>
          <w:sz w:val="24"/>
          <w:szCs w:val="24"/>
        </w:rPr>
      </w:pPr>
      <w:r>
        <w:rPr>
          <w:rFonts w:hint="eastAsia" w:hAnsi="宋体" w:cs="宋体"/>
          <w:sz w:val="24"/>
          <w:szCs w:val="24"/>
        </w:rPr>
        <w:t xml:space="preserve">    《中华人民共和国安全生产法》第二十九条规定：</w:t>
      </w:r>
    </w:p>
    <w:p>
      <w:pPr>
        <w:pStyle w:val="9"/>
        <w:spacing w:line="420" w:lineRule="exact"/>
        <w:rPr>
          <w:rFonts w:ascii="楷体" w:hAnsi="楷体" w:eastAsia="楷体" w:cs="宋体"/>
          <w:sz w:val="24"/>
          <w:szCs w:val="24"/>
        </w:rPr>
      </w:pPr>
      <w:r>
        <w:rPr>
          <w:rFonts w:hint="eastAsia" w:ascii="华文楷体" w:hAnsi="华文楷体" w:eastAsia="华文楷体" w:cs="宋体"/>
          <w:sz w:val="24"/>
          <w:szCs w:val="24"/>
        </w:rPr>
        <w:t xml:space="preserve"> 生产经营单位采用新工艺、新技术、新材料或者使用新设备，必须了解、掌握其安全技术特性，采取有效的安全防护措施，并对从业人员进行专门的安全生产教育和培训。</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处罚依据</w:t>
      </w:r>
      <w:r>
        <w:rPr>
          <w:rFonts w:hint="eastAsia" w:hAnsi="宋体" w:cs="宋体"/>
          <w:sz w:val="24"/>
          <w:szCs w:val="24"/>
        </w:rPr>
        <w:t>】《中华人民共和国安全生产法》第九十七条第三项规定：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生产经营单位有下列行为之一的，责令限期改正，处十万元以下的罚款；逾期未改正的，责令停产停业整顿，并处十万元以上二十万元以下的罚款，对其直接负责的主管人员和其他直接责任人员处二万元以上五万元以下的罚款：……；（三）未按照规定对从业人员、被派遣劳动者、实习学生进行安全生产教育和培训，或者未按照规定如实告知有关的安全生产事项的；……。</w:t>
      </w:r>
    </w:p>
    <w:p>
      <w:pPr>
        <w:pStyle w:val="9"/>
        <w:spacing w:line="420" w:lineRule="exact"/>
        <w:ind w:firstLine="420"/>
        <w:rPr>
          <w:rFonts w:hAnsi="宋体" w:cs="宋体"/>
          <w:sz w:val="24"/>
          <w:szCs w:val="24"/>
        </w:rPr>
      </w:pPr>
      <w:r>
        <w:rPr>
          <w:rFonts w:hint="eastAsia" w:hAnsi="宋体" w:cs="宋体"/>
          <w:sz w:val="24"/>
          <w:szCs w:val="24"/>
        </w:rPr>
        <w:t>【</w:t>
      </w:r>
      <w:r>
        <w:rPr>
          <w:rFonts w:hint="eastAsia" w:ascii="黑体" w:hAnsi="黑体" w:eastAsia="黑体" w:cs="宋体"/>
          <w:sz w:val="24"/>
          <w:szCs w:val="24"/>
        </w:rPr>
        <w:t>裁量基准</w:t>
      </w:r>
      <w:r>
        <w:rPr>
          <w:rFonts w:hint="eastAsia" w:hAnsi="宋体" w:cs="宋体"/>
          <w:sz w:val="24"/>
          <w:szCs w:val="24"/>
        </w:rPr>
        <w:t>】违反前款规定的违法行为，属于基础裁量</w:t>
      </w:r>
      <w:r>
        <w:rPr>
          <w:rFonts w:hAnsi="宋体" w:cs="宋体"/>
          <w:sz w:val="24"/>
          <w:szCs w:val="24"/>
        </w:rPr>
        <w:t>A</w:t>
      </w:r>
      <w:r>
        <w:rPr>
          <w:rFonts w:hint="eastAsia" w:hAnsi="宋体" w:cs="宋体"/>
          <w:sz w:val="24"/>
          <w:szCs w:val="24"/>
        </w:rPr>
        <w:t>档，按照以下裁量阶次处以罚款：</w:t>
      </w:r>
    </w:p>
    <w:p>
      <w:pPr>
        <w:pStyle w:val="9"/>
        <w:spacing w:line="420" w:lineRule="exact"/>
        <w:ind w:firstLine="420"/>
        <w:rPr>
          <w:rFonts w:hAnsi="宋体" w:cs="宋体"/>
          <w:sz w:val="24"/>
          <w:szCs w:val="24"/>
        </w:rPr>
      </w:pPr>
      <w:r>
        <w:rPr>
          <w:rFonts w:hint="eastAsia" w:hAnsi="宋体" w:cs="宋体"/>
          <w:sz w:val="24"/>
          <w:szCs w:val="24"/>
        </w:rPr>
        <w:t>1.生产经营单位未按照规定对从业人员、被派遣劳动者、实习学生进行安全生产教育和培训的人数为3人以下的，处</w:t>
      </w:r>
      <w:r>
        <w:rPr>
          <w:rFonts w:hAnsi="宋体" w:cs="宋体"/>
          <w:sz w:val="24"/>
          <w:szCs w:val="24"/>
        </w:rPr>
        <w:t>5</w:t>
      </w:r>
      <w:r>
        <w:rPr>
          <w:rFonts w:hint="eastAsia" w:hAnsi="宋体" w:cs="宋体"/>
          <w:sz w:val="24"/>
          <w:szCs w:val="24"/>
        </w:rPr>
        <w:t>万元以下的罚款；逾期未改正的，处</w:t>
      </w:r>
      <w:r>
        <w:rPr>
          <w:rFonts w:hAnsi="宋体" w:cs="宋体"/>
          <w:sz w:val="24"/>
          <w:szCs w:val="24"/>
        </w:rPr>
        <w:t>10</w:t>
      </w:r>
      <w:r>
        <w:rPr>
          <w:rFonts w:hint="eastAsia" w:hAnsi="宋体" w:cs="宋体"/>
          <w:sz w:val="24"/>
          <w:szCs w:val="24"/>
        </w:rPr>
        <w:t>万元以上</w:t>
      </w:r>
      <w:r>
        <w:rPr>
          <w:rFonts w:hAnsi="宋体" w:cs="宋体"/>
          <w:sz w:val="24"/>
          <w:szCs w:val="24"/>
        </w:rPr>
        <w:t>15</w:t>
      </w:r>
      <w:r>
        <w:rPr>
          <w:rFonts w:hint="eastAsia" w:hAnsi="宋体" w:cs="宋体"/>
          <w:sz w:val="24"/>
          <w:szCs w:val="24"/>
        </w:rPr>
        <w:t>万元以下的罚款，对其直接负责的主管人员和其他直接责任人员处</w:t>
      </w:r>
      <w:r>
        <w:rPr>
          <w:rFonts w:hAnsi="宋体" w:cs="宋体"/>
          <w:sz w:val="24"/>
          <w:szCs w:val="24"/>
        </w:rPr>
        <w:t>2</w:t>
      </w:r>
      <w:r>
        <w:rPr>
          <w:rFonts w:hint="eastAsia" w:hAnsi="宋体" w:cs="宋体"/>
          <w:sz w:val="24"/>
          <w:szCs w:val="24"/>
        </w:rPr>
        <w:t>万元以上</w:t>
      </w:r>
      <w:r>
        <w:rPr>
          <w:rFonts w:hAnsi="宋体" w:cs="宋体"/>
          <w:sz w:val="24"/>
          <w:szCs w:val="24"/>
        </w:rPr>
        <w:t>3</w:t>
      </w:r>
      <w:r>
        <w:rPr>
          <w:rFonts w:hint="eastAsia" w:hAnsi="宋体" w:cs="宋体"/>
          <w:sz w:val="24"/>
          <w:szCs w:val="24"/>
        </w:rPr>
        <w:t>万元以下的罚款；</w:t>
      </w:r>
    </w:p>
    <w:p>
      <w:pPr>
        <w:pStyle w:val="9"/>
        <w:spacing w:line="420" w:lineRule="exact"/>
        <w:ind w:firstLine="480" w:firstLineChars="200"/>
        <w:rPr>
          <w:rFonts w:hAnsi="宋体" w:cs="宋体"/>
          <w:sz w:val="24"/>
          <w:szCs w:val="24"/>
        </w:rPr>
      </w:pPr>
      <w:r>
        <w:rPr>
          <w:rFonts w:hAnsi="宋体" w:cs="宋体"/>
          <w:sz w:val="24"/>
          <w:szCs w:val="24"/>
        </w:rPr>
        <w:t>2</w:t>
      </w:r>
      <w:r>
        <w:rPr>
          <w:rFonts w:hint="eastAsia" w:hAnsi="宋体" w:cs="宋体"/>
          <w:sz w:val="24"/>
          <w:szCs w:val="24"/>
        </w:rPr>
        <w:t>.生产经营单位未按照规定对从业人员、被派遣劳动者、实习学生进行安全生产教育和培训的人数为3人以上的，处</w:t>
      </w:r>
      <w:r>
        <w:rPr>
          <w:rFonts w:hAnsi="宋体" w:cs="宋体"/>
          <w:sz w:val="24"/>
          <w:szCs w:val="24"/>
        </w:rPr>
        <w:t>5</w:t>
      </w:r>
      <w:r>
        <w:rPr>
          <w:rFonts w:hint="eastAsia" w:hAnsi="宋体" w:cs="宋体"/>
          <w:sz w:val="24"/>
          <w:szCs w:val="24"/>
        </w:rPr>
        <w:t>万元以上</w:t>
      </w:r>
      <w:r>
        <w:rPr>
          <w:rFonts w:hAnsi="宋体" w:cs="宋体"/>
          <w:sz w:val="24"/>
          <w:szCs w:val="24"/>
        </w:rPr>
        <w:t>10</w:t>
      </w:r>
      <w:r>
        <w:rPr>
          <w:rFonts w:hint="eastAsia" w:hAnsi="宋体" w:cs="宋体"/>
          <w:sz w:val="24"/>
          <w:szCs w:val="24"/>
        </w:rPr>
        <w:t>万元以下的罚款；逾期未改正的，处</w:t>
      </w:r>
      <w:r>
        <w:rPr>
          <w:rFonts w:hAnsi="宋体" w:cs="宋体"/>
          <w:sz w:val="24"/>
          <w:szCs w:val="24"/>
        </w:rPr>
        <w:t>15</w:t>
      </w:r>
      <w:r>
        <w:rPr>
          <w:rFonts w:hint="eastAsia" w:hAnsi="宋体" w:cs="宋体"/>
          <w:sz w:val="24"/>
          <w:szCs w:val="24"/>
        </w:rPr>
        <w:t>万元以上</w:t>
      </w:r>
      <w:r>
        <w:rPr>
          <w:rFonts w:hAnsi="宋体" w:cs="宋体"/>
          <w:sz w:val="24"/>
          <w:szCs w:val="24"/>
        </w:rPr>
        <w:t>20</w:t>
      </w:r>
      <w:r>
        <w:rPr>
          <w:rFonts w:hint="eastAsia" w:hAnsi="宋体" w:cs="宋体"/>
          <w:sz w:val="24"/>
          <w:szCs w:val="24"/>
        </w:rPr>
        <w:t>万元以下的罚款，对其直接负责的主管人员和其他直接责任人员处</w:t>
      </w:r>
      <w:r>
        <w:rPr>
          <w:rFonts w:hAnsi="宋体" w:cs="宋体"/>
          <w:sz w:val="24"/>
          <w:szCs w:val="24"/>
        </w:rPr>
        <w:t>3</w:t>
      </w:r>
      <w:r>
        <w:rPr>
          <w:rFonts w:hint="eastAsia" w:hAnsi="宋体" w:cs="宋体"/>
          <w:sz w:val="24"/>
          <w:szCs w:val="24"/>
        </w:rPr>
        <w:t>万元以上</w:t>
      </w:r>
      <w:r>
        <w:rPr>
          <w:rFonts w:hAnsi="宋体" w:cs="宋体"/>
          <w:sz w:val="24"/>
          <w:szCs w:val="24"/>
        </w:rPr>
        <w:t>5</w:t>
      </w:r>
      <w:r>
        <w:rPr>
          <w:rFonts w:hint="eastAsia" w:hAnsi="宋体" w:cs="宋体"/>
          <w:sz w:val="24"/>
          <w:szCs w:val="24"/>
        </w:rPr>
        <w:t>万元以下的罚款。</w:t>
      </w:r>
    </w:p>
    <w:bookmarkEnd w:id="11"/>
    <w:p>
      <w:pPr>
        <w:pStyle w:val="9"/>
        <w:spacing w:line="420" w:lineRule="exact"/>
        <w:ind w:firstLine="480" w:firstLineChars="200"/>
        <w:rPr>
          <w:rFonts w:hAnsi="宋体" w:cs="宋体"/>
          <w:sz w:val="24"/>
          <w:szCs w:val="24"/>
        </w:rPr>
      </w:pPr>
      <w:r>
        <w:rPr>
          <w:rFonts w:hint="eastAsia" w:ascii="黑体" w:hAnsi="黑体" w:eastAsia="黑体" w:cs="宋体"/>
          <w:sz w:val="24"/>
          <w:szCs w:val="24"/>
        </w:rPr>
        <w:t>（八）违法行为：生产经营单位未按照规定向从业人员如实告知有关的安全生产事项的。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《中华人民共和国安全生产法》第四十四条第一款规定：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生产经营单位应当教育和督促从业人员严格执行本单位的安全生产规章制度和安全操作规程；并向从业人员如实告知作业场所和工作岗位存在的危险因素、防范措施以及事故应急措施。</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处罚依据</w:t>
      </w:r>
      <w:r>
        <w:rPr>
          <w:rFonts w:hint="eastAsia" w:hAnsi="宋体" w:cs="宋体"/>
          <w:sz w:val="24"/>
          <w:szCs w:val="24"/>
        </w:rPr>
        <w:t>】《中华人民共和国安全生产法》第九十七条第三项规定：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生产经营单位有下列行为之一的，责令限期改正，处十万元以下的罚款；逾期未改正的，责令停产停业整顿，并处十万元以上二十万元以下的罚款，对其直接负责的主管人员和其他直接责任人员处二万元以上五万元以下的罚款：……；（三）未按照规定对从业人员、被派遣劳动者、实习学生进行安全生产教育和培训，或者未按照规定如实告知有关的安全生产事项的；……。</w:t>
      </w:r>
    </w:p>
    <w:p>
      <w:pPr>
        <w:pStyle w:val="9"/>
        <w:spacing w:line="420" w:lineRule="exact"/>
        <w:ind w:firstLine="420"/>
        <w:rPr>
          <w:rFonts w:hAnsi="宋体" w:cs="宋体"/>
          <w:sz w:val="24"/>
          <w:szCs w:val="24"/>
        </w:rPr>
      </w:pPr>
      <w:r>
        <w:rPr>
          <w:rFonts w:hint="eastAsia" w:hAnsi="宋体" w:cs="宋体"/>
          <w:sz w:val="24"/>
          <w:szCs w:val="24"/>
        </w:rPr>
        <w:t>【</w:t>
      </w:r>
      <w:r>
        <w:rPr>
          <w:rFonts w:hint="eastAsia" w:ascii="黑体" w:hAnsi="黑体" w:eastAsia="黑体" w:cs="宋体"/>
          <w:sz w:val="24"/>
          <w:szCs w:val="24"/>
        </w:rPr>
        <w:t>裁量基准</w:t>
      </w:r>
      <w:r>
        <w:rPr>
          <w:rFonts w:hint="eastAsia" w:hAnsi="宋体" w:cs="宋体"/>
          <w:sz w:val="24"/>
          <w:szCs w:val="24"/>
        </w:rPr>
        <w:t>】违反前款规定的违法行为，属于基础裁量</w:t>
      </w:r>
      <w:r>
        <w:rPr>
          <w:rFonts w:hAnsi="宋体" w:cs="宋体"/>
          <w:sz w:val="24"/>
          <w:szCs w:val="24"/>
        </w:rPr>
        <w:t>A</w:t>
      </w:r>
      <w:r>
        <w:rPr>
          <w:rFonts w:hint="eastAsia" w:hAnsi="宋体" w:cs="宋体"/>
          <w:sz w:val="24"/>
          <w:szCs w:val="24"/>
        </w:rPr>
        <w:t>档，按照以下裁量阶次处以罚款：</w:t>
      </w:r>
    </w:p>
    <w:p>
      <w:pPr>
        <w:pStyle w:val="9"/>
        <w:spacing w:line="420" w:lineRule="exact"/>
        <w:ind w:firstLine="480" w:firstLineChars="200"/>
        <w:rPr>
          <w:rFonts w:hAnsi="宋体" w:cs="宋体"/>
          <w:sz w:val="24"/>
          <w:szCs w:val="24"/>
        </w:rPr>
      </w:pPr>
      <w:r>
        <w:rPr>
          <w:rFonts w:hint="eastAsia" w:hAnsi="宋体" w:cs="宋体"/>
          <w:sz w:val="24"/>
          <w:szCs w:val="24"/>
        </w:rPr>
        <w:t>1.生产经营单位未按照规定向从业人员如实告知作业场所和工作岗位存在的危险因素、防范措施以及事故应急措施中的任一项安全生产事项的，处</w:t>
      </w:r>
      <w:r>
        <w:rPr>
          <w:rFonts w:hAnsi="宋体" w:cs="宋体"/>
          <w:sz w:val="24"/>
          <w:szCs w:val="24"/>
        </w:rPr>
        <w:t>5</w:t>
      </w:r>
      <w:r>
        <w:rPr>
          <w:rFonts w:hint="eastAsia" w:hAnsi="宋体" w:cs="宋体"/>
          <w:sz w:val="24"/>
          <w:szCs w:val="24"/>
        </w:rPr>
        <w:t>万元以下的罚款；逾期未改正的，并处</w:t>
      </w:r>
      <w:r>
        <w:rPr>
          <w:rFonts w:hAnsi="宋体" w:cs="宋体"/>
          <w:sz w:val="24"/>
          <w:szCs w:val="24"/>
        </w:rPr>
        <w:t>10</w:t>
      </w:r>
      <w:r>
        <w:rPr>
          <w:rFonts w:hint="eastAsia" w:hAnsi="宋体" w:cs="宋体"/>
          <w:sz w:val="24"/>
          <w:szCs w:val="24"/>
        </w:rPr>
        <w:t>万元以上</w:t>
      </w:r>
      <w:r>
        <w:rPr>
          <w:rFonts w:hAnsi="宋体" w:cs="宋体"/>
          <w:sz w:val="24"/>
          <w:szCs w:val="24"/>
        </w:rPr>
        <w:t>15</w:t>
      </w:r>
      <w:r>
        <w:rPr>
          <w:rFonts w:hint="eastAsia" w:hAnsi="宋体" w:cs="宋体"/>
          <w:sz w:val="24"/>
          <w:szCs w:val="24"/>
        </w:rPr>
        <w:t>万元以下的罚款，对其直接负责的主管人员和其他直接责任人员处</w:t>
      </w:r>
      <w:r>
        <w:rPr>
          <w:rFonts w:hAnsi="宋体" w:cs="宋体"/>
          <w:sz w:val="24"/>
          <w:szCs w:val="24"/>
        </w:rPr>
        <w:t>2</w:t>
      </w:r>
      <w:r>
        <w:rPr>
          <w:rFonts w:hint="eastAsia" w:hAnsi="宋体" w:cs="宋体"/>
          <w:sz w:val="24"/>
          <w:szCs w:val="24"/>
        </w:rPr>
        <w:t>万元以上</w:t>
      </w:r>
      <w:r>
        <w:rPr>
          <w:rFonts w:hAnsi="宋体" w:cs="宋体"/>
          <w:sz w:val="24"/>
          <w:szCs w:val="24"/>
        </w:rPr>
        <w:t>3</w:t>
      </w:r>
      <w:r>
        <w:rPr>
          <w:rFonts w:hint="eastAsia" w:hAnsi="宋体" w:cs="宋体"/>
          <w:sz w:val="24"/>
          <w:szCs w:val="24"/>
        </w:rPr>
        <w:t>万元以下的罚款；</w:t>
      </w:r>
    </w:p>
    <w:p>
      <w:pPr>
        <w:pStyle w:val="9"/>
        <w:spacing w:line="420" w:lineRule="exact"/>
        <w:ind w:firstLine="480" w:firstLineChars="200"/>
        <w:rPr>
          <w:rFonts w:hAnsi="宋体" w:cs="宋体"/>
          <w:sz w:val="24"/>
          <w:szCs w:val="24"/>
        </w:rPr>
      </w:pPr>
      <w:r>
        <w:rPr>
          <w:rFonts w:hAnsi="宋体" w:cs="宋体"/>
          <w:sz w:val="24"/>
          <w:szCs w:val="24"/>
        </w:rPr>
        <w:t>2</w:t>
      </w:r>
      <w:r>
        <w:rPr>
          <w:rFonts w:hint="eastAsia" w:hAnsi="宋体" w:cs="宋体"/>
          <w:sz w:val="24"/>
          <w:szCs w:val="24"/>
        </w:rPr>
        <w:t>.生产经营单位未按照规定向从业人员如实告知作业场所和工作岗位存在的危险因素、防范措施以及事故应急措施中的任两项安全生产事项的，处</w:t>
      </w:r>
      <w:r>
        <w:rPr>
          <w:rFonts w:hAnsi="宋体" w:cs="宋体"/>
          <w:sz w:val="24"/>
          <w:szCs w:val="24"/>
        </w:rPr>
        <w:t>5</w:t>
      </w:r>
      <w:r>
        <w:rPr>
          <w:rFonts w:hint="eastAsia" w:hAnsi="宋体" w:cs="宋体"/>
          <w:sz w:val="24"/>
          <w:szCs w:val="24"/>
        </w:rPr>
        <w:t>万元以上</w:t>
      </w:r>
      <w:r>
        <w:rPr>
          <w:rFonts w:hAnsi="宋体" w:cs="宋体"/>
          <w:sz w:val="24"/>
          <w:szCs w:val="24"/>
        </w:rPr>
        <w:t>10</w:t>
      </w:r>
      <w:r>
        <w:rPr>
          <w:rFonts w:hint="eastAsia" w:hAnsi="宋体" w:cs="宋体"/>
          <w:sz w:val="24"/>
          <w:szCs w:val="24"/>
        </w:rPr>
        <w:t>万元以下的罚款；逾期未改正的，并处</w:t>
      </w:r>
      <w:r>
        <w:rPr>
          <w:rFonts w:hAnsi="宋体" w:cs="宋体"/>
          <w:sz w:val="24"/>
          <w:szCs w:val="24"/>
        </w:rPr>
        <w:t>15</w:t>
      </w:r>
      <w:r>
        <w:rPr>
          <w:rFonts w:hint="eastAsia" w:hAnsi="宋体" w:cs="宋体"/>
          <w:sz w:val="24"/>
          <w:szCs w:val="24"/>
        </w:rPr>
        <w:t>万元以上</w:t>
      </w:r>
      <w:r>
        <w:rPr>
          <w:rFonts w:hAnsi="宋体" w:cs="宋体"/>
          <w:sz w:val="24"/>
          <w:szCs w:val="24"/>
        </w:rPr>
        <w:t>20</w:t>
      </w:r>
      <w:r>
        <w:rPr>
          <w:rFonts w:hint="eastAsia" w:hAnsi="宋体" w:cs="宋体"/>
          <w:sz w:val="24"/>
          <w:szCs w:val="24"/>
        </w:rPr>
        <w:t>万元以下的罚款，对其直接负责的主管人员和其他直接责任人员处</w:t>
      </w:r>
      <w:r>
        <w:rPr>
          <w:rFonts w:hAnsi="宋体" w:cs="宋体"/>
          <w:sz w:val="24"/>
          <w:szCs w:val="24"/>
        </w:rPr>
        <w:t>3</w:t>
      </w:r>
      <w:r>
        <w:rPr>
          <w:rFonts w:hint="eastAsia" w:hAnsi="宋体" w:cs="宋体"/>
          <w:sz w:val="24"/>
          <w:szCs w:val="24"/>
        </w:rPr>
        <w:t>万元以上</w:t>
      </w:r>
      <w:r>
        <w:rPr>
          <w:rFonts w:hAnsi="宋体" w:cs="宋体"/>
          <w:sz w:val="24"/>
          <w:szCs w:val="24"/>
        </w:rPr>
        <w:t>5</w:t>
      </w:r>
      <w:r>
        <w:rPr>
          <w:rFonts w:hint="eastAsia" w:hAnsi="宋体" w:cs="宋体"/>
          <w:sz w:val="24"/>
          <w:szCs w:val="24"/>
        </w:rPr>
        <w:t>万元以下的罚款；</w:t>
      </w:r>
    </w:p>
    <w:p>
      <w:pPr>
        <w:pStyle w:val="9"/>
        <w:spacing w:line="420" w:lineRule="exact"/>
        <w:ind w:firstLine="480" w:firstLineChars="200"/>
        <w:rPr>
          <w:rFonts w:ascii="黑体" w:hAnsi="黑体" w:eastAsia="黑体" w:cs="宋体"/>
          <w:sz w:val="24"/>
          <w:szCs w:val="24"/>
        </w:rPr>
      </w:pPr>
      <w:r>
        <w:rPr>
          <w:rFonts w:hAnsi="宋体" w:cs="宋体"/>
          <w:sz w:val="24"/>
          <w:szCs w:val="24"/>
        </w:rPr>
        <w:t>3</w:t>
      </w:r>
      <w:r>
        <w:rPr>
          <w:rFonts w:hint="eastAsia" w:hAnsi="宋体" w:cs="宋体"/>
          <w:sz w:val="24"/>
          <w:szCs w:val="24"/>
        </w:rPr>
        <w:t>.生产经营单位未按照规定向从业人员如实告知作业场所和工作岗位存在的危险因素、防范措施以及事故应急措施中的全部安全生产事项的，处</w:t>
      </w:r>
      <w:r>
        <w:rPr>
          <w:rFonts w:hAnsi="宋体" w:cs="宋体"/>
          <w:sz w:val="24"/>
          <w:szCs w:val="24"/>
        </w:rPr>
        <w:t>10</w:t>
      </w:r>
      <w:r>
        <w:rPr>
          <w:rFonts w:hint="eastAsia" w:hAnsi="宋体" w:cs="宋体"/>
          <w:sz w:val="24"/>
          <w:szCs w:val="24"/>
        </w:rPr>
        <w:t>万元的罚款；逾期未改正的，并处</w:t>
      </w:r>
      <w:r>
        <w:rPr>
          <w:rFonts w:hAnsi="宋体" w:cs="宋体"/>
          <w:sz w:val="24"/>
          <w:szCs w:val="24"/>
        </w:rPr>
        <w:t>20</w:t>
      </w:r>
      <w:r>
        <w:rPr>
          <w:rFonts w:hint="eastAsia" w:hAnsi="宋体" w:cs="宋体"/>
          <w:sz w:val="24"/>
          <w:szCs w:val="24"/>
        </w:rPr>
        <w:t>万元的罚款，对其直接负责的主管人员和其他直接责任人员处</w:t>
      </w:r>
      <w:r>
        <w:rPr>
          <w:rFonts w:hAnsi="宋体" w:cs="宋体"/>
          <w:sz w:val="24"/>
          <w:szCs w:val="24"/>
        </w:rPr>
        <w:t>5</w:t>
      </w:r>
      <w:r>
        <w:rPr>
          <w:rFonts w:hint="eastAsia" w:hAnsi="宋体" w:cs="宋体"/>
          <w:sz w:val="24"/>
          <w:szCs w:val="24"/>
        </w:rPr>
        <w:t>万元的罚款。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（九）违法行为：生产经营单位未如实记录安全生产教育和培训情况的。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《中华人民共和国安全生产法》第二十八条第四款规定：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生产经营单位应当建立安全生产教育和培训档案，如实记录安全生产教育和培训的时间、内容、参加人员以及考核结果等情况。</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】《中华人民共和国安全生产法》第九十七条第四项规定：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生产经营单位有下列行为之一的，责令限期改正，处十万元以下的罚款；逾期未改正的，责令停产停业整顿，并处十万元以上二十万元以下的罚款，对其直接负责的主管人员和其他直接责任人员处二万元以上五万元以下的罚款：……；（四）未如实记录安全生产教育和培训情况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ind w:firstLine="480" w:firstLineChars="200"/>
        <w:rPr>
          <w:rFonts w:hAnsi="宋体" w:cs="宋体"/>
          <w:sz w:val="24"/>
          <w:szCs w:val="24"/>
        </w:rPr>
      </w:pPr>
      <w:r>
        <w:rPr>
          <w:rFonts w:hAnsi="宋体" w:cs="宋体"/>
          <w:sz w:val="24"/>
          <w:szCs w:val="24"/>
        </w:rPr>
        <w:t>1</w:t>
      </w:r>
      <w:r>
        <w:rPr>
          <w:rFonts w:hint="eastAsia" w:hAnsi="宋体" w:cs="宋体"/>
          <w:sz w:val="24"/>
          <w:szCs w:val="24"/>
        </w:rPr>
        <w:t>.生产经营单位未如实记录安全生产教育和培训情况的人数为</w:t>
      </w:r>
      <w:r>
        <w:rPr>
          <w:rFonts w:hAnsi="宋体" w:cs="宋体"/>
          <w:sz w:val="24"/>
          <w:szCs w:val="24"/>
        </w:rPr>
        <w:t>5</w:t>
      </w:r>
      <w:r>
        <w:rPr>
          <w:rFonts w:hint="eastAsia" w:hAnsi="宋体" w:cs="宋体"/>
          <w:sz w:val="24"/>
          <w:szCs w:val="24"/>
        </w:rPr>
        <w:t>人以下的，处</w:t>
      </w:r>
      <w:r>
        <w:rPr>
          <w:rFonts w:hAnsi="宋体" w:cs="宋体"/>
          <w:sz w:val="24"/>
          <w:szCs w:val="24"/>
        </w:rPr>
        <w:t>5</w:t>
      </w:r>
      <w:r>
        <w:rPr>
          <w:rFonts w:hint="eastAsia" w:hAnsi="宋体" w:cs="宋体"/>
          <w:sz w:val="24"/>
          <w:szCs w:val="24"/>
        </w:rPr>
        <w:t>万元以下的罚款；逾期未改正的，并处</w:t>
      </w:r>
      <w:r>
        <w:rPr>
          <w:rFonts w:hAnsi="宋体" w:cs="宋体"/>
          <w:sz w:val="24"/>
          <w:szCs w:val="24"/>
        </w:rPr>
        <w:t>10</w:t>
      </w:r>
      <w:r>
        <w:rPr>
          <w:rFonts w:hint="eastAsia" w:hAnsi="宋体" w:cs="宋体"/>
          <w:sz w:val="24"/>
          <w:szCs w:val="24"/>
        </w:rPr>
        <w:t>万元以上</w:t>
      </w:r>
      <w:r>
        <w:rPr>
          <w:rFonts w:hAnsi="宋体" w:cs="宋体"/>
          <w:sz w:val="24"/>
          <w:szCs w:val="24"/>
        </w:rPr>
        <w:t>15</w:t>
      </w:r>
      <w:r>
        <w:rPr>
          <w:rFonts w:hint="eastAsia" w:hAnsi="宋体" w:cs="宋体"/>
          <w:sz w:val="24"/>
          <w:szCs w:val="24"/>
        </w:rPr>
        <w:t>万元以下的罚款，对其直接负责的主管人员和其他责任人员处</w:t>
      </w:r>
      <w:r>
        <w:rPr>
          <w:rFonts w:hAnsi="宋体" w:cs="宋体"/>
          <w:sz w:val="24"/>
          <w:szCs w:val="24"/>
        </w:rPr>
        <w:t>2</w:t>
      </w:r>
      <w:r>
        <w:rPr>
          <w:rFonts w:hint="eastAsia" w:hAnsi="宋体" w:cs="宋体"/>
          <w:sz w:val="24"/>
          <w:szCs w:val="24"/>
        </w:rPr>
        <w:t>万元以上</w:t>
      </w:r>
      <w:r>
        <w:rPr>
          <w:rFonts w:hAnsi="宋体" w:cs="宋体"/>
          <w:sz w:val="24"/>
          <w:szCs w:val="24"/>
        </w:rPr>
        <w:t>4</w:t>
      </w:r>
      <w:r>
        <w:rPr>
          <w:rFonts w:hint="eastAsia" w:hAnsi="宋体" w:cs="宋体"/>
          <w:sz w:val="24"/>
          <w:szCs w:val="24"/>
        </w:rPr>
        <w:t>万元以下的罚款；</w:t>
      </w:r>
    </w:p>
    <w:p>
      <w:pPr>
        <w:pStyle w:val="9"/>
        <w:spacing w:line="420" w:lineRule="exact"/>
        <w:ind w:firstLine="480" w:firstLineChars="200"/>
        <w:rPr>
          <w:rFonts w:hAnsi="宋体" w:cs="宋体"/>
          <w:sz w:val="24"/>
          <w:szCs w:val="24"/>
        </w:rPr>
      </w:pPr>
      <w:r>
        <w:rPr>
          <w:rFonts w:hAnsi="宋体" w:cs="宋体"/>
          <w:sz w:val="24"/>
          <w:szCs w:val="24"/>
        </w:rPr>
        <w:t>2.</w:t>
      </w:r>
      <w:r>
        <w:rPr>
          <w:rFonts w:hint="eastAsia" w:hAnsi="宋体" w:cs="宋体"/>
          <w:sz w:val="24"/>
          <w:szCs w:val="24"/>
        </w:rPr>
        <w:t>生产经营单位未如实记录安全生产教育和培训情况人数为</w:t>
      </w:r>
      <w:r>
        <w:rPr>
          <w:rFonts w:hAnsi="宋体" w:cs="宋体"/>
          <w:sz w:val="24"/>
          <w:szCs w:val="24"/>
        </w:rPr>
        <w:t>5</w:t>
      </w:r>
      <w:r>
        <w:rPr>
          <w:rFonts w:hint="eastAsia" w:hAnsi="宋体" w:cs="宋体"/>
          <w:sz w:val="24"/>
          <w:szCs w:val="24"/>
        </w:rPr>
        <w:t>人以上的，处</w:t>
      </w:r>
      <w:r>
        <w:rPr>
          <w:rFonts w:hAnsi="宋体" w:cs="宋体"/>
          <w:sz w:val="24"/>
          <w:szCs w:val="24"/>
        </w:rPr>
        <w:t>5</w:t>
      </w:r>
      <w:r>
        <w:rPr>
          <w:rFonts w:hint="eastAsia" w:hAnsi="宋体" w:cs="宋体"/>
          <w:sz w:val="24"/>
          <w:szCs w:val="24"/>
        </w:rPr>
        <w:t>万元以上</w:t>
      </w:r>
      <w:r>
        <w:rPr>
          <w:rFonts w:hAnsi="宋体" w:cs="宋体"/>
          <w:sz w:val="24"/>
          <w:szCs w:val="24"/>
        </w:rPr>
        <w:t>10</w:t>
      </w:r>
      <w:r>
        <w:rPr>
          <w:rFonts w:hint="eastAsia" w:hAnsi="宋体" w:cs="宋体"/>
          <w:sz w:val="24"/>
          <w:szCs w:val="24"/>
        </w:rPr>
        <w:t>万元以下的罚款；逾期未改正的，并处</w:t>
      </w:r>
      <w:r>
        <w:rPr>
          <w:rFonts w:hAnsi="宋体" w:cs="宋体"/>
          <w:sz w:val="24"/>
          <w:szCs w:val="24"/>
        </w:rPr>
        <w:t>15</w:t>
      </w:r>
      <w:r>
        <w:rPr>
          <w:rFonts w:hint="eastAsia" w:hAnsi="宋体" w:cs="宋体"/>
          <w:sz w:val="24"/>
          <w:szCs w:val="24"/>
        </w:rPr>
        <w:t>万元以上</w:t>
      </w:r>
      <w:r>
        <w:rPr>
          <w:rFonts w:hAnsi="宋体" w:cs="宋体"/>
          <w:sz w:val="24"/>
          <w:szCs w:val="24"/>
        </w:rPr>
        <w:t>20</w:t>
      </w:r>
      <w:r>
        <w:rPr>
          <w:rFonts w:hint="eastAsia" w:hAnsi="宋体" w:cs="宋体"/>
          <w:sz w:val="24"/>
          <w:szCs w:val="24"/>
        </w:rPr>
        <w:t>万元以下的罚款，对其直接负责的主管人员和其他责任人员处</w:t>
      </w:r>
      <w:r>
        <w:rPr>
          <w:rFonts w:hAnsi="宋体" w:cs="宋体"/>
          <w:sz w:val="24"/>
          <w:szCs w:val="24"/>
        </w:rPr>
        <w:t>4</w:t>
      </w:r>
      <w:r>
        <w:rPr>
          <w:rFonts w:hint="eastAsia" w:hAnsi="宋体" w:cs="宋体"/>
          <w:sz w:val="24"/>
          <w:szCs w:val="24"/>
        </w:rPr>
        <w:t>万元以上</w:t>
      </w:r>
      <w:r>
        <w:rPr>
          <w:rFonts w:hAnsi="宋体" w:cs="宋体"/>
          <w:sz w:val="24"/>
          <w:szCs w:val="24"/>
        </w:rPr>
        <w:t>5</w:t>
      </w:r>
      <w:r>
        <w:rPr>
          <w:rFonts w:hint="eastAsia" w:hAnsi="宋体" w:cs="宋体"/>
          <w:sz w:val="24"/>
          <w:szCs w:val="24"/>
        </w:rPr>
        <w:t>万元以下的罚款。</w:t>
      </w:r>
    </w:p>
    <w:p>
      <w:pPr>
        <w:pStyle w:val="9"/>
        <w:spacing w:line="420" w:lineRule="exact"/>
        <w:ind w:firstLine="420"/>
        <w:rPr>
          <w:rFonts w:hAnsi="宋体" w:cs="宋体"/>
          <w:sz w:val="24"/>
          <w:szCs w:val="24"/>
        </w:rPr>
      </w:pPr>
      <w:r>
        <w:rPr>
          <w:rFonts w:hint="eastAsia" w:ascii="黑体" w:hAnsi="黑体" w:eastAsia="黑体" w:cs="宋体"/>
          <w:sz w:val="24"/>
          <w:szCs w:val="24"/>
        </w:rPr>
        <w:t>（十）违法行为：生产经营单位未将事故隐患排查治理情况如实记录或者未向从业人员通报的。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《中华人民共和国安全生产法》第四十一条第二款规定：</w:t>
      </w:r>
    </w:p>
    <w:p>
      <w:pPr>
        <w:pStyle w:val="9"/>
        <w:spacing w:line="420" w:lineRule="exact"/>
        <w:rPr>
          <w:rFonts w:ascii="楷体" w:hAnsi="楷体" w:eastAsia="楷体" w:cs="宋体"/>
          <w:sz w:val="24"/>
          <w:szCs w:val="24"/>
        </w:rPr>
      </w:pPr>
      <w:r>
        <w:rPr>
          <w:rFonts w:hint="eastAsia" w:ascii="华文楷体" w:hAnsi="华文楷体" w:eastAsia="华文楷体" w:cs="宋体"/>
          <w:sz w:val="24"/>
          <w:szCs w:val="24"/>
        </w:rPr>
        <w:t xml:space="preserve">  </w:t>
      </w:r>
      <w:r>
        <w:rPr>
          <w:rFonts w:ascii="华文楷体" w:hAnsi="华文楷体" w:eastAsia="华文楷体" w:cs="宋体"/>
          <w:sz w:val="24"/>
          <w:szCs w:val="24"/>
        </w:rPr>
        <w:t xml:space="preserve">  </w:t>
      </w:r>
      <w:r>
        <w:rPr>
          <w:rFonts w:hint="eastAsia" w:ascii="华文楷体" w:hAnsi="华文楷体" w:eastAsia="华文楷体" w:cs="宋体"/>
          <w:sz w:val="24"/>
          <w:szCs w:val="24"/>
        </w:rPr>
        <w:t>生产经营单位应当建立健全并落实生产安全事故隐患排查治理制度，采取技术、管理措施，及时发现并消除事故隐患。事故隐患排查治理情况应当如实记录，并通过职工大会或者职工代表大会、信息公示栏等方式向从业人员通报。其中，重大事故隐患排查治理情况应当及时向负有安全生产监督管理职责的部门和职工大会或者职工代表大会报告。</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】《中华人民共和国安全生产法》第九十七条第五项规定：</w:t>
      </w:r>
    </w:p>
    <w:p>
      <w:pPr>
        <w:pStyle w:val="9"/>
        <w:spacing w:line="420" w:lineRule="exact"/>
        <w:rPr>
          <w:rFonts w:ascii="楷体" w:hAnsi="楷体" w:eastAsia="楷体" w:cs="宋体"/>
          <w:sz w:val="24"/>
          <w:szCs w:val="24"/>
        </w:rPr>
      </w:pPr>
      <w:r>
        <w:rPr>
          <w:rFonts w:hint="eastAsia" w:ascii="华文楷体" w:hAnsi="华文楷体" w:eastAsia="华文楷体" w:cs="宋体"/>
          <w:sz w:val="24"/>
          <w:szCs w:val="24"/>
        </w:rPr>
        <w:t xml:space="preserve">  </w:t>
      </w:r>
      <w:r>
        <w:rPr>
          <w:rFonts w:ascii="华文楷体" w:hAnsi="华文楷体" w:eastAsia="华文楷体" w:cs="宋体"/>
          <w:sz w:val="24"/>
          <w:szCs w:val="24"/>
        </w:rPr>
        <w:t xml:space="preserve">  </w:t>
      </w:r>
      <w:r>
        <w:rPr>
          <w:rFonts w:hint="eastAsia" w:ascii="华文楷体" w:hAnsi="华文楷体" w:eastAsia="华文楷体" w:cs="宋体"/>
          <w:sz w:val="24"/>
          <w:szCs w:val="24"/>
        </w:rPr>
        <w:t>生产经营单位有下列行为之一的，责令限期改正，处十万元以下的罚款；逾期未改正的，责令停产停业整顿，并处十万元以上二十万元以下的罚款，对其直接负责的主管人员和其他直接责任人员处二万元以上五万元以下的罚款：……；（五）未将事故隐患排查治理情况如实记录或者未向从业人员通报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rPr>
          <w:rFonts w:hAnsi="宋体" w:cs="宋体"/>
          <w:sz w:val="24"/>
          <w:szCs w:val="24"/>
        </w:rPr>
      </w:pPr>
      <w:r>
        <w:rPr>
          <w:rFonts w:hint="eastAsia" w:hAnsi="宋体" w:cs="宋体"/>
          <w:sz w:val="24"/>
          <w:szCs w:val="24"/>
        </w:rPr>
        <w:t xml:space="preserve">    1.存在未将事故隐患排查治理情况如实记录或者未向从业人员通报情况之一的，处</w:t>
      </w:r>
      <w:r>
        <w:rPr>
          <w:rFonts w:hAnsi="宋体" w:cs="宋体"/>
          <w:sz w:val="24"/>
          <w:szCs w:val="24"/>
        </w:rPr>
        <w:t>5</w:t>
      </w:r>
      <w:r>
        <w:rPr>
          <w:rFonts w:hint="eastAsia" w:hAnsi="宋体" w:cs="宋体"/>
          <w:sz w:val="24"/>
          <w:szCs w:val="24"/>
        </w:rPr>
        <w:t>万元以下的罚款；逾期未改正的，并处</w:t>
      </w:r>
      <w:r>
        <w:rPr>
          <w:rFonts w:hAnsi="宋体" w:cs="宋体"/>
          <w:sz w:val="24"/>
          <w:szCs w:val="24"/>
        </w:rPr>
        <w:t>10</w:t>
      </w:r>
      <w:r>
        <w:rPr>
          <w:rFonts w:hint="eastAsia" w:hAnsi="宋体" w:cs="宋体"/>
          <w:sz w:val="24"/>
          <w:szCs w:val="24"/>
        </w:rPr>
        <w:t>万元以上</w:t>
      </w:r>
      <w:r>
        <w:rPr>
          <w:rFonts w:hAnsi="宋体" w:cs="宋体"/>
          <w:sz w:val="24"/>
          <w:szCs w:val="24"/>
        </w:rPr>
        <w:t>15</w:t>
      </w:r>
      <w:r>
        <w:rPr>
          <w:rFonts w:hint="eastAsia" w:hAnsi="宋体" w:cs="宋体"/>
          <w:sz w:val="24"/>
          <w:szCs w:val="24"/>
        </w:rPr>
        <w:t>万元以下的罚款，对其直接负责的主管人员和其他直接责任人员处</w:t>
      </w:r>
      <w:r>
        <w:rPr>
          <w:rFonts w:hAnsi="宋体" w:cs="宋体"/>
          <w:sz w:val="24"/>
          <w:szCs w:val="24"/>
        </w:rPr>
        <w:t>2</w:t>
      </w:r>
      <w:r>
        <w:rPr>
          <w:rFonts w:hint="eastAsia" w:hAnsi="宋体" w:cs="宋体"/>
          <w:sz w:val="24"/>
          <w:szCs w:val="24"/>
        </w:rPr>
        <w:t>万元以上</w:t>
      </w:r>
      <w:r>
        <w:rPr>
          <w:rFonts w:hAnsi="宋体" w:cs="宋体"/>
          <w:sz w:val="24"/>
          <w:szCs w:val="24"/>
        </w:rPr>
        <w:t>4</w:t>
      </w:r>
      <w:r>
        <w:rPr>
          <w:rFonts w:hint="eastAsia" w:hAnsi="宋体" w:cs="宋体"/>
          <w:sz w:val="24"/>
          <w:szCs w:val="24"/>
        </w:rPr>
        <w:t>万元以下的罚款；</w:t>
      </w:r>
    </w:p>
    <w:p>
      <w:pPr>
        <w:pStyle w:val="9"/>
        <w:spacing w:line="420" w:lineRule="exact"/>
        <w:rPr>
          <w:rFonts w:hAnsi="宋体" w:cs="宋体"/>
          <w:sz w:val="24"/>
          <w:szCs w:val="24"/>
        </w:rPr>
      </w:pPr>
      <w:r>
        <w:rPr>
          <w:rFonts w:hint="eastAsia" w:hAnsi="宋体" w:cs="宋体"/>
          <w:sz w:val="24"/>
          <w:szCs w:val="24"/>
        </w:rPr>
        <w:t xml:space="preserve">    2.未将事故隐患排查治理情况如实记录并且未向从业人员通报的，处</w:t>
      </w:r>
      <w:r>
        <w:rPr>
          <w:rFonts w:hAnsi="宋体" w:cs="宋体"/>
          <w:sz w:val="24"/>
          <w:szCs w:val="24"/>
        </w:rPr>
        <w:t>5</w:t>
      </w:r>
      <w:r>
        <w:rPr>
          <w:rFonts w:hint="eastAsia" w:hAnsi="宋体" w:cs="宋体"/>
          <w:sz w:val="24"/>
          <w:szCs w:val="24"/>
        </w:rPr>
        <w:t>万元以上</w:t>
      </w:r>
      <w:r>
        <w:rPr>
          <w:rFonts w:hAnsi="宋体" w:cs="宋体"/>
          <w:sz w:val="24"/>
          <w:szCs w:val="24"/>
        </w:rPr>
        <w:t>10</w:t>
      </w:r>
      <w:r>
        <w:rPr>
          <w:rFonts w:hint="eastAsia" w:hAnsi="宋体" w:cs="宋体"/>
          <w:sz w:val="24"/>
          <w:szCs w:val="24"/>
        </w:rPr>
        <w:t>万元以下的罚款；逾期未改正的，并处</w:t>
      </w:r>
      <w:r>
        <w:rPr>
          <w:rFonts w:hAnsi="宋体" w:cs="宋体"/>
          <w:sz w:val="24"/>
          <w:szCs w:val="24"/>
        </w:rPr>
        <w:t>15</w:t>
      </w:r>
      <w:r>
        <w:rPr>
          <w:rFonts w:hint="eastAsia" w:hAnsi="宋体" w:cs="宋体"/>
          <w:sz w:val="24"/>
          <w:szCs w:val="24"/>
        </w:rPr>
        <w:t>万元以上</w:t>
      </w:r>
      <w:r>
        <w:rPr>
          <w:rFonts w:hAnsi="宋体" w:cs="宋体"/>
          <w:sz w:val="24"/>
          <w:szCs w:val="24"/>
        </w:rPr>
        <w:t>20</w:t>
      </w:r>
      <w:r>
        <w:rPr>
          <w:rFonts w:hint="eastAsia" w:hAnsi="宋体" w:cs="宋体"/>
          <w:sz w:val="24"/>
          <w:szCs w:val="24"/>
        </w:rPr>
        <w:t>万元以下的罚款，对其直接负责的主管人员和其他直接责任人员处</w:t>
      </w:r>
      <w:r>
        <w:rPr>
          <w:rFonts w:hAnsi="宋体" w:cs="宋体"/>
          <w:sz w:val="24"/>
          <w:szCs w:val="24"/>
        </w:rPr>
        <w:t>4</w:t>
      </w:r>
      <w:r>
        <w:rPr>
          <w:rFonts w:hint="eastAsia" w:hAnsi="宋体" w:cs="宋体"/>
          <w:sz w:val="24"/>
          <w:szCs w:val="24"/>
        </w:rPr>
        <w:t>万元以上</w:t>
      </w:r>
      <w:r>
        <w:rPr>
          <w:rFonts w:hAnsi="宋体" w:cs="宋体"/>
          <w:sz w:val="24"/>
          <w:szCs w:val="24"/>
        </w:rPr>
        <w:t>5</w:t>
      </w:r>
      <w:r>
        <w:rPr>
          <w:rFonts w:hint="eastAsia" w:hAnsi="宋体" w:cs="宋体"/>
          <w:sz w:val="24"/>
          <w:szCs w:val="24"/>
        </w:rPr>
        <w:t>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（十一）违法行为：生产经营单位未按照规定制定生产安全事故应急救援预案或者未定期组织演练的。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《中华人民共和国安全生产法》第八十一条规定：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生产经营单位应当制定本单位生产安全事故应急救援预案，与所在地县级以上地方人民政府组织制定的生产安全事故应急救援预案相衔接，并定期组织演练。</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】《中华人民共和国安全生产法》第九十七条第六项规定：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生产经营单位有下列行为之一的，责令限期改正，处十万元以下的罚款；逾期未改正的，责令停产停业整顿，并处十万元以上二十万元以下的罚款，对其直接负责的主管人员和其他直接责任人员处二万元以上五万元以下的罚款：……；（六）未按照规定制定生产安全事故应急救援预案或者未定期组织演练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ind w:firstLine="480" w:firstLineChars="200"/>
        <w:rPr>
          <w:rFonts w:hAnsi="宋体" w:cs="宋体"/>
          <w:sz w:val="24"/>
          <w:szCs w:val="24"/>
        </w:rPr>
      </w:pPr>
      <w:r>
        <w:rPr>
          <w:rFonts w:hAnsi="宋体" w:cs="宋体"/>
          <w:sz w:val="24"/>
          <w:szCs w:val="24"/>
        </w:rPr>
        <w:t>1</w:t>
      </w:r>
      <w:r>
        <w:rPr>
          <w:rFonts w:hint="eastAsia" w:hAnsi="宋体" w:cs="宋体"/>
          <w:sz w:val="24"/>
          <w:szCs w:val="24"/>
        </w:rPr>
        <w:t>.制定有符合规定要求的生产安全事故应急救援预案但未定期组织演练的，处</w:t>
      </w:r>
      <w:r>
        <w:rPr>
          <w:rFonts w:hAnsi="宋体" w:cs="宋体"/>
          <w:sz w:val="24"/>
          <w:szCs w:val="24"/>
        </w:rPr>
        <w:t>5</w:t>
      </w:r>
      <w:r>
        <w:rPr>
          <w:rFonts w:hint="eastAsia" w:hAnsi="宋体" w:cs="宋体"/>
          <w:sz w:val="24"/>
          <w:szCs w:val="24"/>
        </w:rPr>
        <w:t>万元以下的罚款；逾期未改正的，并处</w:t>
      </w:r>
      <w:r>
        <w:rPr>
          <w:rFonts w:hAnsi="宋体" w:cs="宋体"/>
          <w:sz w:val="24"/>
          <w:szCs w:val="24"/>
        </w:rPr>
        <w:t>10</w:t>
      </w:r>
      <w:r>
        <w:rPr>
          <w:rFonts w:hint="eastAsia" w:hAnsi="宋体" w:cs="宋体"/>
          <w:sz w:val="24"/>
          <w:szCs w:val="24"/>
        </w:rPr>
        <w:t>万元以上</w:t>
      </w:r>
      <w:r>
        <w:rPr>
          <w:rFonts w:hAnsi="宋体" w:cs="宋体"/>
          <w:sz w:val="24"/>
          <w:szCs w:val="24"/>
        </w:rPr>
        <w:t>15</w:t>
      </w:r>
      <w:r>
        <w:rPr>
          <w:rFonts w:hint="eastAsia" w:hAnsi="宋体" w:cs="宋体"/>
          <w:sz w:val="24"/>
          <w:szCs w:val="24"/>
        </w:rPr>
        <w:t>万元以下的罚款，对其直接负责的主管人员和其他直接责任人员处</w:t>
      </w:r>
      <w:r>
        <w:rPr>
          <w:rFonts w:hAnsi="宋体" w:cs="宋体"/>
          <w:sz w:val="24"/>
          <w:szCs w:val="24"/>
        </w:rPr>
        <w:t>2</w:t>
      </w:r>
      <w:r>
        <w:rPr>
          <w:rFonts w:hint="eastAsia" w:hAnsi="宋体" w:cs="宋体"/>
          <w:sz w:val="24"/>
          <w:szCs w:val="24"/>
        </w:rPr>
        <w:t>万元以上</w:t>
      </w:r>
      <w:r>
        <w:rPr>
          <w:rFonts w:hAnsi="宋体" w:cs="宋体"/>
          <w:sz w:val="24"/>
          <w:szCs w:val="24"/>
        </w:rPr>
        <w:t>3</w:t>
      </w:r>
      <w:r>
        <w:rPr>
          <w:rFonts w:hint="eastAsia" w:hAnsi="宋体" w:cs="宋体"/>
          <w:sz w:val="24"/>
          <w:szCs w:val="24"/>
        </w:rPr>
        <w:t>万元以下的罚款；</w:t>
      </w:r>
    </w:p>
    <w:p>
      <w:pPr>
        <w:pStyle w:val="9"/>
        <w:spacing w:line="420" w:lineRule="exact"/>
        <w:ind w:firstLine="480" w:firstLineChars="200"/>
        <w:rPr>
          <w:rFonts w:hAnsi="宋体" w:cs="宋体"/>
          <w:sz w:val="24"/>
          <w:szCs w:val="24"/>
        </w:rPr>
      </w:pPr>
      <w:r>
        <w:rPr>
          <w:rFonts w:hAnsi="宋体" w:cs="宋体"/>
          <w:sz w:val="24"/>
          <w:szCs w:val="24"/>
        </w:rPr>
        <w:t>2</w:t>
      </w:r>
      <w:r>
        <w:rPr>
          <w:rFonts w:hint="eastAsia" w:hAnsi="宋体" w:cs="宋体"/>
          <w:sz w:val="24"/>
          <w:szCs w:val="24"/>
        </w:rPr>
        <w:t>.制定的生产安全事故应急救援预案不符合规定要求，但定期组织了演练的，处</w:t>
      </w:r>
      <w:r>
        <w:rPr>
          <w:rFonts w:hAnsi="宋体" w:cs="宋体"/>
          <w:sz w:val="24"/>
          <w:szCs w:val="24"/>
        </w:rPr>
        <w:t>5</w:t>
      </w:r>
      <w:r>
        <w:rPr>
          <w:rFonts w:hint="eastAsia" w:hAnsi="宋体" w:cs="宋体"/>
          <w:sz w:val="24"/>
          <w:szCs w:val="24"/>
        </w:rPr>
        <w:t>万元以上</w:t>
      </w:r>
      <w:r>
        <w:rPr>
          <w:rFonts w:hAnsi="宋体" w:cs="宋体"/>
          <w:sz w:val="24"/>
          <w:szCs w:val="24"/>
        </w:rPr>
        <w:t>8</w:t>
      </w:r>
      <w:r>
        <w:rPr>
          <w:rFonts w:hint="eastAsia" w:hAnsi="宋体" w:cs="宋体"/>
          <w:sz w:val="24"/>
          <w:szCs w:val="24"/>
        </w:rPr>
        <w:t>万元以下的罚款；逾期未改正的，并处</w:t>
      </w:r>
      <w:r>
        <w:rPr>
          <w:rFonts w:hAnsi="宋体" w:cs="宋体"/>
          <w:sz w:val="24"/>
          <w:szCs w:val="24"/>
        </w:rPr>
        <w:t>15</w:t>
      </w:r>
      <w:r>
        <w:rPr>
          <w:rFonts w:hint="eastAsia" w:hAnsi="宋体" w:cs="宋体"/>
          <w:sz w:val="24"/>
          <w:szCs w:val="24"/>
        </w:rPr>
        <w:t>万元以上</w:t>
      </w:r>
      <w:r>
        <w:rPr>
          <w:rFonts w:hAnsi="宋体" w:cs="宋体"/>
          <w:sz w:val="24"/>
          <w:szCs w:val="24"/>
        </w:rPr>
        <w:t>18</w:t>
      </w:r>
      <w:r>
        <w:rPr>
          <w:rFonts w:hint="eastAsia" w:hAnsi="宋体" w:cs="宋体"/>
          <w:sz w:val="24"/>
          <w:szCs w:val="24"/>
        </w:rPr>
        <w:t>万元以下的罚款，对其直接负责的主管人员和其他直接责任人员处</w:t>
      </w:r>
      <w:r>
        <w:rPr>
          <w:rFonts w:hAnsi="宋体" w:cs="宋体"/>
          <w:sz w:val="24"/>
          <w:szCs w:val="24"/>
        </w:rPr>
        <w:t>3</w:t>
      </w:r>
      <w:r>
        <w:rPr>
          <w:rFonts w:hint="eastAsia" w:hAnsi="宋体" w:cs="宋体"/>
          <w:sz w:val="24"/>
          <w:szCs w:val="24"/>
        </w:rPr>
        <w:t>万元以上</w:t>
      </w:r>
      <w:r>
        <w:rPr>
          <w:rFonts w:hAnsi="宋体" w:cs="宋体"/>
          <w:sz w:val="24"/>
          <w:szCs w:val="24"/>
        </w:rPr>
        <w:t>4</w:t>
      </w:r>
      <w:r>
        <w:rPr>
          <w:rFonts w:hint="eastAsia" w:hAnsi="宋体" w:cs="宋体"/>
          <w:sz w:val="24"/>
          <w:szCs w:val="24"/>
        </w:rPr>
        <w:t>万元以下的罚款；</w:t>
      </w:r>
    </w:p>
    <w:p>
      <w:pPr>
        <w:pStyle w:val="9"/>
        <w:spacing w:line="420" w:lineRule="exact"/>
        <w:ind w:firstLine="480" w:firstLineChars="200"/>
        <w:rPr>
          <w:rFonts w:hAnsi="宋体" w:cs="宋体"/>
          <w:sz w:val="24"/>
          <w:szCs w:val="24"/>
        </w:rPr>
      </w:pPr>
      <w:r>
        <w:rPr>
          <w:rFonts w:hAnsi="宋体" w:cs="宋体"/>
          <w:sz w:val="24"/>
          <w:szCs w:val="24"/>
        </w:rPr>
        <w:t>3</w:t>
      </w:r>
      <w:r>
        <w:rPr>
          <w:rFonts w:hint="eastAsia" w:hAnsi="宋体" w:cs="宋体"/>
          <w:sz w:val="24"/>
          <w:szCs w:val="24"/>
        </w:rPr>
        <w:t>.制定的生产安全事故应急救援预案不符合规定要求且未定期组织演练的，或者未制定生产安全事故应急救援预案的，处</w:t>
      </w:r>
      <w:r>
        <w:rPr>
          <w:rFonts w:hAnsi="宋体" w:cs="宋体"/>
          <w:sz w:val="24"/>
          <w:szCs w:val="24"/>
        </w:rPr>
        <w:t>8</w:t>
      </w:r>
      <w:r>
        <w:rPr>
          <w:rFonts w:hint="eastAsia" w:hAnsi="宋体" w:cs="宋体"/>
          <w:sz w:val="24"/>
          <w:szCs w:val="24"/>
        </w:rPr>
        <w:t>万元以上</w:t>
      </w:r>
      <w:r>
        <w:rPr>
          <w:rFonts w:hAnsi="宋体" w:cs="宋体"/>
          <w:sz w:val="24"/>
          <w:szCs w:val="24"/>
        </w:rPr>
        <w:t>10</w:t>
      </w:r>
      <w:r>
        <w:rPr>
          <w:rFonts w:hint="eastAsia" w:hAnsi="宋体" w:cs="宋体"/>
          <w:sz w:val="24"/>
          <w:szCs w:val="24"/>
        </w:rPr>
        <w:t>万元以下的罚款；逾期未改正的，并处</w:t>
      </w:r>
      <w:r>
        <w:rPr>
          <w:rFonts w:hAnsi="宋体" w:cs="宋体"/>
          <w:sz w:val="24"/>
          <w:szCs w:val="24"/>
        </w:rPr>
        <w:t>18</w:t>
      </w:r>
      <w:r>
        <w:rPr>
          <w:rFonts w:hint="eastAsia" w:hAnsi="宋体" w:cs="宋体"/>
          <w:sz w:val="24"/>
          <w:szCs w:val="24"/>
        </w:rPr>
        <w:t>万元以上</w:t>
      </w:r>
      <w:r>
        <w:rPr>
          <w:rFonts w:hAnsi="宋体" w:cs="宋体"/>
          <w:sz w:val="24"/>
          <w:szCs w:val="24"/>
        </w:rPr>
        <w:t>20</w:t>
      </w:r>
      <w:r>
        <w:rPr>
          <w:rFonts w:hint="eastAsia" w:hAnsi="宋体" w:cs="宋体"/>
          <w:sz w:val="24"/>
          <w:szCs w:val="24"/>
        </w:rPr>
        <w:t>万元以下的罚款，对其直接负责的主管人员和其他直接责任人员处</w:t>
      </w:r>
      <w:r>
        <w:rPr>
          <w:rFonts w:hAnsi="宋体" w:cs="宋体"/>
          <w:sz w:val="24"/>
          <w:szCs w:val="24"/>
        </w:rPr>
        <w:t>4</w:t>
      </w:r>
      <w:r>
        <w:rPr>
          <w:rFonts w:hint="eastAsia" w:hAnsi="宋体" w:cs="宋体"/>
          <w:sz w:val="24"/>
          <w:szCs w:val="24"/>
        </w:rPr>
        <w:t>万元以上</w:t>
      </w:r>
      <w:r>
        <w:rPr>
          <w:rFonts w:hAnsi="宋体" w:cs="宋体"/>
          <w:sz w:val="24"/>
          <w:szCs w:val="24"/>
        </w:rPr>
        <w:t>5</w:t>
      </w:r>
      <w:r>
        <w:rPr>
          <w:rFonts w:hint="eastAsia" w:hAnsi="宋体" w:cs="宋体"/>
          <w:sz w:val="24"/>
          <w:szCs w:val="24"/>
        </w:rPr>
        <w:t>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（十二）违法行为：生产经营单位的特种作业人员未按照规定经专门的安全作业培训并取得相应资格，上岗作业的。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《中华人民共和国安全生产法》第三十条第一款规定：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生产经营单位的特种作业人员必须按照国家有关规定经专门的安全作业培训，取得相应资格，方可上岗作业。</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】《中华人民共和国安全生产法》第九十七条第七项规定：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生产经营单位有下列行为之一的，责令限期改正，处十万元以下的罚款；逾期未改正的，责令停产停业整顿，并处十万元以上二十万元以下的罚款，对其直接负责的主管人员和其他直接责任人员处二万元以上五万元以下的罚款：……；（七）特种作业人员未按照规定经专门的安全作业培训并取得相应资格，上岗作业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w:t>
      </w:r>
      <w:r>
        <w:rPr>
          <w:rFonts w:hAnsi="宋体" w:cs="宋体"/>
          <w:sz w:val="24"/>
          <w:szCs w:val="24"/>
        </w:rPr>
        <w:t>A</w:t>
      </w:r>
      <w:r>
        <w:rPr>
          <w:rFonts w:hint="eastAsia" w:hAnsi="宋体" w:cs="宋体"/>
          <w:sz w:val="24"/>
          <w:szCs w:val="24"/>
        </w:rPr>
        <w:t>档，按照以下裁量阶次处以罚款：</w:t>
      </w:r>
    </w:p>
    <w:p>
      <w:pPr>
        <w:pStyle w:val="9"/>
        <w:spacing w:line="420" w:lineRule="exact"/>
        <w:rPr>
          <w:rFonts w:hAnsi="宋体" w:cs="宋体"/>
          <w:sz w:val="24"/>
          <w:szCs w:val="24"/>
        </w:rPr>
      </w:pPr>
      <w:r>
        <w:rPr>
          <w:rFonts w:hint="eastAsia" w:hAnsi="宋体" w:cs="宋体"/>
          <w:sz w:val="24"/>
          <w:szCs w:val="24"/>
        </w:rPr>
        <w:t xml:space="preserve">    1.有1名特种作业人员未按照规定经专门的安全作业培训取得特种作业操作资格证书的，处</w:t>
      </w:r>
      <w:r>
        <w:rPr>
          <w:rFonts w:hAnsi="宋体" w:cs="宋体"/>
          <w:sz w:val="24"/>
          <w:szCs w:val="24"/>
        </w:rPr>
        <w:t>5</w:t>
      </w:r>
      <w:r>
        <w:rPr>
          <w:rFonts w:hint="eastAsia" w:hAnsi="宋体" w:cs="宋体"/>
          <w:sz w:val="24"/>
          <w:szCs w:val="24"/>
        </w:rPr>
        <w:t>万元以下的罚款；逾期未改正的，并处</w:t>
      </w:r>
      <w:r>
        <w:rPr>
          <w:rFonts w:hAnsi="宋体" w:cs="宋体"/>
          <w:sz w:val="24"/>
          <w:szCs w:val="24"/>
        </w:rPr>
        <w:t>10</w:t>
      </w:r>
      <w:r>
        <w:rPr>
          <w:rFonts w:hint="eastAsia" w:hAnsi="宋体" w:cs="宋体"/>
          <w:sz w:val="24"/>
          <w:szCs w:val="24"/>
        </w:rPr>
        <w:t>万元以上</w:t>
      </w:r>
      <w:r>
        <w:rPr>
          <w:rFonts w:hAnsi="宋体" w:cs="宋体"/>
          <w:sz w:val="24"/>
          <w:szCs w:val="24"/>
        </w:rPr>
        <w:t>15</w:t>
      </w:r>
      <w:r>
        <w:rPr>
          <w:rFonts w:hint="eastAsia" w:hAnsi="宋体" w:cs="宋体"/>
          <w:sz w:val="24"/>
          <w:szCs w:val="24"/>
        </w:rPr>
        <w:t>万元以下的罚款，对其直接负责的主管人员和其他直接责任人员处</w:t>
      </w:r>
      <w:r>
        <w:rPr>
          <w:rFonts w:hAnsi="宋体" w:cs="宋体"/>
          <w:sz w:val="24"/>
          <w:szCs w:val="24"/>
        </w:rPr>
        <w:t>2</w:t>
      </w:r>
      <w:r>
        <w:rPr>
          <w:rFonts w:hint="eastAsia" w:hAnsi="宋体" w:cs="宋体"/>
          <w:sz w:val="24"/>
          <w:szCs w:val="24"/>
        </w:rPr>
        <w:t>万元以上</w:t>
      </w:r>
      <w:r>
        <w:rPr>
          <w:rFonts w:hAnsi="宋体" w:cs="宋体"/>
          <w:sz w:val="24"/>
          <w:szCs w:val="24"/>
        </w:rPr>
        <w:t>3</w:t>
      </w:r>
      <w:r>
        <w:rPr>
          <w:rFonts w:hint="eastAsia" w:hAnsi="宋体" w:cs="宋体"/>
          <w:sz w:val="24"/>
          <w:szCs w:val="24"/>
        </w:rPr>
        <w:t>万元以下的罚款；</w:t>
      </w:r>
    </w:p>
    <w:p>
      <w:pPr>
        <w:pStyle w:val="9"/>
        <w:spacing w:line="420" w:lineRule="exact"/>
        <w:rPr>
          <w:rFonts w:hAnsi="宋体" w:cs="宋体"/>
          <w:sz w:val="24"/>
          <w:szCs w:val="24"/>
        </w:rPr>
      </w:pPr>
      <w:r>
        <w:rPr>
          <w:rFonts w:hint="eastAsia" w:hAnsi="宋体" w:cs="宋体"/>
          <w:sz w:val="24"/>
          <w:szCs w:val="24"/>
        </w:rPr>
        <w:t xml:space="preserve">    2.有2名特种作业人员未按照规定经专门的安全作业培训取得特种作业操作资格证书的，处</w:t>
      </w:r>
      <w:r>
        <w:rPr>
          <w:rFonts w:hAnsi="宋体" w:cs="宋体"/>
          <w:sz w:val="24"/>
          <w:szCs w:val="24"/>
        </w:rPr>
        <w:t>5</w:t>
      </w:r>
      <w:r>
        <w:rPr>
          <w:rFonts w:hint="eastAsia" w:hAnsi="宋体" w:cs="宋体"/>
          <w:sz w:val="24"/>
          <w:szCs w:val="24"/>
        </w:rPr>
        <w:t>万元以上</w:t>
      </w:r>
      <w:r>
        <w:rPr>
          <w:rFonts w:hAnsi="宋体" w:cs="宋体"/>
          <w:sz w:val="24"/>
          <w:szCs w:val="24"/>
        </w:rPr>
        <w:t>8</w:t>
      </w:r>
      <w:r>
        <w:rPr>
          <w:rFonts w:hint="eastAsia" w:hAnsi="宋体" w:cs="宋体"/>
          <w:sz w:val="24"/>
          <w:szCs w:val="24"/>
        </w:rPr>
        <w:t>万元以下的罚款；逾期未改正的，并处</w:t>
      </w:r>
      <w:r>
        <w:rPr>
          <w:rFonts w:hAnsi="宋体" w:cs="宋体"/>
          <w:sz w:val="24"/>
          <w:szCs w:val="24"/>
        </w:rPr>
        <w:t>15</w:t>
      </w:r>
      <w:r>
        <w:rPr>
          <w:rFonts w:hint="eastAsia" w:hAnsi="宋体" w:cs="宋体"/>
          <w:sz w:val="24"/>
          <w:szCs w:val="24"/>
        </w:rPr>
        <w:t>万元以上</w:t>
      </w:r>
      <w:r>
        <w:rPr>
          <w:rFonts w:hAnsi="宋体" w:cs="宋体"/>
          <w:sz w:val="24"/>
          <w:szCs w:val="24"/>
        </w:rPr>
        <w:t>18</w:t>
      </w:r>
      <w:r>
        <w:rPr>
          <w:rFonts w:hint="eastAsia" w:hAnsi="宋体" w:cs="宋体"/>
          <w:sz w:val="24"/>
          <w:szCs w:val="24"/>
        </w:rPr>
        <w:t>万元以下的罚款，对其直接负责的主管人员和其他直接责任人员处</w:t>
      </w:r>
      <w:r>
        <w:rPr>
          <w:rFonts w:hAnsi="宋体" w:cs="宋体"/>
          <w:sz w:val="24"/>
          <w:szCs w:val="24"/>
        </w:rPr>
        <w:t>3</w:t>
      </w:r>
      <w:r>
        <w:rPr>
          <w:rFonts w:hint="eastAsia" w:hAnsi="宋体" w:cs="宋体"/>
          <w:sz w:val="24"/>
          <w:szCs w:val="24"/>
        </w:rPr>
        <w:t>万元以上</w:t>
      </w:r>
      <w:r>
        <w:rPr>
          <w:rFonts w:hAnsi="宋体" w:cs="宋体"/>
          <w:sz w:val="24"/>
          <w:szCs w:val="24"/>
        </w:rPr>
        <w:t>4</w:t>
      </w:r>
      <w:r>
        <w:rPr>
          <w:rFonts w:hint="eastAsia" w:hAnsi="宋体" w:cs="宋体"/>
          <w:sz w:val="24"/>
          <w:szCs w:val="24"/>
        </w:rPr>
        <w:t>万元以下的罚款；</w:t>
      </w:r>
    </w:p>
    <w:p>
      <w:pPr>
        <w:pStyle w:val="9"/>
        <w:spacing w:line="420" w:lineRule="exact"/>
        <w:rPr>
          <w:rFonts w:hAnsi="宋体" w:cs="宋体"/>
          <w:sz w:val="24"/>
          <w:szCs w:val="24"/>
        </w:rPr>
      </w:pPr>
      <w:r>
        <w:rPr>
          <w:rFonts w:hint="eastAsia" w:hAnsi="宋体" w:cs="宋体"/>
          <w:sz w:val="24"/>
          <w:szCs w:val="24"/>
        </w:rPr>
        <w:t xml:space="preserve">    3.有3名以上特种作业人员未按照规定经专门的安全作业培训取得特种作业操作资格证书的，处</w:t>
      </w:r>
      <w:r>
        <w:rPr>
          <w:rFonts w:hAnsi="宋体" w:cs="宋体"/>
          <w:sz w:val="24"/>
          <w:szCs w:val="24"/>
        </w:rPr>
        <w:t>8</w:t>
      </w:r>
      <w:r>
        <w:rPr>
          <w:rFonts w:hint="eastAsia" w:hAnsi="宋体" w:cs="宋体"/>
          <w:sz w:val="24"/>
          <w:szCs w:val="24"/>
        </w:rPr>
        <w:t>万元以上</w:t>
      </w:r>
      <w:r>
        <w:rPr>
          <w:rFonts w:hAnsi="宋体" w:cs="宋体"/>
          <w:sz w:val="24"/>
          <w:szCs w:val="24"/>
        </w:rPr>
        <w:t>10</w:t>
      </w:r>
      <w:r>
        <w:rPr>
          <w:rFonts w:hint="eastAsia" w:hAnsi="宋体" w:cs="宋体"/>
          <w:sz w:val="24"/>
          <w:szCs w:val="24"/>
        </w:rPr>
        <w:t>万元以下的罚款；逾期未改正的，并处</w:t>
      </w:r>
      <w:r>
        <w:rPr>
          <w:rFonts w:hAnsi="宋体" w:cs="宋体"/>
          <w:sz w:val="24"/>
          <w:szCs w:val="24"/>
        </w:rPr>
        <w:t>18</w:t>
      </w:r>
      <w:r>
        <w:rPr>
          <w:rFonts w:hint="eastAsia" w:hAnsi="宋体" w:cs="宋体"/>
          <w:sz w:val="24"/>
          <w:szCs w:val="24"/>
        </w:rPr>
        <w:t>万元以上</w:t>
      </w:r>
      <w:r>
        <w:rPr>
          <w:rFonts w:hAnsi="宋体" w:cs="宋体"/>
          <w:sz w:val="24"/>
          <w:szCs w:val="24"/>
        </w:rPr>
        <w:t>20</w:t>
      </w:r>
      <w:r>
        <w:rPr>
          <w:rFonts w:hint="eastAsia" w:hAnsi="宋体" w:cs="宋体"/>
          <w:sz w:val="24"/>
          <w:szCs w:val="24"/>
        </w:rPr>
        <w:t>万元以下的罚款，对其直接负责的主管人员和其他直接责任人员处</w:t>
      </w:r>
      <w:r>
        <w:rPr>
          <w:rFonts w:hAnsi="宋体" w:cs="宋体"/>
          <w:sz w:val="24"/>
          <w:szCs w:val="24"/>
        </w:rPr>
        <w:t>4</w:t>
      </w:r>
      <w:r>
        <w:rPr>
          <w:rFonts w:hint="eastAsia" w:hAnsi="宋体" w:cs="宋体"/>
          <w:sz w:val="24"/>
          <w:szCs w:val="24"/>
        </w:rPr>
        <w:t>万元以上</w:t>
      </w:r>
      <w:r>
        <w:rPr>
          <w:rFonts w:hAnsi="宋体" w:cs="宋体"/>
          <w:sz w:val="24"/>
          <w:szCs w:val="24"/>
        </w:rPr>
        <w:t>5</w:t>
      </w:r>
      <w:r>
        <w:rPr>
          <w:rFonts w:hint="eastAsia" w:hAnsi="宋体" w:cs="宋体"/>
          <w:sz w:val="24"/>
          <w:szCs w:val="24"/>
        </w:rPr>
        <w:t>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（十三）违法行为：未按照规定对矿山、金属冶炼建设项目或者用于生产、储存、装卸危险物品的建设项目进行安全评价的。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《中华人民共和国安全生产法》第三十二条规定：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矿山、金属冶炼建设项目和用于生产、储存、装卸危险物品的建设项目，应当按照国家有关规定进行安全评价。</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】《中华人民共和国安全生产法》第九十八条第一项规定：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生产经营单位有下列行为之一的，责令停止建设或者停产停业整顿，限期改正，并处十万元以上五十万元以下的罚款，对其直接负责的主管人员和其他直接责任人员处二万元以上五万元以下的罚款；逾期未改正的，处五十万元以上一百万元以下的罚款，对其直接负责的主管人员和其他直接责任人员处五万元以上十万元以下的罚款；构成犯罪的，依照刑法有关规定追究刑事责任：（一）未按照规定对矿山、金属冶炼建设项目或者用于生产、储存、装卸危险物品的建设项目进行安全评价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rPr>
          <w:rFonts w:hAnsi="宋体" w:cs="宋体"/>
          <w:sz w:val="24"/>
          <w:szCs w:val="24"/>
        </w:rPr>
      </w:pPr>
      <w:r>
        <w:rPr>
          <w:rFonts w:hint="eastAsia" w:hAnsi="宋体" w:cs="宋体"/>
          <w:sz w:val="24"/>
          <w:szCs w:val="24"/>
        </w:rPr>
        <w:t xml:space="preserve">    1.未按照规定对矿山、金属冶炼建设项目或者用于生产、储存、装卸危险物品的建设项目进行安全评价，投资额在1000万元以下的，并处1</w:t>
      </w:r>
      <w:r>
        <w:rPr>
          <w:rFonts w:hAnsi="宋体" w:cs="宋体"/>
          <w:sz w:val="24"/>
          <w:szCs w:val="24"/>
        </w:rPr>
        <w:t>0</w:t>
      </w:r>
      <w:r>
        <w:rPr>
          <w:rFonts w:hint="eastAsia" w:hAnsi="宋体" w:cs="宋体"/>
          <w:sz w:val="24"/>
          <w:szCs w:val="24"/>
        </w:rPr>
        <w:t>万元以上2</w:t>
      </w:r>
      <w:r>
        <w:rPr>
          <w:rFonts w:hAnsi="宋体" w:cs="宋体"/>
          <w:sz w:val="24"/>
          <w:szCs w:val="24"/>
        </w:rPr>
        <w:t>0</w:t>
      </w:r>
      <w:r>
        <w:rPr>
          <w:rFonts w:hint="eastAsia" w:hAnsi="宋体" w:cs="宋体"/>
          <w:sz w:val="24"/>
          <w:szCs w:val="24"/>
        </w:rPr>
        <w:t>万元以下的罚款，对其直接负责的主管人员和其他直接责任人员处2万元的罚款；逾期未改正的，处50万元以上65万元以下的罚款，对其直接负责的主管人员和其他直接责任人员处</w:t>
      </w:r>
      <w:r>
        <w:rPr>
          <w:rFonts w:hAnsi="宋体" w:cs="宋体"/>
          <w:sz w:val="24"/>
          <w:szCs w:val="24"/>
        </w:rPr>
        <w:t>5</w:t>
      </w:r>
      <w:r>
        <w:rPr>
          <w:rFonts w:hint="eastAsia" w:hAnsi="宋体" w:cs="宋体"/>
          <w:sz w:val="24"/>
          <w:szCs w:val="24"/>
        </w:rPr>
        <w:t>万元的罚款；</w:t>
      </w:r>
    </w:p>
    <w:p>
      <w:pPr>
        <w:pStyle w:val="9"/>
        <w:spacing w:line="420" w:lineRule="exact"/>
        <w:rPr>
          <w:rFonts w:hAnsi="宋体" w:cs="宋体"/>
          <w:sz w:val="24"/>
          <w:szCs w:val="24"/>
        </w:rPr>
      </w:pPr>
      <w:r>
        <w:rPr>
          <w:rFonts w:hint="eastAsia" w:hAnsi="宋体" w:cs="宋体"/>
          <w:sz w:val="24"/>
          <w:szCs w:val="24"/>
        </w:rPr>
        <w:t xml:space="preserve">    2.未按照规定对矿山、金属冶炼建设项目或者用于生产、储存、装卸危险物品的建设项目进行安全评价，投资额在1000万元以上2000万元以下的，并处2</w:t>
      </w:r>
      <w:r>
        <w:rPr>
          <w:rFonts w:hAnsi="宋体" w:cs="宋体"/>
          <w:sz w:val="24"/>
          <w:szCs w:val="24"/>
        </w:rPr>
        <w:t>0</w:t>
      </w:r>
      <w:r>
        <w:rPr>
          <w:rFonts w:hint="eastAsia" w:hAnsi="宋体" w:cs="宋体"/>
          <w:sz w:val="24"/>
          <w:szCs w:val="24"/>
        </w:rPr>
        <w:t>万元以上3</w:t>
      </w:r>
      <w:r>
        <w:rPr>
          <w:rFonts w:hAnsi="宋体" w:cs="宋体"/>
          <w:sz w:val="24"/>
          <w:szCs w:val="24"/>
        </w:rPr>
        <w:t>0</w:t>
      </w:r>
      <w:r>
        <w:rPr>
          <w:rFonts w:hint="eastAsia" w:hAnsi="宋体" w:cs="宋体"/>
          <w:sz w:val="24"/>
          <w:szCs w:val="24"/>
        </w:rPr>
        <w:t>万元以下的罚款，对其直接负责的主管人员和其他直接责任人员处2万元以上3万元以下的罚款；逾期未改正的，处65万元以上80万元以下的罚款，对其直接负责的主管人员和其他直接责任人员处</w:t>
      </w:r>
      <w:r>
        <w:rPr>
          <w:rFonts w:hAnsi="宋体" w:cs="宋体"/>
          <w:sz w:val="24"/>
          <w:szCs w:val="24"/>
        </w:rPr>
        <w:t>5</w:t>
      </w:r>
      <w:r>
        <w:rPr>
          <w:rFonts w:hint="eastAsia" w:hAnsi="宋体" w:cs="宋体"/>
          <w:sz w:val="24"/>
          <w:szCs w:val="24"/>
        </w:rPr>
        <w:t>万元以上</w:t>
      </w:r>
      <w:r>
        <w:rPr>
          <w:rFonts w:hAnsi="宋体" w:cs="宋体"/>
          <w:sz w:val="24"/>
          <w:szCs w:val="24"/>
        </w:rPr>
        <w:t>7</w:t>
      </w:r>
      <w:r>
        <w:rPr>
          <w:rFonts w:hint="eastAsia" w:hAnsi="宋体" w:cs="宋体"/>
          <w:sz w:val="24"/>
          <w:szCs w:val="24"/>
        </w:rPr>
        <w:t>万元以下的罚款；</w:t>
      </w:r>
    </w:p>
    <w:p>
      <w:pPr>
        <w:pStyle w:val="9"/>
        <w:spacing w:line="420" w:lineRule="exact"/>
        <w:rPr>
          <w:rFonts w:hAnsi="宋体" w:cs="宋体"/>
          <w:sz w:val="24"/>
          <w:szCs w:val="24"/>
        </w:rPr>
      </w:pPr>
      <w:r>
        <w:rPr>
          <w:rFonts w:hint="eastAsia" w:hAnsi="宋体" w:cs="宋体"/>
          <w:sz w:val="24"/>
          <w:szCs w:val="24"/>
        </w:rPr>
        <w:t xml:space="preserve">    3.未按照规定对矿山、金属冶炼建设项目或者用于生产、储存、装卸危险物品的建设项目进行安全评价，投资额在2000万元以上3000万元以下的，并处3</w:t>
      </w:r>
      <w:r>
        <w:rPr>
          <w:rFonts w:hAnsi="宋体" w:cs="宋体"/>
          <w:sz w:val="24"/>
          <w:szCs w:val="24"/>
        </w:rPr>
        <w:t>0</w:t>
      </w:r>
      <w:r>
        <w:rPr>
          <w:rFonts w:hint="eastAsia" w:hAnsi="宋体" w:cs="宋体"/>
          <w:sz w:val="24"/>
          <w:szCs w:val="24"/>
        </w:rPr>
        <w:t>万元以上4</w:t>
      </w:r>
      <w:r>
        <w:rPr>
          <w:rFonts w:hAnsi="宋体" w:cs="宋体"/>
          <w:sz w:val="24"/>
          <w:szCs w:val="24"/>
        </w:rPr>
        <w:t>0</w:t>
      </w:r>
      <w:r>
        <w:rPr>
          <w:rFonts w:hint="eastAsia" w:hAnsi="宋体" w:cs="宋体"/>
          <w:sz w:val="24"/>
          <w:szCs w:val="24"/>
        </w:rPr>
        <w:t>万元以下的罚款，对其直接负责的主管人员和其他直接责任人员处</w:t>
      </w:r>
      <w:r>
        <w:rPr>
          <w:rFonts w:hAnsi="宋体" w:cs="宋体"/>
          <w:sz w:val="24"/>
          <w:szCs w:val="24"/>
        </w:rPr>
        <w:t>3</w:t>
      </w:r>
      <w:r>
        <w:rPr>
          <w:rFonts w:hint="eastAsia" w:hAnsi="宋体" w:cs="宋体"/>
          <w:sz w:val="24"/>
          <w:szCs w:val="24"/>
        </w:rPr>
        <w:t>万元以上</w:t>
      </w:r>
      <w:r>
        <w:rPr>
          <w:rFonts w:hAnsi="宋体" w:cs="宋体"/>
          <w:sz w:val="24"/>
          <w:szCs w:val="24"/>
        </w:rPr>
        <w:t>4</w:t>
      </w:r>
      <w:r>
        <w:rPr>
          <w:rFonts w:hint="eastAsia" w:hAnsi="宋体" w:cs="宋体"/>
          <w:sz w:val="24"/>
          <w:szCs w:val="24"/>
        </w:rPr>
        <w:t>万元以下的罚款；逾期未改正的，处80万元以上90万元以下的罚款，对其直接负责的主管人员和其他直接责任人员处</w:t>
      </w:r>
      <w:r>
        <w:rPr>
          <w:rFonts w:hAnsi="宋体" w:cs="宋体"/>
          <w:sz w:val="24"/>
          <w:szCs w:val="24"/>
        </w:rPr>
        <w:t>7</w:t>
      </w:r>
      <w:r>
        <w:rPr>
          <w:rFonts w:hint="eastAsia" w:hAnsi="宋体" w:cs="宋体"/>
          <w:sz w:val="24"/>
          <w:szCs w:val="24"/>
        </w:rPr>
        <w:t>万元以上</w:t>
      </w:r>
      <w:r>
        <w:rPr>
          <w:rFonts w:hAnsi="宋体" w:cs="宋体"/>
          <w:sz w:val="24"/>
          <w:szCs w:val="24"/>
        </w:rPr>
        <w:t>9</w:t>
      </w:r>
      <w:r>
        <w:rPr>
          <w:rFonts w:hint="eastAsia" w:hAnsi="宋体" w:cs="宋体"/>
          <w:sz w:val="24"/>
          <w:szCs w:val="24"/>
        </w:rPr>
        <w:t>万元以下的罚款；</w:t>
      </w:r>
    </w:p>
    <w:p>
      <w:pPr>
        <w:pStyle w:val="9"/>
        <w:spacing w:line="420" w:lineRule="exact"/>
        <w:rPr>
          <w:rFonts w:hAnsi="宋体" w:cs="宋体"/>
          <w:sz w:val="24"/>
          <w:szCs w:val="24"/>
        </w:rPr>
      </w:pPr>
      <w:r>
        <w:rPr>
          <w:rFonts w:hint="eastAsia" w:hAnsi="宋体" w:cs="宋体"/>
          <w:sz w:val="24"/>
          <w:szCs w:val="24"/>
        </w:rPr>
        <w:t xml:space="preserve">    4.未按照规定对矿山、金属冶炼建设项目或者用于生产、储存、装卸危险物品的建设项目进行安全评价，投资额在3000万元以上的，并处4</w:t>
      </w:r>
      <w:r>
        <w:rPr>
          <w:rFonts w:hAnsi="宋体" w:cs="宋体"/>
          <w:sz w:val="24"/>
          <w:szCs w:val="24"/>
        </w:rPr>
        <w:t>0</w:t>
      </w:r>
      <w:r>
        <w:rPr>
          <w:rFonts w:hint="eastAsia" w:hAnsi="宋体" w:cs="宋体"/>
          <w:sz w:val="24"/>
          <w:szCs w:val="24"/>
        </w:rPr>
        <w:t>万元以上5</w:t>
      </w:r>
      <w:r>
        <w:rPr>
          <w:rFonts w:hAnsi="宋体" w:cs="宋体"/>
          <w:sz w:val="24"/>
          <w:szCs w:val="24"/>
        </w:rPr>
        <w:t>0</w:t>
      </w:r>
      <w:r>
        <w:rPr>
          <w:rFonts w:hint="eastAsia" w:hAnsi="宋体" w:cs="宋体"/>
          <w:sz w:val="24"/>
          <w:szCs w:val="24"/>
        </w:rPr>
        <w:t>万元以下的罚款，对其直接负责的主管人员和其他直接责任人员处</w:t>
      </w:r>
      <w:r>
        <w:rPr>
          <w:rFonts w:hAnsi="宋体" w:cs="宋体"/>
          <w:sz w:val="24"/>
          <w:szCs w:val="24"/>
        </w:rPr>
        <w:t>4</w:t>
      </w:r>
      <w:r>
        <w:rPr>
          <w:rFonts w:hint="eastAsia" w:hAnsi="宋体" w:cs="宋体"/>
          <w:sz w:val="24"/>
          <w:szCs w:val="24"/>
        </w:rPr>
        <w:t>万元以上</w:t>
      </w:r>
      <w:r>
        <w:rPr>
          <w:rFonts w:hAnsi="宋体" w:cs="宋体"/>
          <w:sz w:val="24"/>
          <w:szCs w:val="24"/>
        </w:rPr>
        <w:t>5</w:t>
      </w:r>
      <w:r>
        <w:rPr>
          <w:rFonts w:hint="eastAsia" w:hAnsi="宋体" w:cs="宋体"/>
          <w:sz w:val="24"/>
          <w:szCs w:val="24"/>
        </w:rPr>
        <w:t>万元以下的罚款；逾期未改的正，处90万元以上100万元以下的罚款，对其直接负责的主管人员和其他直接责任人员处</w:t>
      </w:r>
      <w:r>
        <w:rPr>
          <w:rFonts w:hAnsi="宋体" w:cs="宋体"/>
          <w:sz w:val="24"/>
          <w:szCs w:val="24"/>
        </w:rPr>
        <w:t>9</w:t>
      </w:r>
      <w:r>
        <w:rPr>
          <w:rFonts w:hint="eastAsia" w:hAnsi="宋体" w:cs="宋体"/>
          <w:sz w:val="24"/>
          <w:szCs w:val="24"/>
        </w:rPr>
        <w:t>万元以上</w:t>
      </w:r>
      <w:r>
        <w:rPr>
          <w:rFonts w:hAnsi="宋体" w:cs="宋体"/>
          <w:sz w:val="24"/>
          <w:szCs w:val="24"/>
        </w:rPr>
        <w:t>10</w:t>
      </w:r>
      <w:r>
        <w:rPr>
          <w:rFonts w:hint="eastAsia" w:hAnsi="宋体" w:cs="宋体"/>
          <w:sz w:val="24"/>
          <w:szCs w:val="24"/>
        </w:rPr>
        <w:t>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（十四）违法行为：矿山、金属冶炼建设项目和用于生产、储存、装卸危险物品的建设项目安全设施设计未按照规定报经有关部门审查同意的。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《中华人民共和国安全生产法》第三十三条第二款规定：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矿山、金属冶炼建设项目和用于生产、储存、装卸危险物品的建设项目的安全设施设计应当按照国家有关规定报经有关部门审查，审查部门及其负责审查的人员对审查结果负责。</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】《中华人民共和国安全生产法》第九十八条第二项规定：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生产经营单位有下列行为之一的，责令停止建设或者停产停业整顿，限期改正，并处十万元以上五十万元以下的罚款，对其直接负责的主管人员和其他直接责任人员处二万元以上五万元以下的罚款；逾期未改正的，处五十万元以上一百万元以下的罚款，对其直接负责的主管人员和其他直接责任人员处五万元以上十万元以下的罚款；构成犯罪的，依照刑法有关规定追究刑事责任：……（二）矿山、金属冶炼建设项目或者用于生产、储存、装卸危险物品的建设项目没有安全设施设计或者安全设施设计未按照规定报经有关部门审查同意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rPr>
          <w:rFonts w:hAnsi="宋体" w:cs="宋体"/>
          <w:sz w:val="24"/>
          <w:szCs w:val="24"/>
        </w:rPr>
      </w:pPr>
      <w:r>
        <w:rPr>
          <w:rFonts w:hint="eastAsia" w:hAnsi="宋体" w:cs="宋体"/>
          <w:sz w:val="24"/>
          <w:szCs w:val="24"/>
        </w:rPr>
        <w:t xml:space="preserve">    1.矿山、金属冶炼建设项目或者用于生产、储存、装卸危险物品的建设项目安全设施设计未按照规定报有关部门审查同意，建设项目投资额1000万元以下的，并处1</w:t>
      </w:r>
      <w:r>
        <w:rPr>
          <w:rFonts w:hAnsi="宋体" w:cs="宋体"/>
          <w:sz w:val="24"/>
          <w:szCs w:val="24"/>
        </w:rPr>
        <w:t>0</w:t>
      </w:r>
      <w:r>
        <w:rPr>
          <w:rFonts w:hint="eastAsia" w:hAnsi="宋体" w:cs="宋体"/>
          <w:sz w:val="24"/>
          <w:szCs w:val="24"/>
        </w:rPr>
        <w:t>万元以上2</w:t>
      </w:r>
      <w:r>
        <w:rPr>
          <w:rFonts w:hAnsi="宋体" w:cs="宋体"/>
          <w:sz w:val="24"/>
          <w:szCs w:val="24"/>
        </w:rPr>
        <w:t>0</w:t>
      </w:r>
      <w:r>
        <w:rPr>
          <w:rFonts w:hint="eastAsia" w:hAnsi="宋体" w:cs="宋体"/>
          <w:sz w:val="24"/>
          <w:szCs w:val="24"/>
        </w:rPr>
        <w:t>万元以下的罚款，对其直接负责的主管人员和其他直接责任人员处2万元的罚款；逾期未改正的，处50万元以上65万元以下的罚款，对其直接负责的主管人员和其他直接责任人员处</w:t>
      </w:r>
      <w:r>
        <w:rPr>
          <w:rFonts w:hAnsi="宋体" w:cs="宋体"/>
          <w:sz w:val="24"/>
          <w:szCs w:val="24"/>
        </w:rPr>
        <w:t>5</w:t>
      </w:r>
      <w:r>
        <w:rPr>
          <w:rFonts w:hint="eastAsia" w:hAnsi="宋体" w:cs="宋体"/>
          <w:sz w:val="24"/>
          <w:szCs w:val="24"/>
        </w:rPr>
        <w:t>万元的罚款；</w:t>
      </w:r>
    </w:p>
    <w:p>
      <w:pPr>
        <w:pStyle w:val="9"/>
        <w:spacing w:line="420" w:lineRule="exact"/>
        <w:rPr>
          <w:rFonts w:hAnsi="宋体" w:cs="宋体"/>
          <w:sz w:val="24"/>
          <w:szCs w:val="24"/>
        </w:rPr>
      </w:pPr>
      <w:r>
        <w:rPr>
          <w:rFonts w:hint="eastAsia" w:hAnsi="宋体" w:cs="宋体"/>
          <w:sz w:val="24"/>
          <w:szCs w:val="24"/>
        </w:rPr>
        <w:t xml:space="preserve">    2.矿山、金属冶炼建设项目或者用于生产、储存、装卸危险物品的建设项目安全设施设计未按照规定报有关部门审查同意，建设项目投资额1000万元以上的，并处2</w:t>
      </w:r>
      <w:r>
        <w:rPr>
          <w:rFonts w:hAnsi="宋体" w:cs="宋体"/>
          <w:sz w:val="24"/>
          <w:szCs w:val="24"/>
        </w:rPr>
        <w:t>0</w:t>
      </w:r>
      <w:r>
        <w:rPr>
          <w:rFonts w:hint="eastAsia" w:hAnsi="宋体" w:cs="宋体"/>
          <w:sz w:val="24"/>
          <w:szCs w:val="24"/>
        </w:rPr>
        <w:t>万元以上3</w:t>
      </w:r>
      <w:r>
        <w:rPr>
          <w:rFonts w:hAnsi="宋体" w:cs="宋体"/>
          <w:sz w:val="24"/>
          <w:szCs w:val="24"/>
        </w:rPr>
        <w:t>0</w:t>
      </w:r>
      <w:r>
        <w:rPr>
          <w:rFonts w:hint="eastAsia" w:hAnsi="宋体" w:cs="宋体"/>
          <w:sz w:val="24"/>
          <w:szCs w:val="24"/>
        </w:rPr>
        <w:t>万元以下的罚款，对其直接负责的主管人员和其他直接责任人员处2万元以上3万元以下的罚款；逾期未改正的，处65万元以上80万元以下的罚款，对其直接负责的主管人员和其他直接责任人员处</w:t>
      </w:r>
      <w:r>
        <w:rPr>
          <w:rFonts w:hAnsi="宋体" w:cs="宋体"/>
          <w:sz w:val="24"/>
          <w:szCs w:val="24"/>
        </w:rPr>
        <w:t>5</w:t>
      </w:r>
      <w:r>
        <w:rPr>
          <w:rFonts w:hint="eastAsia" w:hAnsi="宋体" w:cs="宋体"/>
          <w:sz w:val="24"/>
          <w:szCs w:val="24"/>
        </w:rPr>
        <w:t>万元以上</w:t>
      </w:r>
      <w:r>
        <w:rPr>
          <w:rFonts w:hAnsi="宋体" w:cs="宋体"/>
          <w:sz w:val="24"/>
          <w:szCs w:val="24"/>
        </w:rPr>
        <w:t>7</w:t>
      </w:r>
      <w:r>
        <w:rPr>
          <w:rFonts w:hint="eastAsia" w:hAnsi="宋体" w:cs="宋体"/>
          <w:sz w:val="24"/>
          <w:szCs w:val="24"/>
        </w:rPr>
        <w:t>万元以下的罚款；</w:t>
      </w:r>
    </w:p>
    <w:p>
      <w:pPr>
        <w:pStyle w:val="9"/>
        <w:spacing w:line="420" w:lineRule="exact"/>
        <w:rPr>
          <w:rFonts w:hAnsi="宋体" w:cs="宋体"/>
          <w:sz w:val="24"/>
          <w:szCs w:val="24"/>
        </w:rPr>
      </w:pPr>
      <w:r>
        <w:rPr>
          <w:rFonts w:hint="eastAsia" w:hAnsi="宋体" w:cs="宋体"/>
          <w:sz w:val="24"/>
          <w:szCs w:val="24"/>
        </w:rPr>
        <w:t xml:space="preserve">    3.矿山、金属冶炼建设项目或者用于生产、储存、装卸危险物品的建设项目没有安全设施设计，建设项目投资额1000万元以下的，并处3</w:t>
      </w:r>
      <w:r>
        <w:rPr>
          <w:rFonts w:hAnsi="宋体" w:cs="宋体"/>
          <w:sz w:val="24"/>
          <w:szCs w:val="24"/>
        </w:rPr>
        <w:t>0</w:t>
      </w:r>
      <w:r>
        <w:rPr>
          <w:rFonts w:hint="eastAsia" w:hAnsi="宋体" w:cs="宋体"/>
          <w:sz w:val="24"/>
          <w:szCs w:val="24"/>
        </w:rPr>
        <w:t>万元以上4</w:t>
      </w:r>
      <w:r>
        <w:rPr>
          <w:rFonts w:hAnsi="宋体" w:cs="宋体"/>
          <w:sz w:val="24"/>
          <w:szCs w:val="24"/>
        </w:rPr>
        <w:t>0</w:t>
      </w:r>
      <w:r>
        <w:rPr>
          <w:rFonts w:hint="eastAsia" w:hAnsi="宋体" w:cs="宋体"/>
          <w:sz w:val="24"/>
          <w:szCs w:val="24"/>
        </w:rPr>
        <w:t>万元以下的罚款，对其直接负责的主管人员和其他直接责任人员处</w:t>
      </w:r>
      <w:r>
        <w:rPr>
          <w:rFonts w:hAnsi="宋体" w:cs="宋体"/>
          <w:sz w:val="24"/>
          <w:szCs w:val="24"/>
        </w:rPr>
        <w:t>3</w:t>
      </w:r>
      <w:r>
        <w:rPr>
          <w:rFonts w:hint="eastAsia" w:hAnsi="宋体" w:cs="宋体"/>
          <w:sz w:val="24"/>
          <w:szCs w:val="24"/>
        </w:rPr>
        <w:t>万元以上</w:t>
      </w:r>
      <w:r>
        <w:rPr>
          <w:rFonts w:hAnsi="宋体" w:cs="宋体"/>
          <w:sz w:val="24"/>
          <w:szCs w:val="24"/>
        </w:rPr>
        <w:t>4</w:t>
      </w:r>
      <w:r>
        <w:rPr>
          <w:rFonts w:hint="eastAsia" w:hAnsi="宋体" w:cs="宋体"/>
          <w:sz w:val="24"/>
          <w:szCs w:val="24"/>
        </w:rPr>
        <w:t>万元以下的罚款；逾期未改正的，处80万元以上90万元以下的罚款，对其直接负责的主管人员和其他直接责任人员处</w:t>
      </w:r>
      <w:r>
        <w:rPr>
          <w:rFonts w:hAnsi="宋体" w:cs="宋体"/>
          <w:sz w:val="24"/>
          <w:szCs w:val="24"/>
        </w:rPr>
        <w:t>7</w:t>
      </w:r>
      <w:r>
        <w:rPr>
          <w:rFonts w:hint="eastAsia" w:hAnsi="宋体" w:cs="宋体"/>
          <w:sz w:val="24"/>
          <w:szCs w:val="24"/>
        </w:rPr>
        <w:t>万元以上</w:t>
      </w:r>
      <w:r>
        <w:rPr>
          <w:rFonts w:hAnsi="宋体" w:cs="宋体"/>
          <w:sz w:val="24"/>
          <w:szCs w:val="24"/>
        </w:rPr>
        <w:t>9</w:t>
      </w:r>
      <w:r>
        <w:rPr>
          <w:rFonts w:hint="eastAsia" w:hAnsi="宋体" w:cs="宋体"/>
          <w:sz w:val="24"/>
          <w:szCs w:val="24"/>
        </w:rPr>
        <w:t>万元以下的罚款；</w:t>
      </w:r>
    </w:p>
    <w:p>
      <w:pPr>
        <w:pStyle w:val="9"/>
        <w:spacing w:line="420" w:lineRule="exact"/>
        <w:rPr>
          <w:rFonts w:hAnsi="宋体" w:cs="宋体"/>
          <w:sz w:val="24"/>
          <w:szCs w:val="24"/>
        </w:rPr>
      </w:pPr>
      <w:r>
        <w:rPr>
          <w:rFonts w:hint="eastAsia" w:hAnsi="宋体" w:cs="宋体"/>
          <w:sz w:val="24"/>
          <w:szCs w:val="24"/>
        </w:rPr>
        <w:t xml:space="preserve">    4.矿山、金属冶炼建设项目或者用于生产、储存、装卸危险物品的建设项目没有安全设施设计，建设项目投资额1000万元以上的，并处4</w:t>
      </w:r>
      <w:r>
        <w:rPr>
          <w:rFonts w:hAnsi="宋体" w:cs="宋体"/>
          <w:sz w:val="24"/>
          <w:szCs w:val="24"/>
        </w:rPr>
        <w:t>0</w:t>
      </w:r>
      <w:r>
        <w:rPr>
          <w:rFonts w:hint="eastAsia" w:hAnsi="宋体" w:cs="宋体"/>
          <w:sz w:val="24"/>
          <w:szCs w:val="24"/>
        </w:rPr>
        <w:t>万元以上5</w:t>
      </w:r>
      <w:r>
        <w:rPr>
          <w:rFonts w:hAnsi="宋体" w:cs="宋体"/>
          <w:sz w:val="24"/>
          <w:szCs w:val="24"/>
        </w:rPr>
        <w:t>0</w:t>
      </w:r>
      <w:r>
        <w:rPr>
          <w:rFonts w:hint="eastAsia" w:hAnsi="宋体" w:cs="宋体"/>
          <w:sz w:val="24"/>
          <w:szCs w:val="24"/>
        </w:rPr>
        <w:t>万元以下的罚款，对其直接负责的主管人员和其他直接责任人员处</w:t>
      </w:r>
      <w:r>
        <w:rPr>
          <w:rFonts w:hAnsi="宋体" w:cs="宋体"/>
          <w:sz w:val="24"/>
          <w:szCs w:val="24"/>
        </w:rPr>
        <w:t>4</w:t>
      </w:r>
      <w:r>
        <w:rPr>
          <w:rFonts w:hint="eastAsia" w:hAnsi="宋体" w:cs="宋体"/>
          <w:sz w:val="24"/>
          <w:szCs w:val="24"/>
        </w:rPr>
        <w:t>万元以上</w:t>
      </w:r>
      <w:r>
        <w:rPr>
          <w:rFonts w:hAnsi="宋体" w:cs="宋体"/>
          <w:sz w:val="24"/>
          <w:szCs w:val="24"/>
        </w:rPr>
        <w:t>5</w:t>
      </w:r>
      <w:r>
        <w:rPr>
          <w:rFonts w:hint="eastAsia" w:hAnsi="宋体" w:cs="宋体"/>
          <w:sz w:val="24"/>
          <w:szCs w:val="24"/>
        </w:rPr>
        <w:t>万元以下的罚款；逾期未改的正，处90万元以上100万元以下的罚款，对其直接负责的主管人员和其他直接责任人员处</w:t>
      </w:r>
      <w:r>
        <w:rPr>
          <w:rFonts w:hAnsi="宋体" w:cs="宋体"/>
          <w:sz w:val="24"/>
          <w:szCs w:val="24"/>
        </w:rPr>
        <w:t>9</w:t>
      </w:r>
      <w:r>
        <w:rPr>
          <w:rFonts w:hint="eastAsia" w:hAnsi="宋体" w:cs="宋体"/>
          <w:sz w:val="24"/>
          <w:szCs w:val="24"/>
        </w:rPr>
        <w:t>万元以上</w:t>
      </w:r>
      <w:r>
        <w:rPr>
          <w:rFonts w:hAnsi="宋体" w:cs="宋体"/>
          <w:sz w:val="24"/>
          <w:szCs w:val="24"/>
        </w:rPr>
        <w:t>10</w:t>
      </w:r>
      <w:r>
        <w:rPr>
          <w:rFonts w:hint="eastAsia" w:hAnsi="宋体" w:cs="宋体"/>
          <w:sz w:val="24"/>
          <w:szCs w:val="24"/>
        </w:rPr>
        <w:t>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（十五）违法行为：矿山、金属冶炼建设项目或者用于生产、储存、装卸危险物品的建设项目的施工单位未按照批准的安全设施设计施工的。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《中华人民共和国安全生产法》第三十四条第一款规定：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矿山、金属冶炼建设项目和用于生产、储存、装卸危险物品的建设项目的施工单位必须按照批准的安全设施设计施工，并对安全设施的工程质量负责。</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】《中华人民共和国安全生产法》第九十八条第三项规定：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生产经营单位有下列行为之一的，责令停止建设或者停产停业整顿，限期改正，并处十万元以上五十万元以下的罚款，对其直接负责的主管人员和其他直接责任人员处二万元以上五万元以下的罚款；逾期未改正的，处五十万元以上一百万元以下的罚款，对其直接负责的主管人员和其他直接责任人员处五万元以上十万元以下的罚款；构成犯罪的，依照刑法有关规定追究刑事责任：……（三）矿山、金属冶炼建设项目或者用于生产、储存、装卸危险物品的建设项目的施工单位未按照批准的安全设施设计施工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rPr>
          <w:rFonts w:hAnsi="宋体" w:cs="宋体"/>
          <w:sz w:val="24"/>
          <w:szCs w:val="24"/>
        </w:rPr>
      </w:pPr>
      <w:r>
        <w:rPr>
          <w:rFonts w:hint="eastAsia" w:hAnsi="宋体" w:cs="宋体"/>
          <w:sz w:val="24"/>
          <w:szCs w:val="24"/>
        </w:rPr>
        <w:t xml:space="preserve">    1.矿山、金属冶炼建设项目或者用于生产、储存、装卸危险物品的建设项目的施工单位未按照批准的安全设施设计施工，投资额在1000万元以下的，并处1</w:t>
      </w:r>
      <w:r>
        <w:rPr>
          <w:rFonts w:hAnsi="宋体" w:cs="宋体"/>
          <w:sz w:val="24"/>
          <w:szCs w:val="24"/>
        </w:rPr>
        <w:t>0</w:t>
      </w:r>
      <w:r>
        <w:rPr>
          <w:rFonts w:hint="eastAsia" w:hAnsi="宋体" w:cs="宋体"/>
          <w:sz w:val="24"/>
          <w:szCs w:val="24"/>
        </w:rPr>
        <w:t>万元以上2</w:t>
      </w:r>
      <w:r>
        <w:rPr>
          <w:rFonts w:hAnsi="宋体" w:cs="宋体"/>
          <w:sz w:val="24"/>
          <w:szCs w:val="24"/>
        </w:rPr>
        <w:t>0</w:t>
      </w:r>
      <w:r>
        <w:rPr>
          <w:rFonts w:hint="eastAsia" w:hAnsi="宋体" w:cs="宋体"/>
          <w:sz w:val="24"/>
          <w:szCs w:val="24"/>
        </w:rPr>
        <w:t>万元以下的罚款，对其直接负责的主管人员和其他直接责任人员处2万元的罚款；逾期未改正的，处50万元以上65万元以下的罚款，对其直接负责的主管人员和其他直接责任人员处</w:t>
      </w:r>
      <w:r>
        <w:rPr>
          <w:rFonts w:hAnsi="宋体" w:cs="宋体"/>
          <w:sz w:val="24"/>
          <w:szCs w:val="24"/>
        </w:rPr>
        <w:t>5</w:t>
      </w:r>
      <w:r>
        <w:rPr>
          <w:rFonts w:hint="eastAsia" w:hAnsi="宋体" w:cs="宋体"/>
          <w:sz w:val="24"/>
          <w:szCs w:val="24"/>
        </w:rPr>
        <w:t>万元的罚款；</w:t>
      </w:r>
    </w:p>
    <w:p>
      <w:pPr>
        <w:pStyle w:val="9"/>
        <w:spacing w:line="420" w:lineRule="exact"/>
        <w:rPr>
          <w:rFonts w:hAnsi="宋体" w:cs="宋体"/>
          <w:sz w:val="24"/>
          <w:szCs w:val="24"/>
        </w:rPr>
      </w:pPr>
      <w:r>
        <w:rPr>
          <w:rFonts w:hint="eastAsia" w:hAnsi="宋体" w:cs="宋体"/>
          <w:sz w:val="24"/>
          <w:szCs w:val="24"/>
        </w:rPr>
        <w:t xml:space="preserve">    2.矿山、金属冶炼建设项目或者用于生产、储存、装卸危险物品的建设项目的施工单位未按照批准的安全设施设计施工，投资额在1000万元以上2000万元以下的，并处</w:t>
      </w:r>
      <w:r>
        <w:rPr>
          <w:rFonts w:hAnsi="宋体" w:cs="宋体"/>
          <w:sz w:val="24"/>
          <w:szCs w:val="24"/>
        </w:rPr>
        <w:t>20</w:t>
      </w:r>
      <w:r>
        <w:rPr>
          <w:rFonts w:hint="eastAsia" w:hAnsi="宋体" w:cs="宋体"/>
          <w:sz w:val="24"/>
          <w:szCs w:val="24"/>
        </w:rPr>
        <w:t>万元以上</w:t>
      </w:r>
      <w:r>
        <w:rPr>
          <w:rFonts w:hAnsi="宋体" w:cs="宋体"/>
          <w:sz w:val="24"/>
          <w:szCs w:val="24"/>
        </w:rPr>
        <w:t>30</w:t>
      </w:r>
      <w:r>
        <w:rPr>
          <w:rFonts w:hint="eastAsia" w:hAnsi="宋体" w:cs="宋体"/>
          <w:sz w:val="24"/>
          <w:szCs w:val="24"/>
        </w:rPr>
        <w:t>万元以下的罚款，对其直接负责的主管人员和其他直接责任人员处2万元以上3万元以下的罚款；逾期未改正的，处65万元以上80万元以下的罚款，对其直接负责的主管人员和其他直接责任人员处</w:t>
      </w:r>
      <w:r>
        <w:rPr>
          <w:rFonts w:hAnsi="宋体" w:cs="宋体"/>
          <w:sz w:val="24"/>
          <w:szCs w:val="24"/>
        </w:rPr>
        <w:t>5</w:t>
      </w:r>
      <w:r>
        <w:rPr>
          <w:rFonts w:hint="eastAsia" w:hAnsi="宋体" w:cs="宋体"/>
          <w:sz w:val="24"/>
          <w:szCs w:val="24"/>
        </w:rPr>
        <w:t>万元以上</w:t>
      </w:r>
      <w:r>
        <w:rPr>
          <w:rFonts w:hAnsi="宋体" w:cs="宋体"/>
          <w:sz w:val="24"/>
          <w:szCs w:val="24"/>
        </w:rPr>
        <w:t>7</w:t>
      </w:r>
      <w:r>
        <w:rPr>
          <w:rFonts w:hint="eastAsia" w:hAnsi="宋体" w:cs="宋体"/>
          <w:sz w:val="24"/>
          <w:szCs w:val="24"/>
        </w:rPr>
        <w:t>万元以下的罚款；</w:t>
      </w:r>
    </w:p>
    <w:p>
      <w:pPr>
        <w:pStyle w:val="9"/>
        <w:spacing w:line="420" w:lineRule="exact"/>
        <w:rPr>
          <w:rFonts w:hAnsi="宋体" w:cs="宋体"/>
          <w:sz w:val="24"/>
          <w:szCs w:val="24"/>
        </w:rPr>
      </w:pPr>
      <w:r>
        <w:rPr>
          <w:rFonts w:hint="eastAsia" w:hAnsi="宋体" w:cs="宋体"/>
          <w:sz w:val="24"/>
          <w:szCs w:val="24"/>
        </w:rPr>
        <w:t xml:space="preserve">    3.矿山、金属冶炼建设项目或者用于生产、储存、装卸危险物品的建设项目的施工单位未按照批准的安全设施设计施工，投资额在2000万元以上3000万元以下的，并处</w:t>
      </w:r>
      <w:r>
        <w:rPr>
          <w:rFonts w:hAnsi="宋体" w:cs="宋体"/>
          <w:sz w:val="24"/>
          <w:szCs w:val="24"/>
        </w:rPr>
        <w:t>30</w:t>
      </w:r>
      <w:r>
        <w:rPr>
          <w:rFonts w:hint="eastAsia" w:hAnsi="宋体" w:cs="宋体"/>
          <w:sz w:val="24"/>
          <w:szCs w:val="24"/>
        </w:rPr>
        <w:t>万元以上</w:t>
      </w:r>
      <w:r>
        <w:rPr>
          <w:rFonts w:hAnsi="宋体" w:cs="宋体"/>
          <w:sz w:val="24"/>
          <w:szCs w:val="24"/>
        </w:rPr>
        <w:t>40</w:t>
      </w:r>
      <w:r>
        <w:rPr>
          <w:rFonts w:hint="eastAsia" w:hAnsi="宋体" w:cs="宋体"/>
          <w:sz w:val="24"/>
          <w:szCs w:val="24"/>
        </w:rPr>
        <w:t>万元以下的罚款，对其直接负责的主管人员和其他直接责任人员处</w:t>
      </w:r>
      <w:r>
        <w:rPr>
          <w:rFonts w:hAnsi="宋体" w:cs="宋体"/>
          <w:sz w:val="24"/>
          <w:szCs w:val="24"/>
        </w:rPr>
        <w:t>3</w:t>
      </w:r>
      <w:r>
        <w:rPr>
          <w:rFonts w:hint="eastAsia" w:hAnsi="宋体" w:cs="宋体"/>
          <w:sz w:val="24"/>
          <w:szCs w:val="24"/>
        </w:rPr>
        <w:t>万元以上</w:t>
      </w:r>
      <w:r>
        <w:rPr>
          <w:rFonts w:hAnsi="宋体" w:cs="宋体"/>
          <w:sz w:val="24"/>
          <w:szCs w:val="24"/>
        </w:rPr>
        <w:t>4</w:t>
      </w:r>
      <w:r>
        <w:rPr>
          <w:rFonts w:hint="eastAsia" w:hAnsi="宋体" w:cs="宋体"/>
          <w:sz w:val="24"/>
          <w:szCs w:val="24"/>
        </w:rPr>
        <w:t>万元以下的罚款；逾期未改正的，处80万元以上90万元以下的罚款，对其直接负责的主管人员和其他直接责任人员处</w:t>
      </w:r>
      <w:r>
        <w:rPr>
          <w:rFonts w:hAnsi="宋体" w:cs="宋体"/>
          <w:sz w:val="24"/>
          <w:szCs w:val="24"/>
        </w:rPr>
        <w:t>7</w:t>
      </w:r>
      <w:r>
        <w:rPr>
          <w:rFonts w:hint="eastAsia" w:hAnsi="宋体" w:cs="宋体"/>
          <w:sz w:val="24"/>
          <w:szCs w:val="24"/>
        </w:rPr>
        <w:t>万元以上</w:t>
      </w:r>
      <w:r>
        <w:rPr>
          <w:rFonts w:hAnsi="宋体" w:cs="宋体"/>
          <w:sz w:val="24"/>
          <w:szCs w:val="24"/>
        </w:rPr>
        <w:t>9</w:t>
      </w:r>
      <w:r>
        <w:rPr>
          <w:rFonts w:hint="eastAsia" w:hAnsi="宋体" w:cs="宋体"/>
          <w:sz w:val="24"/>
          <w:szCs w:val="24"/>
        </w:rPr>
        <w:t>万元以下的罚款；</w:t>
      </w:r>
    </w:p>
    <w:p>
      <w:pPr>
        <w:pStyle w:val="9"/>
        <w:spacing w:line="420" w:lineRule="exact"/>
        <w:rPr>
          <w:rFonts w:hAnsi="宋体" w:cs="宋体"/>
          <w:sz w:val="24"/>
          <w:szCs w:val="24"/>
        </w:rPr>
      </w:pPr>
      <w:r>
        <w:rPr>
          <w:rFonts w:hint="eastAsia" w:hAnsi="宋体" w:cs="宋体"/>
          <w:sz w:val="24"/>
          <w:szCs w:val="24"/>
        </w:rPr>
        <w:t xml:space="preserve">    4.矿山、金属冶炼建设项目或者用于生产、储存、装卸危险物品的建设项目的施工单位未按照批准的安全设施设计施工，投资额在3000万元以上的，并处</w:t>
      </w:r>
      <w:r>
        <w:rPr>
          <w:rFonts w:hAnsi="宋体" w:cs="宋体"/>
          <w:sz w:val="24"/>
          <w:szCs w:val="24"/>
        </w:rPr>
        <w:t>40</w:t>
      </w:r>
      <w:r>
        <w:rPr>
          <w:rFonts w:hint="eastAsia" w:hAnsi="宋体" w:cs="宋体"/>
          <w:sz w:val="24"/>
          <w:szCs w:val="24"/>
        </w:rPr>
        <w:t>万元以上</w:t>
      </w:r>
      <w:r>
        <w:rPr>
          <w:rFonts w:hAnsi="宋体" w:cs="宋体"/>
          <w:sz w:val="24"/>
          <w:szCs w:val="24"/>
        </w:rPr>
        <w:t>50</w:t>
      </w:r>
      <w:r>
        <w:rPr>
          <w:rFonts w:hint="eastAsia" w:hAnsi="宋体" w:cs="宋体"/>
          <w:sz w:val="24"/>
          <w:szCs w:val="24"/>
        </w:rPr>
        <w:t>万元以下的罚款，对其直接负责的主管人员和其他直接责任人员处</w:t>
      </w:r>
      <w:r>
        <w:rPr>
          <w:rFonts w:hAnsi="宋体" w:cs="宋体"/>
          <w:sz w:val="24"/>
          <w:szCs w:val="24"/>
        </w:rPr>
        <w:t>4</w:t>
      </w:r>
      <w:r>
        <w:rPr>
          <w:rFonts w:hint="eastAsia" w:hAnsi="宋体" w:cs="宋体"/>
          <w:sz w:val="24"/>
          <w:szCs w:val="24"/>
        </w:rPr>
        <w:t>万元以上</w:t>
      </w:r>
      <w:r>
        <w:rPr>
          <w:rFonts w:hAnsi="宋体" w:cs="宋体"/>
          <w:sz w:val="24"/>
          <w:szCs w:val="24"/>
        </w:rPr>
        <w:t>5</w:t>
      </w:r>
      <w:r>
        <w:rPr>
          <w:rFonts w:hint="eastAsia" w:hAnsi="宋体" w:cs="宋体"/>
          <w:sz w:val="24"/>
          <w:szCs w:val="24"/>
        </w:rPr>
        <w:t>万元以下的罚款；逾期未改正的，处90万元以上100万元以下的罚款，对其直接负责的主管人员和其他直接责任人员处</w:t>
      </w:r>
      <w:r>
        <w:rPr>
          <w:rFonts w:hAnsi="宋体" w:cs="宋体"/>
          <w:sz w:val="24"/>
          <w:szCs w:val="24"/>
        </w:rPr>
        <w:t>9</w:t>
      </w:r>
      <w:r>
        <w:rPr>
          <w:rFonts w:hint="eastAsia" w:hAnsi="宋体" w:cs="宋体"/>
          <w:sz w:val="24"/>
          <w:szCs w:val="24"/>
        </w:rPr>
        <w:t>万元以上</w:t>
      </w:r>
      <w:r>
        <w:rPr>
          <w:rFonts w:hAnsi="宋体" w:cs="宋体"/>
          <w:sz w:val="24"/>
          <w:szCs w:val="24"/>
        </w:rPr>
        <w:t>10</w:t>
      </w:r>
      <w:r>
        <w:rPr>
          <w:rFonts w:hint="eastAsia" w:hAnsi="宋体" w:cs="宋体"/>
          <w:sz w:val="24"/>
          <w:szCs w:val="24"/>
        </w:rPr>
        <w:t>万元以下的罚款。</w:t>
      </w:r>
    </w:p>
    <w:p>
      <w:pPr>
        <w:pStyle w:val="9"/>
        <w:spacing w:line="420" w:lineRule="exact"/>
        <w:ind w:firstLine="480" w:firstLineChars="200"/>
        <w:rPr>
          <w:rFonts w:ascii="黑体" w:hAnsi="黑体" w:eastAsia="黑体" w:cs="宋体"/>
          <w:sz w:val="24"/>
          <w:szCs w:val="24"/>
        </w:rPr>
      </w:pPr>
      <w:r>
        <w:rPr>
          <w:rFonts w:hint="eastAsia" w:ascii="黑体" w:hAnsi="黑体" w:eastAsia="黑体" w:cs="宋体"/>
          <w:sz w:val="24"/>
          <w:szCs w:val="24"/>
        </w:rPr>
        <w:t>（十六）违法行为：矿山、金属冶炼建设项目或者用于生产、储存、装卸危险物品的建设项目竣工投入生产或者使用前，安全设施未经验收合格的。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《中华人民共和国安全生产法》第三十四条第二款规定：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矿山、金属冶炼建设项目和用于生产、储存、装卸危险物品的建设项目竣工投入生产或者使用前，应当由建设单位负责组织对安全设施进行验收；验收合格后，方可投入生产和使用。负有安全生产监督管理职责的部门应当加强对建设单位验收活动和验收结果的监督核查。</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】《中华人民共和国安全生产法》第九十八条第四项规定：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生产经营单位有下列行为之一的，责令停止建设或者停产停业整顿，限期改正，并处十万元以上五十万元以下的罚款，对其直接负责的主管人员和其他直接责任人员处二万元以上五万元以下的罚款；逾期未改正的，处五十万元以上一百万元以下的罚款，对其直接负责的主管人员和其他直接责任人员处五万元以上十万元的罚款；构成犯罪的，依照刑法有关规定追究刑事责任：……；（四）矿山、金属冶炼建设项目或者用于生产、储存、装卸危险物品的建设项目竣工投入生产或者使用前，安全设施未经验收合格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rPr>
          <w:rFonts w:hAnsi="宋体" w:cs="宋体"/>
          <w:sz w:val="24"/>
          <w:szCs w:val="24"/>
        </w:rPr>
      </w:pPr>
      <w:r>
        <w:rPr>
          <w:rFonts w:hint="eastAsia" w:hAnsi="宋体" w:cs="宋体"/>
          <w:sz w:val="24"/>
          <w:szCs w:val="24"/>
        </w:rPr>
        <w:t xml:space="preserve">    1.矿山、金属冶炼建设项目或者用于生产、储存危险物品的建设项目未经验收合格而投入生产或使用，或者使用前，安全设施未经验收合格，投资额在1000万元以下的，并处1</w:t>
      </w:r>
      <w:r>
        <w:rPr>
          <w:rFonts w:hAnsi="宋体" w:cs="宋体"/>
          <w:sz w:val="24"/>
          <w:szCs w:val="24"/>
        </w:rPr>
        <w:t>0</w:t>
      </w:r>
      <w:r>
        <w:rPr>
          <w:rFonts w:hint="eastAsia" w:hAnsi="宋体" w:cs="宋体"/>
          <w:sz w:val="24"/>
          <w:szCs w:val="24"/>
        </w:rPr>
        <w:t>万元以上2</w:t>
      </w:r>
      <w:r>
        <w:rPr>
          <w:rFonts w:hAnsi="宋体" w:cs="宋体"/>
          <w:sz w:val="24"/>
          <w:szCs w:val="24"/>
        </w:rPr>
        <w:t>0</w:t>
      </w:r>
      <w:r>
        <w:rPr>
          <w:rFonts w:hint="eastAsia" w:hAnsi="宋体" w:cs="宋体"/>
          <w:sz w:val="24"/>
          <w:szCs w:val="24"/>
        </w:rPr>
        <w:t>万元以下的罚款，对其直接负责的主管人员和其他直接责任人员处2万元的罚款；逾期未改正的，处50万元以上65万元以下的罚款，对其直接负责的主管人员和其他直接责任人员处</w:t>
      </w:r>
      <w:r>
        <w:rPr>
          <w:rFonts w:hAnsi="宋体" w:cs="宋体"/>
          <w:sz w:val="24"/>
          <w:szCs w:val="24"/>
        </w:rPr>
        <w:t>5</w:t>
      </w:r>
      <w:r>
        <w:rPr>
          <w:rFonts w:hint="eastAsia" w:hAnsi="宋体" w:cs="宋体"/>
          <w:sz w:val="24"/>
          <w:szCs w:val="24"/>
        </w:rPr>
        <w:t>万元的罚款；</w:t>
      </w:r>
    </w:p>
    <w:p>
      <w:pPr>
        <w:pStyle w:val="9"/>
        <w:spacing w:line="420" w:lineRule="exact"/>
        <w:rPr>
          <w:rFonts w:hAnsi="宋体" w:cs="宋体"/>
          <w:sz w:val="24"/>
          <w:szCs w:val="24"/>
        </w:rPr>
      </w:pPr>
      <w:r>
        <w:rPr>
          <w:rFonts w:hint="eastAsia" w:hAnsi="宋体" w:cs="宋体"/>
          <w:sz w:val="24"/>
          <w:szCs w:val="24"/>
        </w:rPr>
        <w:t xml:space="preserve">    2.矿山、金属冶炼建设项目或者用于生产、储存危险物品的建设项目未经验收合格而投入生产或使用，或者使用前，安全设施未经验收合格，投资额在1000万元以上2000万元以下的，并处</w:t>
      </w:r>
      <w:r>
        <w:rPr>
          <w:rFonts w:hAnsi="宋体" w:cs="宋体"/>
          <w:sz w:val="24"/>
          <w:szCs w:val="24"/>
        </w:rPr>
        <w:t>20</w:t>
      </w:r>
      <w:r>
        <w:rPr>
          <w:rFonts w:hint="eastAsia" w:hAnsi="宋体" w:cs="宋体"/>
          <w:sz w:val="24"/>
          <w:szCs w:val="24"/>
        </w:rPr>
        <w:t>万元以上</w:t>
      </w:r>
      <w:r>
        <w:rPr>
          <w:rFonts w:hAnsi="宋体" w:cs="宋体"/>
          <w:sz w:val="24"/>
          <w:szCs w:val="24"/>
        </w:rPr>
        <w:t>30</w:t>
      </w:r>
      <w:r>
        <w:rPr>
          <w:rFonts w:hint="eastAsia" w:hAnsi="宋体" w:cs="宋体"/>
          <w:sz w:val="24"/>
          <w:szCs w:val="24"/>
        </w:rPr>
        <w:t>万元以下的罚款，对其直接负责的主管人员和其他直接责任人员处2万元以上3万元以下的罚款；逾期未改正的，处65万元以上80万元以下的罚款，对其直接负责的主管人员和其他直接责任人员处</w:t>
      </w:r>
      <w:r>
        <w:rPr>
          <w:rFonts w:hAnsi="宋体" w:cs="宋体"/>
          <w:sz w:val="24"/>
          <w:szCs w:val="24"/>
        </w:rPr>
        <w:t>5</w:t>
      </w:r>
      <w:r>
        <w:rPr>
          <w:rFonts w:hint="eastAsia" w:hAnsi="宋体" w:cs="宋体"/>
          <w:sz w:val="24"/>
          <w:szCs w:val="24"/>
        </w:rPr>
        <w:t>万元以上</w:t>
      </w:r>
      <w:r>
        <w:rPr>
          <w:rFonts w:hAnsi="宋体" w:cs="宋体"/>
          <w:sz w:val="24"/>
          <w:szCs w:val="24"/>
        </w:rPr>
        <w:t>7</w:t>
      </w:r>
      <w:r>
        <w:rPr>
          <w:rFonts w:hint="eastAsia" w:hAnsi="宋体" w:cs="宋体"/>
          <w:sz w:val="24"/>
          <w:szCs w:val="24"/>
        </w:rPr>
        <w:t>万元以下的罚款；</w:t>
      </w:r>
    </w:p>
    <w:p>
      <w:pPr>
        <w:pStyle w:val="9"/>
        <w:spacing w:line="420" w:lineRule="exact"/>
        <w:rPr>
          <w:rFonts w:hAnsi="宋体" w:cs="宋体"/>
          <w:sz w:val="24"/>
          <w:szCs w:val="24"/>
        </w:rPr>
      </w:pPr>
      <w:r>
        <w:rPr>
          <w:rFonts w:hint="eastAsia" w:hAnsi="宋体" w:cs="宋体"/>
          <w:sz w:val="24"/>
          <w:szCs w:val="24"/>
        </w:rPr>
        <w:t xml:space="preserve">    3.矿山、金属冶炼建设项目或者用于生产、储存危险物品的建设项目未经验收合格而投入生产或使用，或者使用前，安全设施未经验收合格，投资额在2000万元以上3000万元以下的，并处</w:t>
      </w:r>
      <w:r>
        <w:rPr>
          <w:rFonts w:hAnsi="宋体" w:cs="宋体"/>
          <w:sz w:val="24"/>
          <w:szCs w:val="24"/>
        </w:rPr>
        <w:t>30</w:t>
      </w:r>
      <w:r>
        <w:rPr>
          <w:rFonts w:hint="eastAsia" w:hAnsi="宋体" w:cs="宋体"/>
          <w:sz w:val="24"/>
          <w:szCs w:val="24"/>
        </w:rPr>
        <w:t>万元以上</w:t>
      </w:r>
      <w:r>
        <w:rPr>
          <w:rFonts w:hAnsi="宋体" w:cs="宋体"/>
          <w:sz w:val="24"/>
          <w:szCs w:val="24"/>
        </w:rPr>
        <w:t>40</w:t>
      </w:r>
      <w:r>
        <w:rPr>
          <w:rFonts w:hint="eastAsia" w:hAnsi="宋体" w:cs="宋体"/>
          <w:sz w:val="24"/>
          <w:szCs w:val="24"/>
        </w:rPr>
        <w:t>万元以下的罚款，对其直接负责的主管人员和其他直接责任人员处</w:t>
      </w:r>
      <w:r>
        <w:rPr>
          <w:rFonts w:hAnsi="宋体" w:cs="宋体"/>
          <w:sz w:val="24"/>
          <w:szCs w:val="24"/>
        </w:rPr>
        <w:t>3</w:t>
      </w:r>
      <w:r>
        <w:rPr>
          <w:rFonts w:hint="eastAsia" w:hAnsi="宋体" w:cs="宋体"/>
          <w:sz w:val="24"/>
          <w:szCs w:val="24"/>
        </w:rPr>
        <w:t>万元以上</w:t>
      </w:r>
      <w:r>
        <w:rPr>
          <w:rFonts w:hAnsi="宋体" w:cs="宋体"/>
          <w:sz w:val="24"/>
          <w:szCs w:val="24"/>
        </w:rPr>
        <w:t>4</w:t>
      </w:r>
      <w:r>
        <w:rPr>
          <w:rFonts w:hint="eastAsia" w:hAnsi="宋体" w:cs="宋体"/>
          <w:sz w:val="24"/>
          <w:szCs w:val="24"/>
        </w:rPr>
        <w:t>万元以下的罚款；逾期未改正的，处80万元以上90万元以下的罚款，对其直接负责的主管人员和其他直接责任人员处</w:t>
      </w:r>
      <w:r>
        <w:rPr>
          <w:rFonts w:hAnsi="宋体" w:cs="宋体"/>
          <w:sz w:val="24"/>
          <w:szCs w:val="24"/>
        </w:rPr>
        <w:t>7</w:t>
      </w:r>
      <w:r>
        <w:rPr>
          <w:rFonts w:hint="eastAsia" w:hAnsi="宋体" w:cs="宋体"/>
          <w:sz w:val="24"/>
          <w:szCs w:val="24"/>
        </w:rPr>
        <w:t>万元以上</w:t>
      </w:r>
      <w:r>
        <w:rPr>
          <w:rFonts w:hAnsi="宋体" w:cs="宋体"/>
          <w:sz w:val="24"/>
          <w:szCs w:val="24"/>
        </w:rPr>
        <w:t>9</w:t>
      </w:r>
      <w:r>
        <w:rPr>
          <w:rFonts w:hint="eastAsia" w:hAnsi="宋体" w:cs="宋体"/>
          <w:sz w:val="24"/>
          <w:szCs w:val="24"/>
        </w:rPr>
        <w:t>万元以下的罚款；</w:t>
      </w:r>
    </w:p>
    <w:p>
      <w:pPr>
        <w:pStyle w:val="9"/>
        <w:spacing w:line="420" w:lineRule="exact"/>
        <w:rPr>
          <w:rFonts w:hAnsi="宋体" w:cs="宋体"/>
          <w:sz w:val="24"/>
          <w:szCs w:val="24"/>
        </w:rPr>
      </w:pPr>
      <w:r>
        <w:rPr>
          <w:rFonts w:hint="eastAsia" w:hAnsi="宋体" w:cs="宋体"/>
          <w:sz w:val="24"/>
          <w:szCs w:val="24"/>
        </w:rPr>
        <w:t xml:space="preserve">    4.矿山、金属冶炼建设项目或者用于生产、储存危险物品的建设项目未经验收合格而投入生产或使用，或者使用前，安全设施未经验收合格，投资额在3000万元以上的，并处</w:t>
      </w:r>
      <w:r>
        <w:rPr>
          <w:rFonts w:hAnsi="宋体" w:cs="宋体"/>
          <w:sz w:val="24"/>
          <w:szCs w:val="24"/>
        </w:rPr>
        <w:t>40</w:t>
      </w:r>
      <w:r>
        <w:rPr>
          <w:rFonts w:hint="eastAsia" w:hAnsi="宋体" w:cs="宋体"/>
          <w:sz w:val="24"/>
          <w:szCs w:val="24"/>
        </w:rPr>
        <w:t>万元以上</w:t>
      </w:r>
      <w:r>
        <w:rPr>
          <w:rFonts w:hAnsi="宋体" w:cs="宋体"/>
          <w:sz w:val="24"/>
          <w:szCs w:val="24"/>
        </w:rPr>
        <w:t>50</w:t>
      </w:r>
      <w:r>
        <w:rPr>
          <w:rFonts w:hint="eastAsia" w:hAnsi="宋体" w:cs="宋体"/>
          <w:sz w:val="24"/>
          <w:szCs w:val="24"/>
        </w:rPr>
        <w:t>万元以下的罚款，对其直接负责的主管人员和其他直接责任人员处</w:t>
      </w:r>
      <w:r>
        <w:rPr>
          <w:rFonts w:hAnsi="宋体" w:cs="宋体"/>
          <w:sz w:val="24"/>
          <w:szCs w:val="24"/>
        </w:rPr>
        <w:t>4</w:t>
      </w:r>
      <w:r>
        <w:rPr>
          <w:rFonts w:hint="eastAsia" w:hAnsi="宋体" w:cs="宋体"/>
          <w:sz w:val="24"/>
          <w:szCs w:val="24"/>
        </w:rPr>
        <w:t>万元以上</w:t>
      </w:r>
      <w:r>
        <w:rPr>
          <w:rFonts w:hAnsi="宋体" w:cs="宋体"/>
          <w:sz w:val="24"/>
          <w:szCs w:val="24"/>
        </w:rPr>
        <w:t>5</w:t>
      </w:r>
      <w:r>
        <w:rPr>
          <w:rFonts w:hint="eastAsia" w:hAnsi="宋体" w:cs="宋体"/>
          <w:sz w:val="24"/>
          <w:szCs w:val="24"/>
        </w:rPr>
        <w:t>万元以下的罚款；逾期未改正的，处90万元以上100万元以下的罚款，对其直接负责的主管人员和其他直接责任人员处</w:t>
      </w:r>
      <w:r>
        <w:rPr>
          <w:rFonts w:hAnsi="宋体" w:cs="宋体"/>
          <w:sz w:val="24"/>
          <w:szCs w:val="24"/>
        </w:rPr>
        <w:t>9</w:t>
      </w:r>
      <w:r>
        <w:rPr>
          <w:rFonts w:hint="eastAsia" w:hAnsi="宋体" w:cs="宋体"/>
          <w:sz w:val="24"/>
          <w:szCs w:val="24"/>
        </w:rPr>
        <w:t>万元以上</w:t>
      </w:r>
      <w:r>
        <w:rPr>
          <w:rFonts w:hAnsi="宋体" w:cs="宋体"/>
          <w:sz w:val="24"/>
          <w:szCs w:val="24"/>
        </w:rPr>
        <w:t>10</w:t>
      </w:r>
      <w:r>
        <w:rPr>
          <w:rFonts w:hint="eastAsia" w:hAnsi="宋体" w:cs="宋体"/>
          <w:sz w:val="24"/>
          <w:szCs w:val="24"/>
        </w:rPr>
        <w:t>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（十七）违法行为：生产经营单位未在有较大危险因素的生产经营场所和有关设施、设备上设置明显的安全警示标志的。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《中华人民共和国安全生产法》第三十五条规定：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生产经营单位应当在有较大危险因素的生产经营场所和有关设施、设备上，设置明显的安全警示标志。</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】《中华人民共和国安全生产法》第九十九条第一项规定：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生产经营单位有下列行为之一的，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一）未在有较大危险因素的生产经营场所和有关设施、设备上设置明显的安全警示标志的；……。</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ind w:firstLine="480" w:firstLineChars="200"/>
        <w:rPr>
          <w:rFonts w:hAnsi="宋体" w:cs="宋体"/>
          <w:sz w:val="24"/>
          <w:szCs w:val="24"/>
        </w:rPr>
      </w:pPr>
      <w:r>
        <w:rPr>
          <w:rFonts w:hAnsi="宋体" w:cs="宋体"/>
          <w:sz w:val="24"/>
          <w:szCs w:val="24"/>
        </w:rPr>
        <w:t>1</w:t>
      </w:r>
      <w:r>
        <w:rPr>
          <w:rFonts w:hint="eastAsia" w:hAnsi="宋体" w:cs="宋体"/>
          <w:sz w:val="24"/>
          <w:szCs w:val="24"/>
        </w:rPr>
        <w:t>.未在有较大危险因素的生产经营场所和有关设施、设备上设置明显的安全警示标志有</w:t>
      </w:r>
      <w:r>
        <w:rPr>
          <w:rFonts w:hAnsi="宋体" w:cs="宋体"/>
          <w:sz w:val="24"/>
          <w:szCs w:val="24"/>
        </w:rPr>
        <w:t>5</w:t>
      </w:r>
      <w:r>
        <w:rPr>
          <w:rFonts w:hint="eastAsia" w:hAnsi="宋体" w:cs="宋体"/>
          <w:sz w:val="24"/>
          <w:szCs w:val="24"/>
        </w:rPr>
        <w:t>处以下的，处2万元以下的罚款；逾期未改正的，处5万元以上1</w:t>
      </w:r>
      <w:r>
        <w:rPr>
          <w:rFonts w:hAnsi="宋体" w:cs="宋体"/>
          <w:sz w:val="24"/>
          <w:szCs w:val="24"/>
        </w:rPr>
        <w:t>0</w:t>
      </w:r>
      <w:r>
        <w:rPr>
          <w:rFonts w:hint="eastAsia" w:hAnsi="宋体" w:cs="宋体"/>
          <w:sz w:val="24"/>
          <w:szCs w:val="24"/>
        </w:rPr>
        <w:t>万元以下的罚款，对其直接负责的主管人员和其他直接责任人员处1万元以上2万元以下的罚款；</w:t>
      </w:r>
    </w:p>
    <w:p>
      <w:pPr>
        <w:pStyle w:val="9"/>
        <w:spacing w:line="420" w:lineRule="exact"/>
        <w:ind w:firstLine="480" w:firstLineChars="200"/>
        <w:rPr>
          <w:rFonts w:hAnsi="宋体" w:cs="宋体"/>
          <w:sz w:val="24"/>
          <w:szCs w:val="24"/>
        </w:rPr>
      </w:pPr>
      <w:r>
        <w:rPr>
          <w:rFonts w:hAnsi="宋体" w:cs="宋体"/>
          <w:sz w:val="24"/>
          <w:szCs w:val="24"/>
        </w:rPr>
        <w:t>2.</w:t>
      </w:r>
      <w:r>
        <w:rPr>
          <w:rFonts w:hint="eastAsia" w:hAnsi="宋体" w:cs="宋体"/>
          <w:sz w:val="24"/>
          <w:szCs w:val="24"/>
        </w:rPr>
        <w:t>未在有较大危险因素的生产经营场所和有关设施、设备上设置明显的安全警示标志有</w:t>
      </w:r>
      <w:r>
        <w:rPr>
          <w:rFonts w:hAnsi="宋体" w:cs="宋体"/>
          <w:sz w:val="24"/>
          <w:szCs w:val="24"/>
        </w:rPr>
        <w:t>5</w:t>
      </w:r>
      <w:r>
        <w:rPr>
          <w:rFonts w:hint="eastAsia" w:hAnsi="宋体" w:cs="宋体"/>
          <w:sz w:val="24"/>
          <w:szCs w:val="24"/>
        </w:rPr>
        <w:t>处以上</w:t>
      </w:r>
      <w:r>
        <w:rPr>
          <w:rFonts w:hAnsi="宋体" w:cs="宋体"/>
          <w:sz w:val="24"/>
          <w:szCs w:val="24"/>
        </w:rPr>
        <w:t>10</w:t>
      </w:r>
      <w:r>
        <w:rPr>
          <w:rFonts w:hint="eastAsia" w:hAnsi="宋体" w:cs="宋体"/>
          <w:sz w:val="24"/>
          <w:szCs w:val="24"/>
        </w:rPr>
        <w:t>处以下的，处2万元以上4万元以下的罚款；逾期未改正的，处1</w:t>
      </w:r>
      <w:r>
        <w:rPr>
          <w:rFonts w:hAnsi="宋体" w:cs="宋体"/>
          <w:sz w:val="24"/>
          <w:szCs w:val="24"/>
        </w:rPr>
        <w:t>0</w:t>
      </w:r>
      <w:r>
        <w:rPr>
          <w:rFonts w:hint="eastAsia" w:hAnsi="宋体" w:cs="宋体"/>
          <w:sz w:val="24"/>
          <w:szCs w:val="24"/>
        </w:rPr>
        <w:t>万元以上1</w:t>
      </w:r>
      <w:r>
        <w:rPr>
          <w:rFonts w:hAnsi="宋体" w:cs="宋体"/>
          <w:sz w:val="24"/>
          <w:szCs w:val="24"/>
        </w:rPr>
        <w:t>5</w:t>
      </w:r>
      <w:r>
        <w:rPr>
          <w:rFonts w:hint="eastAsia" w:hAnsi="宋体" w:cs="宋体"/>
          <w:sz w:val="24"/>
          <w:szCs w:val="24"/>
        </w:rPr>
        <w:t>万元以下的罚款，对其直接负责的主管人员和其他直接责任人员处1万元以上2万元以下的罚款；</w:t>
      </w:r>
    </w:p>
    <w:p>
      <w:pPr>
        <w:pStyle w:val="9"/>
        <w:spacing w:line="420" w:lineRule="exact"/>
        <w:ind w:firstLine="480" w:firstLineChars="200"/>
        <w:rPr>
          <w:rFonts w:hAnsi="宋体" w:cs="宋体"/>
          <w:sz w:val="24"/>
          <w:szCs w:val="24"/>
        </w:rPr>
      </w:pPr>
      <w:r>
        <w:rPr>
          <w:rFonts w:hAnsi="宋体" w:cs="宋体"/>
          <w:sz w:val="24"/>
          <w:szCs w:val="24"/>
        </w:rPr>
        <w:t>3.</w:t>
      </w:r>
      <w:r>
        <w:rPr>
          <w:rFonts w:hint="eastAsia" w:hAnsi="宋体" w:cs="宋体"/>
          <w:sz w:val="24"/>
          <w:szCs w:val="24"/>
        </w:rPr>
        <w:t>未在有较大危险因素的生产经营场所和有关设施、设备上设置明显的安全警示标志有</w:t>
      </w:r>
      <w:r>
        <w:rPr>
          <w:rFonts w:hAnsi="宋体" w:cs="宋体"/>
          <w:sz w:val="24"/>
          <w:szCs w:val="24"/>
        </w:rPr>
        <w:t>10</w:t>
      </w:r>
      <w:r>
        <w:rPr>
          <w:rFonts w:hint="eastAsia" w:hAnsi="宋体" w:cs="宋体"/>
          <w:sz w:val="24"/>
          <w:szCs w:val="24"/>
        </w:rPr>
        <w:t>处以上的，处</w:t>
      </w:r>
      <w:r>
        <w:rPr>
          <w:rFonts w:hAnsi="宋体" w:cs="宋体"/>
          <w:sz w:val="24"/>
          <w:szCs w:val="24"/>
        </w:rPr>
        <w:t>4</w:t>
      </w:r>
      <w:r>
        <w:rPr>
          <w:rFonts w:hint="eastAsia" w:hAnsi="宋体" w:cs="宋体"/>
          <w:sz w:val="24"/>
          <w:szCs w:val="24"/>
        </w:rPr>
        <w:t>万元以上5万元以下的罚款；逾期未改正的，处1</w:t>
      </w:r>
      <w:r>
        <w:rPr>
          <w:rFonts w:hAnsi="宋体" w:cs="宋体"/>
          <w:sz w:val="24"/>
          <w:szCs w:val="24"/>
        </w:rPr>
        <w:t>5</w:t>
      </w:r>
      <w:r>
        <w:rPr>
          <w:rFonts w:hint="eastAsia" w:hAnsi="宋体" w:cs="宋体"/>
          <w:sz w:val="24"/>
          <w:szCs w:val="24"/>
        </w:rPr>
        <w:t>万元以上</w:t>
      </w:r>
      <w:r>
        <w:rPr>
          <w:rFonts w:hAnsi="宋体" w:cs="宋体"/>
          <w:sz w:val="24"/>
          <w:szCs w:val="24"/>
        </w:rPr>
        <w:t>20</w:t>
      </w:r>
      <w:r>
        <w:rPr>
          <w:rFonts w:hint="eastAsia" w:hAnsi="宋体" w:cs="宋体"/>
          <w:sz w:val="24"/>
          <w:szCs w:val="24"/>
        </w:rPr>
        <w:t>万元以下的罚款，对其直接负责的主管人员和其他直接责任人员处1万元以上2万元以下的罚款。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（十八）违法行为：生产经营单位安全设备的安装、使用、检测、改造和报废不符合国家标准或者行业标准的。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《中华人民共和国安全生产法》第三十六条第一款规定：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安全设备的设计、制造、安装、使用、检测、维修、改造和报废，应当符合国家标准或者行业标准。</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】《中华人民共和国安全生产法》第九十九条第二项规定：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生产经营单位有下列行为之一的，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二）安全设备的安装、使用、检测、改造和报废不符合国家标准或者行业标准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rPr>
          <w:rFonts w:hAnsi="宋体" w:cs="宋体"/>
          <w:sz w:val="24"/>
          <w:szCs w:val="24"/>
        </w:rPr>
      </w:pPr>
      <w:r>
        <w:rPr>
          <w:rFonts w:hint="eastAsia" w:hAnsi="宋体" w:cs="宋体"/>
          <w:sz w:val="24"/>
          <w:szCs w:val="24"/>
        </w:rPr>
        <w:t xml:space="preserve">    1.有1台（套）安全设备安装、使用、检测、改造和报废不符合国家标准或者行业标准的，处2万元以下的罚款；逾期未改正的，处5万元以上10万元以下的罚款，对其直接负责的主管人员和其他直接责任人员处1万元以上2万元以下的罚款；</w:t>
      </w:r>
    </w:p>
    <w:p>
      <w:pPr>
        <w:pStyle w:val="9"/>
        <w:spacing w:line="420" w:lineRule="exact"/>
        <w:rPr>
          <w:rFonts w:hAnsi="宋体" w:cs="宋体"/>
          <w:sz w:val="24"/>
          <w:szCs w:val="24"/>
        </w:rPr>
      </w:pPr>
      <w:r>
        <w:rPr>
          <w:rFonts w:hint="eastAsia" w:hAnsi="宋体" w:cs="宋体"/>
          <w:sz w:val="24"/>
          <w:szCs w:val="24"/>
        </w:rPr>
        <w:t xml:space="preserve">    2.有2台（套）安全设备安装、使用、检测、改造和报废不符合国家标准或者行业标准的，处2万元以上4万元以下的罚款；逾期未改正的，处10万元以上15万元以下的罚款，对其直接负责的主管人员和其他直接责任人员处1万元以上2万元以下的罚款；</w:t>
      </w:r>
    </w:p>
    <w:p>
      <w:pPr>
        <w:pStyle w:val="9"/>
        <w:spacing w:line="420" w:lineRule="exact"/>
        <w:rPr>
          <w:rFonts w:hAnsi="宋体" w:cs="宋体"/>
          <w:sz w:val="24"/>
          <w:szCs w:val="24"/>
        </w:rPr>
      </w:pPr>
      <w:r>
        <w:rPr>
          <w:rFonts w:hint="eastAsia" w:hAnsi="宋体" w:cs="宋体"/>
          <w:sz w:val="24"/>
          <w:szCs w:val="24"/>
        </w:rPr>
        <w:t xml:space="preserve">    3.有3台（套）以上安全设备安装、使用、检测、改造和报废不符合国家标准或者行业标准的，处4万元以上5万元以下的罚款；逾期未改正的，处15万元以上20万元以下的罚款，对其直接负责的主管人员和其他直接责任人员处1万元以上2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（十九）违法行为：生产经营单位未对安全设备进行经常性维护、保养和定期检测的。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《中华人民共和国安全生产法》第三十六条第二款规定：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生产经营单位必须对安全设备进行经常性维护、保养，并定期检测，保证正常运转。维护、保养、检测应当作好记录，并由有关人员签字。</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】《中华人民共和国安全生产法》第九十九条第三项规定：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生产经营单位有下列行为之一的，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三）未对安全设备进行经常性维护、保养和定期检测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rPr>
          <w:rFonts w:hAnsi="宋体" w:cs="宋体"/>
          <w:sz w:val="24"/>
          <w:szCs w:val="24"/>
        </w:rPr>
      </w:pPr>
      <w:r>
        <w:rPr>
          <w:rFonts w:hint="eastAsia" w:hAnsi="宋体" w:cs="宋体"/>
          <w:sz w:val="24"/>
          <w:szCs w:val="24"/>
        </w:rPr>
        <w:t xml:space="preserve">    1.未对安全设备进行经常性维护、保养的，处2万元以下的罚款；逾期未改正的，处5万元以上10万元以下的罚款，对其直接负责的主管人员和其他直接责任人员处1万元以上2万元以下的罚款；</w:t>
      </w:r>
    </w:p>
    <w:p>
      <w:pPr>
        <w:pStyle w:val="9"/>
        <w:spacing w:line="420" w:lineRule="exact"/>
        <w:rPr>
          <w:rFonts w:hAnsi="宋体" w:cs="宋体"/>
          <w:sz w:val="24"/>
          <w:szCs w:val="24"/>
        </w:rPr>
      </w:pPr>
      <w:r>
        <w:rPr>
          <w:rFonts w:hint="eastAsia" w:hAnsi="宋体" w:cs="宋体"/>
          <w:sz w:val="24"/>
          <w:szCs w:val="24"/>
        </w:rPr>
        <w:t xml:space="preserve">    2.未对安全设备进行定期检测的，处2万元以上4万元以下的罚款；逾期未改正的，处10万元以上15万元以下的罚款，对其直接负责的主管人员和其他直接责任人员处1万元以上2万元以下的罚款；</w:t>
      </w:r>
    </w:p>
    <w:p>
      <w:pPr>
        <w:pStyle w:val="9"/>
        <w:spacing w:line="420" w:lineRule="exact"/>
        <w:rPr>
          <w:rFonts w:hAnsi="宋体" w:cs="宋体"/>
          <w:sz w:val="24"/>
          <w:szCs w:val="24"/>
        </w:rPr>
      </w:pPr>
      <w:r>
        <w:rPr>
          <w:rFonts w:hint="eastAsia" w:hAnsi="宋体" w:cs="宋体"/>
          <w:sz w:val="24"/>
          <w:szCs w:val="24"/>
        </w:rPr>
        <w:t xml:space="preserve">    3.既未对安全设备进行经常性维护、保养，又未对安全设备进行定期检测的，处4万元以上5万元以下的罚款；逾期未改正的，处15万元以上20万元以下的罚款，对其直接负责的主管人员和其他直接责任人员处1万元以上2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（二十）违法行为：生产经营单位未为从业人员提供符合国家标准或者行业标准的劳动防护用品的。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《中华人民共和国安全生产法》第四十五条规定：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生产经营单位必须为从业人员提供符合国家标准或者行业标准的劳动防护用品，并监督、教育从业人员按照使用规则佩戴、使用。</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】《中华人民共和国安全生产法》第九十九条第五项规定：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生产经营单位有下列行为之一的，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五）未为从业人员提供符合国家标准或者行业标准的劳动防护用品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rPr>
          <w:rFonts w:hAnsi="宋体" w:cs="宋体"/>
          <w:sz w:val="24"/>
          <w:szCs w:val="24"/>
        </w:rPr>
      </w:pPr>
      <w:r>
        <w:rPr>
          <w:rFonts w:hint="eastAsia" w:hAnsi="宋体" w:cs="宋体"/>
          <w:sz w:val="24"/>
          <w:szCs w:val="24"/>
        </w:rPr>
        <w:t xml:space="preserve">    1.未为5名以下从业人员提供符合国家标准或者行业标准的劳动防护用品的，处2万元以下的罚款；逾期未改正的，处5万元以上10万元以下的罚款，对其直接负责的主管人员和其他直接责任人员处1万元以上2万元以下的罚款；</w:t>
      </w:r>
    </w:p>
    <w:p>
      <w:pPr>
        <w:pStyle w:val="9"/>
        <w:spacing w:line="420" w:lineRule="exact"/>
        <w:rPr>
          <w:rFonts w:hAnsi="宋体" w:cs="宋体"/>
          <w:sz w:val="24"/>
          <w:szCs w:val="24"/>
        </w:rPr>
      </w:pPr>
      <w:r>
        <w:rPr>
          <w:rFonts w:hint="eastAsia" w:hAnsi="宋体" w:cs="宋体"/>
          <w:sz w:val="24"/>
          <w:szCs w:val="24"/>
        </w:rPr>
        <w:t xml:space="preserve">    2.未为5名以上10名以下从业人员提供符合国家标准或者行业标准的劳动防护用品的，处2万元以上4万元以下的罚款；逾期未改正的，处10万元以上15万元以下的罚款，对其直接负责的主管人员和其他直接责任人员处1万元以上2万元以下的罚款；</w:t>
      </w:r>
    </w:p>
    <w:p>
      <w:pPr>
        <w:pStyle w:val="9"/>
        <w:spacing w:line="420" w:lineRule="exact"/>
        <w:rPr>
          <w:rFonts w:hAnsi="宋体" w:cs="宋体"/>
          <w:sz w:val="24"/>
          <w:szCs w:val="24"/>
        </w:rPr>
      </w:pPr>
      <w:r>
        <w:rPr>
          <w:rFonts w:hint="eastAsia" w:hAnsi="宋体" w:cs="宋体"/>
          <w:sz w:val="24"/>
          <w:szCs w:val="24"/>
        </w:rPr>
        <w:t xml:space="preserve">    3.未为10名以上从业人员提供符合国家标准或者行业标准的劳动防护用品的，处4万元以上5万元以下的罚款；逾期未改正的，处15万元以上20万元以下的罚款，对其直接负责的主管人员和其他直接责任人员处1万元以上2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二十一）违法行为：危险物品的容器、运输工具，以及涉及人身安全、危险性较大的海洋石油开采特种设备和矿山井下特种设备未经具有专业资质的机构检测、检验合格，取得安全使用证或者安全标志，投入使用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《中华人民共和国安全生产法》第三十七条规定：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生产经营单位使用的危险物品的容器、运输工具，以及涉及人身安全、危险性较大的海洋石油开采特种设备和矿山井下特种设备，必须按照国家有关规定，由专业生产单位生产，并经具有专业资质的检测、检验机构检测、检验合格，取得安全使用证或者安全标志，方可投入使用。检测、检验机构对检测、检验结果负责。</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】《中华人民共和国安全生产法》第九十九条第六项规定：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生产经营单位有下列行为之一的，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六）危险物品的容器、运输工具，以及涉及人身安全、危险性较大的海洋石油开采特种设备和矿山井下特种设备未经具有专业资质的机构检测、检验合格，取得安全使用证或者安全标志，投入使用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rPr>
          <w:rFonts w:hAnsi="宋体" w:cs="宋体"/>
          <w:sz w:val="24"/>
          <w:szCs w:val="24"/>
        </w:rPr>
      </w:pPr>
      <w:r>
        <w:rPr>
          <w:rFonts w:hint="eastAsia" w:hAnsi="宋体" w:cs="宋体"/>
          <w:sz w:val="24"/>
          <w:szCs w:val="24"/>
        </w:rPr>
        <w:t xml:space="preserve">    1.有1台（套）危险物品的容器、运输工具，以及涉及人身安全、危险性较大的海洋石油开采特种设备和矿山井下特种设备未经具有专业资质的机构检测、检验合格，取得安全使用证或者安全标志，投入使用的，处2万元以下的罚款；逾期未改正的，处5万元以上10万元以下的罚款，对其直接负责的主管人员和其他直接责任人员处1万元以上2万元以下的罚款；</w:t>
      </w:r>
    </w:p>
    <w:p>
      <w:pPr>
        <w:pStyle w:val="9"/>
        <w:spacing w:line="420" w:lineRule="exact"/>
        <w:rPr>
          <w:rFonts w:hAnsi="宋体" w:cs="宋体"/>
          <w:sz w:val="24"/>
          <w:szCs w:val="24"/>
        </w:rPr>
      </w:pPr>
      <w:r>
        <w:rPr>
          <w:rFonts w:hint="eastAsia" w:hAnsi="宋体" w:cs="宋体"/>
          <w:sz w:val="24"/>
          <w:szCs w:val="24"/>
        </w:rPr>
        <w:t xml:space="preserve">    2.有2台（套）危险物品的容器、运输工具，以及涉及人身安全、危险性较大的海洋石油开采特种设备和矿山井下特种设备未经具有专业资质的机构检测、检验合格，取得安全使用证或者安全标志，投入使用的，处2万元以上4万元以下的罚款；逾期未改正的，处10万元以上15万元以下的罚款，对其直接负责的主管人员和其他直接责任人员处1万元以上2万元以下的罚款；</w:t>
      </w:r>
    </w:p>
    <w:p>
      <w:pPr>
        <w:pStyle w:val="9"/>
        <w:spacing w:line="420" w:lineRule="exact"/>
        <w:rPr>
          <w:rFonts w:hAnsi="宋体" w:cs="宋体"/>
          <w:sz w:val="24"/>
          <w:szCs w:val="24"/>
        </w:rPr>
      </w:pPr>
      <w:r>
        <w:rPr>
          <w:rFonts w:hint="eastAsia" w:hAnsi="宋体" w:cs="宋体"/>
          <w:sz w:val="24"/>
          <w:szCs w:val="24"/>
        </w:rPr>
        <w:t xml:space="preserve">    3.有3台（套）以上危险物品的容器、运输工具，以及涉及人身安全、危险性较大的海洋石油开采特种设备和矿山井下特种设备未经具有专业资质的机构检测、检验合格，取得安全使用证或者安全标志，投入使用的，处4万元以上5万元以下的罚款；逾期未改正的，处15万元以上20万元以下的罚款，对其直接负责的主管人员和其他直接责任人员处1万元以上2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（二十二）违法行为：生产经营单位使用应当淘汰的危及生产安全的工艺、设备的。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《中华人民共和国安全生产法》第三十八条第三款规定：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生产经营单位不得使用应当淘汰的危及生产安全的工艺、设备。</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】《中华人民共和国安全生产法》第九十九条第七项规定：</w:t>
      </w:r>
    </w:p>
    <w:p>
      <w:pPr>
        <w:pStyle w:val="9"/>
        <w:spacing w:line="420" w:lineRule="exact"/>
        <w:rPr>
          <w:rFonts w:ascii="华文楷体" w:hAnsi="华文楷体" w:eastAsia="华文楷体" w:cs="宋体"/>
          <w:sz w:val="24"/>
          <w:szCs w:val="24"/>
        </w:rPr>
      </w:pPr>
      <w:r>
        <w:rPr>
          <w:rFonts w:hint="eastAsia" w:ascii="华文楷体" w:hAnsi="华文楷体" w:eastAsia="华文楷体" w:cs="宋体"/>
          <w:sz w:val="24"/>
          <w:szCs w:val="24"/>
        </w:rPr>
        <w:t xml:space="preserve">    生产经营单位有下列行为之一的，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七）使用应当淘汰的危及生产安全的工艺、设备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rPr>
          <w:rFonts w:hAnsi="宋体" w:cs="宋体"/>
          <w:sz w:val="24"/>
          <w:szCs w:val="24"/>
        </w:rPr>
      </w:pPr>
      <w:r>
        <w:rPr>
          <w:rFonts w:hint="eastAsia" w:hAnsi="宋体" w:cs="宋体"/>
          <w:sz w:val="24"/>
          <w:szCs w:val="24"/>
        </w:rPr>
        <w:t xml:space="preserve">    1.使用1台（套）应当淘汰的危及生产安全的设备或者1种工艺的，处2万元以下的罚款；逾期未改正的，处5万元以上10万元以下的罚款，对其直接负责的主管人员和其他直接责任人员处1万元以上2万元以下的罚款；</w:t>
      </w:r>
    </w:p>
    <w:p>
      <w:pPr>
        <w:pStyle w:val="9"/>
        <w:spacing w:line="420" w:lineRule="exact"/>
        <w:rPr>
          <w:rFonts w:hAnsi="宋体" w:cs="宋体"/>
          <w:sz w:val="24"/>
          <w:szCs w:val="24"/>
        </w:rPr>
      </w:pPr>
      <w:r>
        <w:rPr>
          <w:rFonts w:hint="eastAsia" w:hAnsi="宋体" w:cs="宋体"/>
          <w:sz w:val="24"/>
          <w:szCs w:val="24"/>
        </w:rPr>
        <w:t xml:space="preserve">    2.使用2台（套）应当淘汰的危及生产安全的设备或者2种工艺的，处2万元以上4万元以下的罚款；逾期未改正的，处10万元以上15万元以下的罚款，对其直接负责的主管人员和其他直接责任人员处1万元以上2万元以下的罚款；</w:t>
      </w:r>
    </w:p>
    <w:p>
      <w:pPr>
        <w:pStyle w:val="9"/>
        <w:spacing w:line="420" w:lineRule="exact"/>
        <w:rPr>
          <w:rFonts w:hAnsi="宋体" w:cs="宋体"/>
          <w:sz w:val="24"/>
          <w:szCs w:val="24"/>
        </w:rPr>
      </w:pPr>
      <w:r>
        <w:rPr>
          <w:rFonts w:hint="eastAsia" w:hAnsi="宋体" w:cs="宋体"/>
          <w:sz w:val="24"/>
          <w:szCs w:val="24"/>
        </w:rPr>
        <w:t xml:space="preserve">    3.使用3台（套）以上应当淘汰的危及生产安全的设备或者3种以上工艺的，处4万元以上5万元以下的罚款；逾期未改正的，处15万元以上20万元以下的罚款，对其直接负责的主管人员和其他直接责任人员处1万元以上2万元以下的罚款。</w:t>
      </w:r>
    </w:p>
    <w:p>
      <w:pPr>
        <w:pStyle w:val="9"/>
        <w:spacing w:line="420" w:lineRule="exact"/>
        <w:ind w:firstLine="480" w:firstLineChars="200"/>
        <w:rPr>
          <w:rFonts w:ascii="黑体" w:hAnsi="黑体" w:eastAsia="黑体" w:cs="宋体"/>
          <w:sz w:val="24"/>
          <w:szCs w:val="24"/>
        </w:rPr>
      </w:pPr>
      <w:r>
        <w:rPr>
          <w:rFonts w:hint="eastAsia" w:ascii="黑体" w:hAnsi="黑体" w:eastAsia="黑体" w:cs="宋体"/>
          <w:sz w:val="24"/>
          <w:szCs w:val="24"/>
        </w:rPr>
        <w:t>（二十三）违法行为：生产经营单位生产、经营、运输、储存、使用危险物品或者处置废弃危险物品，未建立专门安全管理制度、未采取可靠的安全措施的。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《中华人民共和国安全生产法》第三十九条第二款规定：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生产经营单位生产、经营、运输、储存、使用危险物品或者处置废弃危险物品，必须执行有关法律、法规和国家标准或者行业标准，建立专门的安全管理制度，采取可靠的安全措施，接受有关主管部门依法实施的监督管理。</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】《中华人民共和国安全生产法》第一百零一条第一项规定：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生产经营单位有下列行为之一的，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一）生产、经营、运输、储存、使用危险物品或者处置废弃危险物品，未建立专门安全管理制度、未采取可靠的安全措施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ind w:firstLine="480" w:firstLineChars="200"/>
        <w:rPr>
          <w:rFonts w:hAnsi="宋体" w:cs="宋体"/>
          <w:sz w:val="24"/>
          <w:szCs w:val="24"/>
        </w:rPr>
      </w:pPr>
      <w:r>
        <w:rPr>
          <w:rFonts w:hint="eastAsia" w:hAnsi="宋体" w:cs="宋体"/>
          <w:sz w:val="24"/>
          <w:szCs w:val="24"/>
        </w:rPr>
        <w:t>1.未建立专门安全管理制度的，处</w:t>
      </w:r>
      <w:r>
        <w:rPr>
          <w:rFonts w:hAnsi="宋体" w:cs="宋体"/>
          <w:sz w:val="24"/>
          <w:szCs w:val="24"/>
        </w:rPr>
        <w:t>3</w:t>
      </w:r>
      <w:r>
        <w:rPr>
          <w:rFonts w:hint="eastAsia" w:hAnsi="宋体" w:cs="宋体"/>
          <w:sz w:val="24"/>
          <w:szCs w:val="24"/>
        </w:rPr>
        <w:t>万元以下的罚款；逾期未改正的，并处10万元以上1</w:t>
      </w:r>
      <w:r>
        <w:rPr>
          <w:rFonts w:hAnsi="宋体" w:cs="宋体"/>
          <w:sz w:val="24"/>
          <w:szCs w:val="24"/>
        </w:rPr>
        <w:t>3</w:t>
      </w:r>
      <w:r>
        <w:rPr>
          <w:rFonts w:hint="eastAsia" w:hAnsi="宋体" w:cs="宋体"/>
          <w:sz w:val="24"/>
          <w:szCs w:val="24"/>
        </w:rPr>
        <w:t>万元以下的罚款，对其直接负责的主管人员和其他直接责任人员处2万元以上3万元以下的罚款；</w:t>
      </w:r>
    </w:p>
    <w:p>
      <w:pPr>
        <w:pStyle w:val="9"/>
        <w:spacing w:line="420" w:lineRule="exact"/>
        <w:rPr>
          <w:rFonts w:hAnsi="宋体" w:cs="宋体"/>
          <w:sz w:val="24"/>
          <w:szCs w:val="24"/>
        </w:rPr>
      </w:pPr>
      <w:r>
        <w:rPr>
          <w:rFonts w:hint="eastAsia" w:hAnsi="宋体" w:cs="宋体"/>
          <w:sz w:val="24"/>
          <w:szCs w:val="24"/>
        </w:rPr>
        <w:t xml:space="preserve">    2.未采取可靠的安全措施的，处</w:t>
      </w:r>
      <w:r>
        <w:rPr>
          <w:rFonts w:hAnsi="宋体" w:cs="宋体"/>
          <w:sz w:val="24"/>
          <w:szCs w:val="24"/>
        </w:rPr>
        <w:t>3</w:t>
      </w:r>
      <w:r>
        <w:rPr>
          <w:rFonts w:hint="eastAsia" w:hAnsi="宋体" w:cs="宋体"/>
          <w:sz w:val="24"/>
          <w:szCs w:val="24"/>
        </w:rPr>
        <w:t>万元以上</w:t>
      </w:r>
      <w:r>
        <w:rPr>
          <w:rFonts w:hAnsi="宋体" w:cs="宋体"/>
          <w:sz w:val="24"/>
          <w:szCs w:val="24"/>
        </w:rPr>
        <w:t>5</w:t>
      </w:r>
      <w:r>
        <w:rPr>
          <w:rFonts w:hint="eastAsia" w:hAnsi="宋体" w:cs="宋体"/>
          <w:sz w:val="24"/>
          <w:szCs w:val="24"/>
        </w:rPr>
        <w:t>万元以下的罚款；逾期未改正的，处1</w:t>
      </w:r>
      <w:r>
        <w:rPr>
          <w:rFonts w:hAnsi="宋体" w:cs="宋体"/>
          <w:sz w:val="24"/>
          <w:szCs w:val="24"/>
        </w:rPr>
        <w:t>3</w:t>
      </w:r>
      <w:r>
        <w:rPr>
          <w:rFonts w:hint="eastAsia" w:hAnsi="宋体" w:cs="宋体"/>
          <w:sz w:val="24"/>
          <w:szCs w:val="24"/>
        </w:rPr>
        <w:t>万元以上1</w:t>
      </w:r>
      <w:r>
        <w:rPr>
          <w:rFonts w:hAnsi="宋体" w:cs="宋体"/>
          <w:sz w:val="24"/>
          <w:szCs w:val="24"/>
        </w:rPr>
        <w:t>5</w:t>
      </w:r>
      <w:r>
        <w:rPr>
          <w:rFonts w:hint="eastAsia" w:hAnsi="宋体" w:cs="宋体"/>
          <w:sz w:val="24"/>
          <w:szCs w:val="24"/>
        </w:rPr>
        <w:t>万元以下的罚款，并对其直接负责的主管人员和其他直接责任人员处3万元以上4万元以下的罚款；</w:t>
      </w:r>
    </w:p>
    <w:p>
      <w:pPr>
        <w:pStyle w:val="9"/>
        <w:spacing w:line="420" w:lineRule="exact"/>
        <w:rPr>
          <w:rFonts w:hAnsi="宋体" w:cs="宋体"/>
          <w:sz w:val="24"/>
          <w:szCs w:val="24"/>
        </w:rPr>
      </w:pPr>
      <w:r>
        <w:rPr>
          <w:rFonts w:hint="eastAsia" w:hAnsi="宋体" w:cs="宋体"/>
          <w:sz w:val="24"/>
          <w:szCs w:val="24"/>
        </w:rPr>
        <w:t xml:space="preserve">    3.既未建立专门安全管理制度亦未采取可靠的安全措施的，处</w:t>
      </w:r>
      <w:r>
        <w:rPr>
          <w:rFonts w:hAnsi="宋体" w:cs="宋体"/>
          <w:sz w:val="24"/>
          <w:szCs w:val="24"/>
        </w:rPr>
        <w:t>5</w:t>
      </w:r>
      <w:r>
        <w:rPr>
          <w:rFonts w:hint="eastAsia" w:hAnsi="宋体" w:cs="宋体"/>
          <w:sz w:val="24"/>
          <w:szCs w:val="24"/>
        </w:rPr>
        <w:t>万元以上10万元以下的罚款；逾期未改正的，并处1</w:t>
      </w:r>
      <w:r>
        <w:rPr>
          <w:rFonts w:hAnsi="宋体" w:cs="宋体"/>
          <w:sz w:val="24"/>
          <w:szCs w:val="24"/>
        </w:rPr>
        <w:t>5</w:t>
      </w:r>
      <w:r>
        <w:rPr>
          <w:rFonts w:hint="eastAsia" w:hAnsi="宋体" w:cs="宋体"/>
          <w:sz w:val="24"/>
          <w:szCs w:val="24"/>
        </w:rPr>
        <w:t>万元以上20万元以下的罚款，对其直接负责的主管人员和其他直接责任人员处4万元以上5万元以下的罚款。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（二十四）违法行为：生产经营单位对重大危险源未登记建档，未进行定期检测、评估、监控，未制定应急预案，或者未告知应急措施的。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《中华人民共和国安全生产法》第四十条第一款规定：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生产经营单位对重大危险源应当登记建档，进行定期检测、评估、监控，并制定应急预案，告知从业人员和相关人员在紧急情况下应当采取的应急措施。</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】《中华人民共和国安全生产法》第一百零一条第二项规定：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生产经营单位有下列行为之一的，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二）对重大危险源未登记建档，未进行定期检测、评估、监控，未制定应急预案，或者未告知应急措施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rPr>
          <w:rFonts w:hAnsi="宋体" w:cs="宋体"/>
          <w:sz w:val="24"/>
          <w:szCs w:val="24"/>
        </w:rPr>
      </w:pPr>
      <w:r>
        <w:rPr>
          <w:rFonts w:hint="eastAsia" w:hAnsi="宋体" w:cs="宋体"/>
          <w:sz w:val="24"/>
          <w:szCs w:val="24"/>
        </w:rPr>
        <w:t xml:space="preserve">    1.有未登记建档，未进行定期检测、评估、监控，未制定应急预案，或者未告知应急措施任一种情形的，处4万元以下的罚款；逾期未改正的，并处10万元以上14万元以下的罚款，对其直接负责的主管人员和其他直接责任人员处2万元以上3万元以下的罚款；</w:t>
      </w:r>
    </w:p>
    <w:p>
      <w:pPr>
        <w:pStyle w:val="9"/>
        <w:spacing w:line="420" w:lineRule="exact"/>
        <w:rPr>
          <w:rFonts w:hAnsi="宋体" w:cs="宋体"/>
          <w:sz w:val="24"/>
          <w:szCs w:val="24"/>
        </w:rPr>
      </w:pPr>
      <w:r>
        <w:rPr>
          <w:rFonts w:hint="eastAsia" w:hAnsi="宋体" w:cs="宋体"/>
          <w:sz w:val="24"/>
          <w:szCs w:val="24"/>
        </w:rPr>
        <w:t xml:space="preserve">    2.有未登记建档，未进行定期检测、评估、监控，未制定应急预案，或者未告知应急措施任两种情形的，处4万元以上8万元以下的罚款；逾期未改正的，并处14万元以上18万元以下的罚款，对其直接负责的主管人员和其他直接责任人员处3万元以上4万元以下的罚款；</w:t>
      </w:r>
    </w:p>
    <w:p>
      <w:pPr>
        <w:pStyle w:val="9"/>
        <w:spacing w:line="420" w:lineRule="exact"/>
        <w:rPr>
          <w:rFonts w:hAnsi="宋体" w:cs="宋体"/>
          <w:sz w:val="24"/>
          <w:szCs w:val="24"/>
        </w:rPr>
      </w:pPr>
      <w:r>
        <w:rPr>
          <w:rFonts w:hint="eastAsia" w:hAnsi="宋体" w:cs="宋体"/>
          <w:sz w:val="24"/>
          <w:szCs w:val="24"/>
        </w:rPr>
        <w:t xml:space="preserve">    3.有未登记建档，未进行定期检测、评估、监控，未制定应急预案，或者未告知应急措施任三种以上情形的，处8万元以上10万元以下的罚款；逾期未改正的，并处18万元以上20万元以下的罚款，对其直接负责的主管人员和其他直接责任人员处4万元以上5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（二十五）违法行为：生产经营单位进行爆破、吊装以及国务院安全生产监督管理部门会同国务院有关部门规定的其他危险作业，未安排专门人员进行现场安全管理的。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《中华人民共和国安全生产法》第四十三条规定：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生产经营单位进行爆破、吊装、动火、临时用电以及国务院应急管理部门会同国务院有关部门规定的其他危险作业，应当安排专门人员进行现场安全管理，确保操作规程的遵守和安全措施的落实。</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】《中华人民共和国安全生产法》第一百零一条第三项规定：</w:t>
      </w:r>
    </w:p>
    <w:p>
      <w:pPr>
        <w:pStyle w:val="9"/>
        <w:spacing w:line="420" w:lineRule="exact"/>
        <w:ind w:firstLine="240" w:firstLineChars="100"/>
        <w:rPr>
          <w:rFonts w:ascii="楷体" w:hAnsi="楷体" w:eastAsia="楷体" w:cs="宋体"/>
          <w:sz w:val="24"/>
          <w:szCs w:val="24"/>
        </w:rPr>
      </w:pPr>
      <w:r>
        <w:rPr>
          <w:rFonts w:hint="eastAsia" w:ascii="华文楷体" w:hAnsi="华文楷体" w:eastAsia="华文楷体" w:cs="宋体"/>
          <w:sz w:val="24"/>
          <w:szCs w:val="24"/>
        </w:rPr>
        <w:t>生产经营单位有下列行为之一的，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三）进行爆破、吊装、动火、临时用电以及国务院应急管理部门会同国务院有关部门规定的其他危险作业，未安排专门人员进行现场安全管理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rPr>
          <w:rFonts w:hAnsi="宋体" w:cs="宋体"/>
          <w:sz w:val="24"/>
          <w:szCs w:val="24"/>
        </w:rPr>
      </w:pPr>
      <w:r>
        <w:rPr>
          <w:rFonts w:hint="eastAsia" w:hAnsi="宋体" w:cs="宋体"/>
          <w:sz w:val="24"/>
          <w:szCs w:val="24"/>
        </w:rPr>
        <w:t xml:space="preserve">    1.有1处爆破、吊装、动火、临时用电以及国务院应急管理部门会同国务院有关部门规定的其他危险作业，未安排专门管理人员进行现场管理的，处4万元以下的罚款；逾期未改正的，并处10万元以上14万元以下的罚款，对其直接负责的主管人员和其他直接责任人员处2万元以上3万元以下的罚款；</w:t>
      </w:r>
    </w:p>
    <w:p>
      <w:pPr>
        <w:pStyle w:val="9"/>
        <w:spacing w:line="420" w:lineRule="exact"/>
        <w:rPr>
          <w:rFonts w:hAnsi="宋体" w:cs="宋体"/>
          <w:sz w:val="24"/>
          <w:szCs w:val="24"/>
        </w:rPr>
      </w:pPr>
      <w:r>
        <w:rPr>
          <w:rFonts w:hint="eastAsia" w:hAnsi="宋体" w:cs="宋体"/>
          <w:sz w:val="24"/>
          <w:szCs w:val="24"/>
        </w:rPr>
        <w:t xml:space="preserve">    2.有2处爆破、吊装、动火、临时用电以及国务院应急管理部门会同国务院有关部门规定的其他危险作业，未安排专门管理人员进行现场管理的，处4万元以上8万元以下的罚款；逾期未改正的，并处14万元以上18万元以下的罚款，对其直接负责的主管人员和其他直接责任人员处3万元以上4万元以下的罚款；</w:t>
      </w:r>
    </w:p>
    <w:p>
      <w:pPr>
        <w:pStyle w:val="9"/>
        <w:spacing w:line="420" w:lineRule="exact"/>
        <w:rPr>
          <w:rFonts w:hAnsi="宋体" w:cs="宋体"/>
          <w:sz w:val="24"/>
          <w:szCs w:val="24"/>
        </w:rPr>
      </w:pPr>
      <w:r>
        <w:rPr>
          <w:rFonts w:hint="eastAsia" w:hAnsi="宋体" w:cs="宋体"/>
          <w:sz w:val="24"/>
          <w:szCs w:val="24"/>
        </w:rPr>
        <w:t xml:space="preserve">    3.有3处爆破、吊装、动火、临时用电以及国务院应急管理部门会同国务院有关部门规定的其他危险作业，未安排专门管理人员进行现场管理的，处8万元以上10万元以下的罚款；逾期未改正的，并处18万元以上20万元以下的罚款，对其直接负责的主管人员和其他直接责任人员处4万元以上5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（二十六）违法行为：未建立事故隐患排查治理制度，或者重大事故隐患排查治理情况未按照规定报告的。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《中华人民共和国安全生产法》第四十一条第二款规定：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生产经营单位应当建立健全并落实生产安全事故隐患排查治理制度，采取技术、管理措施，及时发现并消除事故隐患。事故隐患排查治理情况应当如实记录，并通过职工大会或者职工代表大会、信息公示栏等方式向从业人员通报。其中，重大事故隐患排查治理情况应当及时向负有安全生产监督管理职责的部门和职工大会或者职工代表大会报告。</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】《中华人民共和国安全生产法》第一百零一条第五项规定：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生产经营单位有下列行为之一的，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五）未建立事故隐患排查治理制度，或者重大事故隐患排查治理情况未按照规定报告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ind w:firstLine="480" w:firstLineChars="200"/>
        <w:rPr>
          <w:rFonts w:hAnsi="宋体" w:cs="宋体"/>
          <w:sz w:val="24"/>
          <w:szCs w:val="24"/>
        </w:rPr>
      </w:pPr>
      <w:r>
        <w:rPr>
          <w:rFonts w:hAnsi="宋体" w:cs="宋体"/>
          <w:sz w:val="24"/>
          <w:szCs w:val="24"/>
        </w:rPr>
        <w:t>1.</w:t>
      </w:r>
      <w:r>
        <w:rPr>
          <w:rFonts w:hint="eastAsia" w:hAnsi="宋体" w:cs="宋体"/>
          <w:sz w:val="24"/>
          <w:szCs w:val="24"/>
        </w:rPr>
        <w:t>除危险物品的生产、经营、储存、装卸单位以及矿山、金属冶炼、建筑施工、运输单位以外的生产经营单位，未建立事故隐患排查治理制度，或者重大事故隐患排查治理情况未按照规定报告的，处5万元以下的罚款；逾期未改正的，并处1</w:t>
      </w:r>
      <w:r>
        <w:rPr>
          <w:rFonts w:hAnsi="宋体" w:cs="宋体"/>
          <w:sz w:val="24"/>
          <w:szCs w:val="24"/>
        </w:rPr>
        <w:t>0</w:t>
      </w:r>
      <w:r>
        <w:rPr>
          <w:rFonts w:hint="eastAsia" w:hAnsi="宋体" w:cs="宋体"/>
          <w:sz w:val="24"/>
          <w:szCs w:val="24"/>
        </w:rPr>
        <w:t>万元以上1</w:t>
      </w:r>
      <w:r>
        <w:rPr>
          <w:rFonts w:hAnsi="宋体" w:cs="宋体"/>
          <w:sz w:val="24"/>
          <w:szCs w:val="24"/>
        </w:rPr>
        <w:t>5</w:t>
      </w:r>
      <w:r>
        <w:rPr>
          <w:rFonts w:hint="eastAsia" w:hAnsi="宋体" w:cs="宋体"/>
          <w:sz w:val="24"/>
          <w:szCs w:val="24"/>
        </w:rPr>
        <w:t>万元以下的罚款，对其直接负责的主管人员和其他直接责任人员处2万元以上3万元以下的罚款；</w:t>
      </w:r>
    </w:p>
    <w:p>
      <w:pPr>
        <w:pStyle w:val="9"/>
        <w:spacing w:line="420" w:lineRule="exact"/>
        <w:rPr>
          <w:rFonts w:hAnsi="宋体" w:cs="宋体"/>
          <w:sz w:val="24"/>
          <w:szCs w:val="24"/>
        </w:rPr>
      </w:pPr>
      <w:r>
        <w:rPr>
          <w:rFonts w:hAnsi="宋体" w:cs="宋体"/>
          <w:sz w:val="24"/>
          <w:szCs w:val="24"/>
        </w:rPr>
        <w:t xml:space="preserve">    2.</w:t>
      </w:r>
      <w:r>
        <w:rPr>
          <w:rFonts w:hint="eastAsia" w:hAnsi="宋体" w:cs="宋体"/>
          <w:sz w:val="24"/>
          <w:szCs w:val="24"/>
        </w:rPr>
        <w:t>危险物品的生产、经营、储存、装卸单位以及矿山、金属冶炼、建筑施工、运输单位，未建立事故隐患排查治理制度，或者重大事故隐患排查治理情况未按照规定报告的，处5万元以上1</w:t>
      </w:r>
      <w:r>
        <w:rPr>
          <w:rFonts w:hAnsi="宋体" w:cs="宋体"/>
          <w:sz w:val="24"/>
          <w:szCs w:val="24"/>
        </w:rPr>
        <w:t>0</w:t>
      </w:r>
      <w:r>
        <w:rPr>
          <w:rFonts w:hint="eastAsia" w:hAnsi="宋体" w:cs="宋体"/>
          <w:sz w:val="24"/>
          <w:szCs w:val="24"/>
        </w:rPr>
        <w:t>万元以下的罚款；逾期未改正的，并处</w:t>
      </w:r>
      <w:r>
        <w:rPr>
          <w:rFonts w:hAnsi="宋体" w:cs="宋体"/>
          <w:sz w:val="24"/>
          <w:szCs w:val="24"/>
        </w:rPr>
        <w:t>15</w:t>
      </w:r>
      <w:r>
        <w:rPr>
          <w:rFonts w:hint="eastAsia" w:hAnsi="宋体" w:cs="宋体"/>
          <w:sz w:val="24"/>
          <w:szCs w:val="24"/>
        </w:rPr>
        <w:t>万元以上</w:t>
      </w:r>
      <w:r>
        <w:rPr>
          <w:rFonts w:hAnsi="宋体" w:cs="宋体"/>
          <w:sz w:val="24"/>
          <w:szCs w:val="24"/>
        </w:rPr>
        <w:t>20</w:t>
      </w:r>
      <w:r>
        <w:rPr>
          <w:rFonts w:hint="eastAsia" w:hAnsi="宋体" w:cs="宋体"/>
          <w:sz w:val="24"/>
          <w:szCs w:val="24"/>
        </w:rPr>
        <w:t>万元以下的罚款，对其直接负责的主管人员和其他直接责任人员处</w:t>
      </w:r>
      <w:r>
        <w:rPr>
          <w:rFonts w:hAnsi="宋体" w:cs="宋体"/>
          <w:sz w:val="24"/>
          <w:szCs w:val="24"/>
        </w:rPr>
        <w:t>3</w:t>
      </w:r>
      <w:r>
        <w:rPr>
          <w:rFonts w:hint="eastAsia" w:hAnsi="宋体" w:cs="宋体"/>
          <w:sz w:val="24"/>
          <w:szCs w:val="24"/>
        </w:rPr>
        <w:t>万元以上</w:t>
      </w:r>
      <w:r>
        <w:rPr>
          <w:rFonts w:hAnsi="宋体" w:cs="宋体"/>
          <w:sz w:val="24"/>
          <w:szCs w:val="24"/>
        </w:rPr>
        <w:t>5</w:t>
      </w:r>
      <w:r>
        <w:rPr>
          <w:rFonts w:hint="eastAsia" w:hAnsi="宋体" w:cs="宋体"/>
          <w:sz w:val="24"/>
          <w:szCs w:val="24"/>
        </w:rPr>
        <w:t>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（二十七）违法行为：生产经营单位未采取措施消除事故隐患的。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《中华人民共和国安全生产法》第四十一条第二款规定：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生产经营单位应当建立健全并落实生产安全事故隐患排查治理制度，采取技术、管理措施，及时发现并消除事故隐患。事故隐患排查治理情况应当如实记录，并通过职工大会或者职工代表大会、信息公示栏等方式向从业人员通报。其中，重大事故隐患排查治理情况应当及时向负有安全生产监督管理职责的部门和职工大会或者职工代表大会报告。</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】《中华人民共和国安全生产法》第一百零二条规定：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生产经营单位未采取措施消除事故隐患的，责令立即消除或者限期消除，处五万元以下的罚款；生产经营单位拒不执行的，责令停产停业整顿，对其直接负责的主管人员和其他直接责任人员处五万元以上十万元以下的罚款；构成犯罪的，依照刑法有关规定追究刑事责任。</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ind w:firstLine="480" w:firstLineChars="200"/>
        <w:rPr>
          <w:rFonts w:hAnsi="宋体" w:cs="宋体"/>
          <w:sz w:val="24"/>
          <w:szCs w:val="24"/>
        </w:rPr>
      </w:pPr>
      <w:r>
        <w:rPr>
          <w:rFonts w:hAnsi="宋体" w:cs="宋体"/>
          <w:sz w:val="24"/>
          <w:szCs w:val="24"/>
        </w:rPr>
        <w:t>1.</w:t>
      </w:r>
      <w:r>
        <w:rPr>
          <w:rFonts w:hint="eastAsia" w:hAnsi="宋体" w:cs="宋体"/>
          <w:sz w:val="24"/>
          <w:szCs w:val="24"/>
        </w:rPr>
        <w:t>对1处一般事故隐患未采取措施消除的，处</w:t>
      </w:r>
      <w:r>
        <w:rPr>
          <w:rFonts w:hAnsi="宋体" w:cs="宋体"/>
          <w:sz w:val="24"/>
          <w:szCs w:val="24"/>
        </w:rPr>
        <w:t>2</w:t>
      </w:r>
      <w:r>
        <w:rPr>
          <w:rFonts w:hint="eastAsia" w:hAnsi="宋体" w:cs="宋体"/>
          <w:sz w:val="24"/>
          <w:szCs w:val="24"/>
        </w:rPr>
        <w:t>万元以下的罚款；拒不执行的，对其直接负责的主管人员和其他直接责任人员处</w:t>
      </w:r>
      <w:r>
        <w:rPr>
          <w:rFonts w:hAnsi="宋体" w:cs="宋体"/>
          <w:sz w:val="24"/>
          <w:szCs w:val="24"/>
        </w:rPr>
        <w:t>5</w:t>
      </w:r>
      <w:r>
        <w:rPr>
          <w:rFonts w:hint="eastAsia" w:hAnsi="宋体" w:cs="宋体"/>
          <w:sz w:val="24"/>
          <w:szCs w:val="24"/>
        </w:rPr>
        <w:t>万元以上</w:t>
      </w:r>
      <w:r>
        <w:rPr>
          <w:rFonts w:hAnsi="宋体" w:cs="宋体"/>
          <w:sz w:val="24"/>
          <w:szCs w:val="24"/>
        </w:rPr>
        <w:t>7</w:t>
      </w:r>
      <w:r>
        <w:rPr>
          <w:rFonts w:hint="eastAsia" w:hAnsi="宋体" w:cs="宋体"/>
          <w:sz w:val="24"/>
          <w:szCs w:val="24"/>
        </w:rPr>
        <w:t>万元以下的罚款；</w:t>
      </w:r>
    </w:p>
    <w:p>
      <w:pPr>
        <w:pStyle w:val="9"/>
        <w:spacing w:line="420" w:lineRule="exact"/>
        <w:ind w:firstLine="420"/>
        <w:rPr>
          <w:rFonts w:hAnsi="宋体" w:cs="宋体"/>
          <w:sz w:val="24"/>
          <w:szCs w:val="24"/>
        </w:rPr>
      </w:pPr>
      <w:r>
        <w:rPr>
          <w:rFonts w:hAnsi="宋体" w:cs="宋体"/>
          <w:sz w:val="24"/>
          <w:szCs w:val="24"/>
        </w:rPr>
        <w:t>2.</w:t>
      </w:r>
      <w:r>
        <w:rPr>
          <w:rFonts w:hint="eastAsia" w:hAnsi="宋体" w:cs="宋体"/>
          <w:sz w:val="24"/>
          <w:szCs w:val="24"/>
        </w:rPr>
        <w:t>对</w:t>
      </w:r>
      <w:r>
        <w:rPr>
          <w:rFonts w:hAnsi="宋体" w:cs="宋体"/>
          <w:sz w:val="24"/>
          <w:szCs w:val="24"/>
        </w:rPr>
        <w:t>2</w:t>
      </w:r>
      <w:r>
        <w:rPr>
          <w:rFonts w:hint="eastAsia" w:hAnsi="宋体" w:cs="宋体"/>
          <w:sz w:val="24"/>
          <w:szCs w:val="24"/>
        </w:rPr>
        <w:t>处一般事故隐患未采取措施消除的，处</w:t>
      </w:r>
      <w:r>
        <w:rPr>
          <w:rFonts w:hAnsi="宋体" w:cs="宋体"/>
          <w:sz w:val="24"/>
          <w:szCs w:val="24"/>
        </w:rPr>
        <w:t>2</w:t>
      </w:r>
      <w:r>
        <w:rPr>
          <w:rFonts w:hint="eastAsia" w:hAnsi="宋体" w:cs="宋体"/>
          <w:sz w:val="24"/>
          <w:szCs w:val="24"/>
        </w:rPr>
        <w:t>万元以上</w:t>
      </w:r>
      <w:r>
        <w:rPr>
          <w:rFonts w:hAnsi="宋体" w:cs="宋体"/>
          <w:sz w:val="24"/>
          <w:szCs w:val="24"/>
        </w:rPr>
        <w:t>4</w:t>
      </w:r>
      <w:r>
        <w:rPr>
          <w:rFonts w:hint="eastAsia" w:hAnsi="宋体" w:cs="宋体"/>
          <w:sz w:val="24"/>
          <w:szCs w:val="24"/>
        </w:rPr>
        <w:t>万元以下的罚款；拒不执行的，对其直接负责的主管人员和其他直接责任人员处</w:t>
      </w:r>
      <w:r>
        <w:rPr>
          <w:rFonts w:hAnsi="宋体" w:cs="宋体"/>
          <w:sz w:val="24"/>
          <w:szCs w:val="24"/>
        </w:rPr>
        <w:t>7</w:t>
      </w:r>
      <w:r>
        <w:rPr>
          <w:rFonts w:hint="eastAsia" w:hAnsi="宋体" w:cs="宋体"/>
          <w:sz w:val="24"/>
          <w:szCs w:val="24"/>
        </w:rPr>
        <w:t>万元以上</w:t>
      </w:r>
      <w:r>
        <w:rPr>
          <w:rFonts w:hAnsi="宋体" w:cs="宋体"/>
          <w:sz w:val="24"/>
          <w:szCs w:val="24"/>
        </w:rPr>
        <w:t>9</w:t>
      </w:r>
      <w:r>
        <w:rPr>
          <w:rFonts w:hint="eastAsia" w:hAnsi="宋体" w:cs="宋体"/>
          <w:sz w:val="24"/>
          <w:szCs w:val="24"/>
        </w:rPr>
        <w:t>万元以下的罚款；</w:t>
      </w:r>
    </w:p>
    <w:p>
      <w:pPr>
        <w:pStyle w:val="9"/>
        <w:spacing w:line="420" w:lineRule="exact"/>
        <w:ind w:firstLine="420"/>
        <w:rPr>
          <w:rFonts w:hAnsi="宋体" w:cs="宋体"/>
          <w:sz w:val="24"/>
          <w:szCs w:val="24"/>
        </w:rPr>
      </w:pPr>
      <w:r>
        <w:rPr>
          <w:rFonts w:hAnsi="宋体" w:cs="宋体"/>
          <w:sz w:val="24"/>
          <w:szCs w:val="24"/>
        </w:rPr>
        <w:t>3.</w:t>
      </w:r>
      <w:r>
        <w:rPr>
          <w:rFonts w:hint="eastAsia" w:hAnsi="宋体" w:cs="宋体"/>
          <w:sz w:val="24"/>
          <w:szCs w:val="24"/>
        </w:rPr>
        <w:t>对重大事故隐患或者</w:t>
      </w:r>
      <w:r>
        <w:rPr>
          <w:rFonts w:hAnsi="宋体" w:cs="宋体"/>
          <w:sz w:val="24"/>
          <w:szCs w:val="24"/>
        </w:rPr>
        <w:t>3</w:t>
      </w:r>
      <w:r>
        <w:rPr>
          <w:rFonts w:hint="eastAsia" w:hAnsi="宋体" w:cs="宋体"/>
          <w:sz w:val="24"/>
          <w:szCs w:val="24"/>
        </w:rPr>
        <w:t>处以上一般事故隐患未采取措施消除的，处</w:t>
      </w:r>
      <w:r>
        <w:rPr>
          <w:rFonts w:hAnsi="宋体" w:cs="宋体"/>
          <w:sz w:val="24"/>
          <w:szCs w:val="24"/>
        </w:rPr>
        <w:t>4</w:t>
      </w:r>
      <w:r>
        <w:rPr>
          <w:rFonts w:hint="eastAsia" w:hAnsi="宋体" w:cs="宋体"/>
          <w:sz w:val="24"/>
          <w:szCs w:val="24"/>
        </w:rPr>
        <w:t>万元以上</w:t>
      </w:r>
      <w:r>
        <w:rPr>
          <w:rFonts w:hAnsi="宋体" w:cs="宋体"/>
          <w:sz w:val="24"/>
          <w:szCs w:val="24"/>
        </w:rPr>
        <w:t>5</w:t>
      </w:r>
      <w:r>
        <w:rPr>
          <w:rFonts w:hint="eastAsia" w:hAnsi="宋体" w:cs="宋体"/>
          <w:sz w:val="24"/>
          <w:szCs w:val="24"/>
        </w:rPr>
        <w:t>万元以下的罚款；拒不执行的，对其直接负责的主管人员和其他直接责任人员处</w:t>
      </w:r>
      <w:r>
        <w:rPr>
          <w:rFonts w:hAnsi="宋体" w:cs="宋体"/>
          <w:sz w:val="24"/>
          <w:szCs w:val="24"/>
        </w:rPr>
        <w:t>9</w:t>
      </w:r>
      <w:r>
        <w:rPr>
          <w:rFonts w:hint="eastAsia" w:hAnsi="宋体" w:cs="宋体"/>
          <w:sz w:val="24"/>
          <w:szCs w:val="24"/>
        </w:rPr>
        <w:t>万元以上</w:t>
      </w:r>
      <w:r>
        <w:rPr>
          <w:rFonts w:hAnsi="宋体" w:cs="宋体"/>
          <w:sz w:val="24"/>
          <w:szCs w:val="24"/>
        </w:rPr>
        <w:t>10</w:t>
      </w:r>
      <w:r>
        <w:rPr>
          <w:rFonts w:hint="eastAsia" w:hAnsi="宋体" w:cs="宋体"/>
          <w:sz w:val="24"/>
          <w:szCs w:val="24"/>
        </w:rPr>
        <w:t>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（二十八）违法行为：</w:t>
      </w:r>
      <w:bookmarkStart w:id="12" w:name="_Hlk40374070"/>
      <w:r>
        <w:rPr>
          <w:rFonts w:hint="eastAsia" w:ascii="黑体" w:hAnsi="黑体" w:eastAsia="黑体" w:cs="宋体"/>
          <w:sz w:val="24"/>
          <w:szCs w:val="24"/>
        </w:rPr>
        <w:t>生产经营单位将生产经营项目、场所、设备发包或者出租</w:t>
      </w:r>
      <w:bookmarkEnd w:id="12"/>
      <w:r>
        <w:rPr>
          <w:rFonts w:hint="eastAsia" w:ascii="黑体" w:hAnsi="黑体" w:eastAsia="黑体" w:cs="宋体"/>
          <w:sz w:val="24"/>
          <w:szCs w:val="24"/>
        </w:rPr>
        <w:t>给不具备安全生产条件或者相应资质的单位或者个人的。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《中华人民共和国安全生产法》第四十九条第一款规定：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生产经营单位不得将生产经营项目、场所、设备发包或者出租给不具备安全生产条件或者相应资质的单位或者个人。</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】《中华人民共和国安全生产法》第一百零三条第一款规定：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生产经营单位将生产经营项目、场所、设备发包或者出租给不具备安全生产条件或者相应资质的单位或者个人的，责令限期改正，没收违法所得；违法所得十万元以上的，并处违法所得二倍以上五倍以下的罚款；没有违法所得或者违法所得不足十万元的，单处或者并处十万元以上二十万元以下的罚款；对其直接负责的主管人员和其他直接责任人员处一万元以上二万元以下的罚款；导致发生生产安全事故给他人造成损害的，与承包方、承租方承担连带赔偿责任。</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rPr>
          <w:rFonts w:hAnsi="宋体" w:cs="宋体"/>
          <w:sz w:val="24"/>
          <w:szCs w:val="24"/>
        </w:rPr>
      </w:pPr>
      <w:r>
        <w:rPr>
          <w:rFonts w:hint="eastAsia" w:hAnsi="宋体" w:cs="宋体"/>
          <w:sz w:val="24"/>
          <w:szCs w:val="24"/>
        </w:rPr>
        <w:t xml:space="preserve">    1.没有违法所得或者违法所得不足5万元的，单处或者并处10万元以上15万元以下的罚款，对其直接负责的主管人员和其他直接责任人员处1万元以上2万元以下的罚款；</w:t>
      </w:r>
    </w:p>
    <w:p>
      <w:pPr>
        <w:pStyle w:val="9"/>
        <w:spacing w:line="420" w:lineRule="exact"/>
        <w:rPr>
          <w:rFonts w:hAnsi="宋体" w:cs="宋体"/>
          <w:sz w:val="24"/>
          <w:szCs w:val="24"/>
        </w:rPr>
      </w:pPr>
      <w:r>
        <w:rPr>
          <w:rFonts w:hint="eastAsia" w:hAnsi="宋体" w:cs="宋体"/>
          <w:sz w:val="24"/>
          <w:szCs w:val="24"/>
        </w:rPr>
        <w:t xml:space="preserve">    2.违法所得5万元以上不足10万元的，并处15万元以上20万元以下的罚款，对其直接负责的主管人员和其他直接责任人员处1万元以上2万元以下的罚款；</w:t>
      </w:r>
    </w:p>
    <w:p>
      <w:pPr>
        <w:pStyle w:val="9"/>
        <w:spacing w:line="420" w:lineRule="exact"/>
        <w:rPr>
          <w:rFonts w:hAnsi="宋体" w:cs="宋体"/>
          <w:sz w:val="24"/>
          <w:szCs w:val="24"/>
        </w:rPr>
      </w:pPr>
      <w:r>
        <w:rPr>
          <w:rFonts w:hint="eastAsia" w:hAnsi="宋体" w:cs="宋体"/>
          <w:sz w:val="24"/>
          <w:szCs w:val="24"/>
        </w:rPr>
        <w:t xml:space="preserve">    3.违法所得10万元以上30万元以下的，并处违法所得2倍的罚款，对其直接负责的主管人员和其他直接责任人员处1万元以上2万元以下的罚款；</w:t>
      </w:r>
    </w:p>
    <w:p>
      <w:pPr>
        <w:pStyle w:val="9"/>
        <w:spacing w:line="420" w:lineRule="exact"/>
        <w:rPr>
          <w:rFonts w:hAnsi="宋体" w:cs="宋体"/>
          <w:sz w:val="24"/>
          <w:szCs w:val="24"/>
        </w:rPr>
      </w:pPr>
      <w:r>
        <w:rPr>
          <w:rFonts w:hint="eastAsia" w:hAnsi="宋体" w:cs="宋体"/>
          <w:sz w:val="24"/>
          <w:szCs w:val="24"/>
        </w:rPr>
        <w:t xml:space="preserve">    4.违法所得30万元以上40万元以下的，并处违法所得3倍的罚款，对其直接负责的主管人员和其他直接责任人员处1万元以上2万元以下的罚款；</w:t>
      </w:r>
    </w:p>
    <w:p>
      <w:pPr>
        <w:pStyle w:val="9"/>
        <w:spacing w:line="420" w:lineRule="exact"/>
        <w:rPr>
          <w:rFonts w:hAnsi="宋体" w:cs="宋体"/>
          <w:sz w:val="24"/>
          <w:szCs w:val="24"/>
        </w:rPr>
      </w:pPr>
      <w:r>
        <w:rPr>
          <w:rFonts w:hint="eastAsia" w:hAnsi="宋体" w:cs="宋体"/>
          <w:sz w:val="24"/>
          <w:szCs w:val="24"/>
        </w:rPr>
        <w:t xml:space="preserve">    5.违法所得40万元以上50万元以下的，并处违法所得4倍的罚款，对其直接负责的主管人员和其他直接责任人员处1万元以上2万元以下的罚款；</w:t>
      </w:r>
    </w:p>
    <w:p>
      <w:pPr>
        <w:pStyle w:val="9"/>
        <w:spacing w:line="420" w:lineRule="exact"/>
        <w:rPr>
          <w:rFonts w:hAnsi="宋体" w:cs="宋体"/>
          <w:sz w:val="24"/>
          <w:szCs w:val="24"/>
        </w:rPr>
      </w:pPr>
      <w:r>
        <w:rPr>
          <w:rFonts w:hint="eastAsia" w:hAnsi="宋体" w:cs="宋体"/>
          <w:sz w:val="24"/>
          <w:szCs w:val="24"/>
        </w:rPr>
        <w:t xml:space="preserve">    6.违法所得50万元以上的，并处违法所得5倍的罚款，对其直接负责的主管人员和其他直接责任人员处1万元以上2万元以下的罚款。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二十九）违法行为：生产经营单位未与承包单位、承租单位签订专门的安全生产管理协议或者未在承包合同、租赁合同中明确各自的安全生产管理职责，或者未对承包单位、承租单位的安全生产统一协调、管理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《中华人民共和国安全生产法》第四十九条第二款规定：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生产经营项目、场所发包或者出租给其他单位的，生产经营单位应当与承包单位、承租单位签订专门的安全生产管理协议，或者在承包合同、租赁合同中约定各自的安全生产管理职责；生产经营单位对承包单位、承租单位的安全生产工作统一协调、管理，定期进行安全检查，发现安全问题的，应当及时督促整改。</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】《中华人民共和国安全生产法》第一百零三条第二款规定：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生产经营单位未与承包单位、承租单位签订专门的安全生产管理协议或者未在承包合同、租赁合同中明确各自的安全生产管理职责，或者未对承包单位、承租单位的安全生产统一协调、管理的，责令限期改正，处五万元以下的罚款，对其直接负责的主管人员和其他直接责任人员处一万元以下的罚款；逾期未改正的，责令停产停业整顿。</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ind w:firstLine="480" w:firstLineChars="200"/>
        <w:rPr>
          <w:rFonts w:hAnsi="宋体" w:cs="宋体"/>
          <w:sz w:val="24"/>
          <w:szCs w:val="24"/>
        </w:rPr>
      </w:pPr>
      <w:r>
        <w:rPr>
          <w:rFonts w:hAnsi="宋体" w:cs="宋体"/>
          <w:sz w:val="24"/>
          <w:szCs w:val="24"/>
        </w:rPr>
        <w:t>1.</w:t>
      </w:r>
      <w:r>
        <w:rPr>
          <w:rFonts w:hint="eastAsia" w:hAnsi="宋体" w:cs="宋体"/>
          <w:sz w:val="24"/>
          <w:szCs w:val="24"/>
        </w:rPr>
        <w:t>除危险物品的生产、经营、储存、装卸单位以及矿山、金属冶炼、建筑施工、运输单位以外的生产经营单位未与承包单位、承租单位签订专门的安全生产管理协议或者未在承包合同、租赁合同中明确各自的安全生产管理职责，或者未对承包单位、承租单位的安全生产统一协调、管理的，处</w:t>
      </w:r>
      <w:r>
        <w:rPr>
          <w:rFonts w:hAnsi="宋体" w:cs="宋体"/>
          <w:sz w:val="24"/>
          <w:szCs w:val="24"/>
        </w:rPr>
        <w:t>3</w:t>
      </w:r>
      <w:r>
        <w:rPr>
          <w:rFonts w:hint="eastAsia" w:hAnsi="宋体" w:cs="宋体"/>
          <w:sz w:val="24"/>
          <w:szCs w:val="24"/>
        </w:rPr>
        <w:t>万元以下的罚款，对其直接负责的主管人员和其他直接责任人员处5000元以下的罚款；</w:t>
      </w:r>
    </w:p>
    <w:p>
      <w:pPr>
        <w:pStyle w:val="9"/>
        <w:spacing w:line="420" w:lineRule="exact"/>
        <w:ind w:firstLine="480" w:firstLineChars="200"/>
        <w:rPr>
          <w:rFonts w:hAnsi="宋体" w:cs="宋体"/>
          <w:sz w:val="24"/>
          <w:szCs w:val="24"/>
        </w:rPr>
      </w:pPr>
      <w:r>
        <w:rPr>
          <w:rFonts w:hAnsi="宋体" w:cs="宋体"/>
          <w:sz w:val="24"/>
          <w:szCs w:val="24"/>
        </w:rPr>
        <w:t>2.</w:t>
      </w:r>
      <w:r>
        <w:rPr>
          <w:rFonts w:hint="eastAsia" w:hAnsi="宋体" w:cs="宋体"/>
          <w:sz w:val="24"/>
          <w:szCs w:val="24"/>
        </w:rPr>
        <w:t>危险物品的生产、经营、储存、装卸单位以及矿山、金属冶炼、建筑施工、运输单位未与承包单位、承租单位签订专门的安全生产管理协议或者未在承包合同、租赁合同中明确各自的安全生产管理职责，或者未对承包单位、承租单位的安全生产统一协调、管理的，处</w:t>
      </w:r>
      <w:r>
        <w:rPr>
          <w:rFonts w:hAnsi="宋体" w:cs="宋体"/>
          <w:sz w:val="24"/>
          <w:szCs w:val="24"/>
        </w:rPr>
        <w:t>3</w:t>
      </w:r>
      <w:r>
        <w:rPr>
          <w:rFonts w:hint="eastAsia" w:hAnsi="宋体" w:cs="宋体"/>
          <w:sz w:val="24"/>
          <w:szCs w:val="24"/>
        </w:rPr>
        <w:t>万元以上</w:t>
      </w:r>
      <w:r>
        <w:rPr>
          <w:rFonts w:hAnsi="宋体" w:cs="宋体"/>
          <w:sz w:val="24"/>
          <w:szCs w:val="24"/>
        </w:rPr>
        <w:t>5</w:t>
      </w:r>
      <w:r>
        <w:rPr>
          <w:rFonts w:hint="eastAsia" w:hAnsi="宋体" w:cs="宋体"/>
          <w:sz w:val="24"/>
          <w:szCs w:val="24"/>
        </w:rPr>
        <w:t>万元以下的罚款，对其直接负责的主管人员和其他直接责任人员处5000元以上1万元以下的罚款。</w:t>
      </w:r>
    </w:p>
    <w:p>
      <w:pPr>
        <w:pStyle w:val="9"/>
        <w:spacing w:line="420" w:lineRule="exact"/>
        <w:ind w:firstLine="480" w:firstLineChars="200"/>
        <w:rPr>
          <w:rFonts w:ascii="黑体" w:hAnsi="黑体" w:eastAsia="黑体" w:cs="宋体"/>
          <w:sz w:val="24"/>
          <w:szCs w:val="24"/>
        </w:rPr>
      </w:pPr>
      <w:r>
        <w:rPr>
          <w:rFonts w:hint="eastAsia" w:ascii="黑体" w:hAnsi="黑体" w:eastAsia="黑体" w:cs="宋体"/>
          <w:sz w:val="24"/>
          <w:szCs w:val="24"/>
        </w:rPr>
        <w:t>（三十）违法行为：生产经营单位未签订安全生产管理协议或者未指定专职安全生产管理人员进行安全检查与协调的。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《中华人民共和国安全生产法》第四十八条规定：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两个以上生产经营单位在同一作业区域内进行生产经营活动，可能危及对方生产安全的，应当签订安全生产管理协议，明确各自的安全生产管理职责和应当采取的安全措施，并指定专职安全生产管理人员进行安全检查与协调。</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】《中华人民共和国安全生产法》第一百零四条规定：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两个以上生产经营单位在同一作业区域内进行可能危及对方安全生产的生产经营活动，未签订安全生产管理协议或者未指定专职安全生产管理人员进行安全检查与协调的，责令限期改正，处五万元以下的罚款，对其直接负责的主管人员和其他直接责任人员处一万元以下的罚款；逾期未改正的，责令停产停业。</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rPr>
          <w:rFonts w:hAnsi="宋体" w:cs="宋体"/>
          <w:sz w:val="24"/>
          <w:szCs w:val="24"/>
        </w:rPr>
      </w:pPr>
      <w:r>
        <w:rPr>
          <w:rFonts w:hint="eastAsia" w:hAnsi="宋体" w:cs="宋体"/>
          <w:sz w:val="24"/>
          <w:szCs w:val="24"/>
        </w:rPr>
        <w:t xml:space="preserve">    1.两个以上生产经营单位均为除危险物品的生产、经营、储存、装卸单位以及矿山、金属冶炼、建筑施工、运输单位以外的生产经营单位，在同一作业区域内进行可能危及对方安全生产的生产经营活动，未签订安全生产管理协议或者未指定专职安全生产管理人员进行安全检查与协调的，处2万元以下的罚款，对其直接负责的主管人员和其他直接责任人员处5000元以下的罚款；</w:t>
      </w:r>
    </w:p>
    <w:p>
      <w:pPr>
        <w:pStyle w:val="9"/>
        <w:spacing w:line="420" w:lineRule="exact"/>
        <w:rPr>
          <w:rFonts w:hAnsi="宋体" w:cs="宋体"/>
          <w:sz w:val="24"/>
          <w:szCs w:val="24"/>
        </w:rPr>
      </w:pPr>
      <w:r>
        <w:rPr>
          <w:rFonts w:hint="eastAsia" w:hAnsi="宋体" w:cs="宋体"/>
          <w:sz w:val="24"/>
          <w:szCs w:val="24"/>
        </w:rPr>
        <w:t xml:space="preserve">    2.两个以上生产经营单位有一个为危险物品的生产、经营、储存、装卸单位或者矿山、金属冶炼、建筑施工、运输单位的，在同一作业区域内进行可能危及对方安全生产的生产经营活动，未签订安全生产管理协议，或者未指定专职安全生产管理人员进行安全检查与协调的，处2万元以上5万元以下的罚款，对其直接负责的主管人员和其他直接责任人员处5000元以上1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（三十一）违法行为：生产经营单位生产、经营、储存、使用危险物品的车间、商店、仓库与员工宿舍在同一座建筑内，或者与员工宿舍的距离不符合安全要求的。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《中华人民共和国安全生产法》第四十二条第一款规定：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生产、经营、储存、使用危险物品的车间、商店、仓库不得与员工宿舍在同一座建筑物内，并应当与员工宿舍保持安全距离。</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】《中华人民共和国安全生产法》第一百零五条第一项规定：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生产经营单位有下列行为之一的，责令限期改正，处五万元以下的罚款，对其直接负责的主管人员和其他直接责任人员处一万元以下的罚款；逾期未改正的，责令停产停业整顿；构成犯罪的，依照刑法有关规定追究刑事责任：（一）生产、经营、储存、使用危险物品的车间、商店、仓库与员工宿舍在同一座建筑内，或者与员工宿舍的距离不符合安全要求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w:t>
      </w:r>
      <w:r>
        <w:rPr>
          <w:rFonts w:hAnsi="宋体" w:cs="宋体"/>
          <w:sz w:val="24"/>
          <w:szCs w:val="24"/>
        </w:rPr>
        <w:t>A</w:t>
      </w:r>
      <w:r>
        <w:rPr>
          <w:rFonts w:hint="eastAsia" w:hAnsi="宋体" w:cs="宋体"/>
          <w:sz w:val="24"/>
          <w:szCs w:val="24"/>
        </w:rPr>
        <w:t>档，按照以下裁量阶次处以罚款：</w:t>
      </w:r>
    </w:p>
    <w:p>
      <w:pPr>
        <w:pStyle w:val="9"/>
        <w:spacing w:line="420" w:lineRule="exact"/>
        <w:rPr>
          <w:rFonts w:hAnsi="宋体" w:cs="宋体"/>
          <w:sz w:val="24"/>
          <w:szCs w:val="24"/>
        </w:rPr>
      </w:pPr>
      <w:r>
        <w:rPr>
          <w:rFonts w:hint="eastAsia" w:hAnsi="宋体" w:cs="宋体"/>
          <w:sz w:val="24"/>
          <w:szCs w:val="24"/>
        </w:rPr>
        <w:t xml:space="preserve">    1.生产、经营、储存、使用危险物品的车间、商店、仓库与员工宿舍的距离不符合安全要求的，处2万元以下的罚款，对其直接负责的主管人员和其他直接责任人员处5000元以下的罚款；</w:t>
      </w:r>
    </w:p>
    <w:p>
      <w:pPr>
        <w:pStyle w:val="9"/>
        <w:spacing w:line="420" w:lineRule="exact"/>
        <w:rPr>
          <w:rFonts w:hAnsi="宋体" w:cs="宋体"/>
          <w:sz w:val="24"/>
          <w:szCs w:val="24"/>
        </w:rPr>
      </w:pPr>
      <w:r>
        <w:rPr>
          <w:rFonts w:hint="eastAsia" w:hAnsi="宋体" w:cs="宋体"/>
          <w:sz w:val="24"/>
          <w:szCs w:val="24"/>
        </w:rPr>
        <w:t xml:space="preserve">    2.生产、经营、储存、使用危险物品的车间、商店、仓库与员工宿舍在同一座建筑内的，处2万元以上5万元以下的罚款，对其直接负责的主管人员和其他直接责任人员处5</w:t>
      </w:r>
      <w:r>
        <w:rPr>
          <w:rFonts w:hAnsi="宋体" w:cs="宋体"/>
          <w:sz w:val="24"/>
          <w:szCs w:val="24"/>
        </w:rPr>
        <w:t>000</w:t>
      </w:r>
      <w:r>
        <w:rPr>
          <w:rFonts w:hint="eastAsia" w:hAnsi="宋体" w:cs="宋体"/>
          <w:sz w:val="24"/>
          <w:szCs w:val="24"/>
        </w:rPr>
        <w:t>元以上1万元以下的罚款。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（三十二）违法行为：生产经营单位生产经营场所和员工宿舍未设有符合紧急疏散需要、标志明显、保持畅通的出口，或者占用、锁闭、封堵生产经营场所或者员工宿舍出口、疏散通道的。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《中华人民共和国安全生产法》第四十二条第二款规定：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生产经营场所和员工宿舍应当设有符合紧急疏散要求、标志明显、保持畅通的出口。禁止占用、锁闭、封堵生产经营场所或者员工宿舍的出口、疏散通道。</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】《中华人民共和国安全生产法》第一百零五条第二项规定：</w:t>
      </w:r>
    </w:p>
    <w:p>
      <w:pPr>
        <w:pStyle w:val="9"/>
        <w:spacing w:line="420" w:lineRule="exact"/>
        <w:rPr>
          <w:rFonts w:ascii="华文楷体" w:hAnsi="华文楷体" w:eastAsia="华文楷体" w:cs="宋体"/>
          <w:sz w:val="24"/>
          <w:szCs w:val="24"/>
        </w:rPr>
      </w:pPr>
      <w:r>
        <w:rPr>
          <w:rFonts w:hint="eastAsia" w:ascii="华文楷体" w:hAnsi="华文楷体" w:eastAsia="华文楷体" w:cs="宋体"/>
          <w:sz w:val="24"/>
          <w:szCs w:val="24"/>
        </w:rPr>
        <w:t xml:space="preserve">    生产经营单位有下列行为之一的，责令限期改正，处五万元以下的罚款，对其直接负责的主管人员和其他直接责任人员处一万元以下的罚款；逾期未改正的，责令停产停业整顿；构成犯罪的，依照刑法有关规定追究刑事责任：……；（二）生产经营场所和员工宿舍未设有符合紧急疏散需要、标志明显、保持畅通的出口，或者占用、锁闭、封堵生产经营场所或者员工宿舍出口、疏散通道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ind w:firstLine="480" w:firstLineChars="200"/>
        <w:rPr>
          <w:rFonts w:hAnsi="宋体" w:cs="宋体"/>
          <w:sz w:val="24"/>
          <w:szCs w:val="24"/>
        </w:rPr>
      </w:pPr>
      <w:r>
        <w:rPr>
          <w:rFonts w:hint="eastAsia" w:hAnsi="宋体" w:cs="宋体"/>
          <w:sz w:val="24"/>
          <w:szCs w:val="24"/>
        </w:rPr>
        <w:t>1.生产经营场所和员工宿舍虽设有紧急疏散出口，但不符合紧急疏散需要、标志不明显、未保持畅通的，处2万元以下的罚款，对其直接负责的主管人员和其他直接责任人员处5000元以下的罚款；</w:t>
      </w:r>
    </w:p>
    <w:p>
      <w:pPr>
        <w:pStyle w:val="9"/>
        <w:spacing w:line="420" w:lineRule="exact"/>
        <w:ind w:firstLine="480" w:firstLineChars="200"/>
        <w:rPr>
          <w:rFonts w:hAnsi="宋体" w:cs="宋体"/>
          <w:sz w:val="24"/>
          <w:szCs w:val="24"/>
        </w:rPr>
      </w:pPr>
      <w:r>
        <w:rPr>
          <w:rFonts w:hAnsi="宋体" w:cs="宋体"/>
          <w:sz w:val="24"/>
          <w:szCs w:val="24"/>
        </w:rPr>
        <w:t>2.</w:t>
      </w:r>
      <w:r>
        <w:rPr>
          <w:rFonts w:hint="eastAsia" w:hAnsi="宋体" w:cs="宋体"/>
          <w:sz w:val="24"/>
          <w:szCs w:val="24"/>
        </w:rPr>
        <w:t>生产经营场所和员工宿舍虽设有符合紧急疏散需要、标志明显的出口，但存在占用、锁闭、封堵生产经营场所或者员工宿舍出口、疏散通道情形的，处2万元以上4万元以下的罚款，对其直接负责的主管人员和其他直接责任人员处5000元以上8</w:t>
      </w:r>
      <w:r>
        <w:rPr>
          <w:rFonts w:hAnsi="宋体" w:cs="宋体"/>
          <w:sz w:val="24"/>
          <w:szCs w:val="24"/>
        </w:rPr>
        <w:t>000</w:t>
      </w:r>
      <w:r>
        <w:rPr>
          <w:rFonts w:hint="eastAsia" w:hAnsi="宋体" w:cs="宋体"/>
          <w:sz w:val="24"/>
          <w:szCs w:val="24"/>
        </w:rPr>
        <w:t>元以下的罚款；</w:t>
      </w:r>
    </w:p>
    <w:p>
      <w:pPr>
        <w:pStyle w:val="9"/>
        <w:spacing w:line="420" w:lineRule="exact"/>
        <w:rPr>
          <w:rFonts w:hAnsi="宋体" w:cs="宋体"/>
          <w:sz w:val="24"/>
          <w:szCs w:val="24"/>
        </w:rPr>
      </w:pPr>
      <w:r>
        <w:rPr>
          <w:rFonts w:hAnsi="宋体" w:cs="宋体"/>
          <w:sz w:val="24"/>
          <w:szCs w:val="24"/>
        </w:rPr>
        <w:t xml:space="preserve">    3.</w:t>
      </w:r>
      <w:r>
        <w:rPr>
          <w:rFonts w:hint="eastAsia" w:hAnsi="宋体" w:cs="宋体"/>
          <w:sz w:val="24"/>
          <w:szCs w:val="24"/>
        </w:rPr>
        <w:t>生产经营场所和员工宿舍未设有紧急疏散出口的，处</w:t>
      </w:r>
      <w:r>
        <w:rPr>
          <w:rFonts w:hAnsi="宋体" w:cs="宋体"/>
          <w:sz w:val="24"/>
          <w:szCs w:val="24"/>
        </w:rPr>
        <w:t>4</w:t>
      </w:r>
      <w:r>
        <w:rPr>
          <w:rFonts w:hint="eastAsia" w:hAnsi="宋体" w:cs="宋体"/>
          <w:sz w:val="24"/>
          <w:szCs w:val="24"/>
        </w:rPr>
        <w:t>万元以上5万元以下的罚款，对其直接负责的主管人员和其他直接责任人员处</w:t>
      </w:r>
      <w:r>
        <w:rPr>
          <w:rFonts w:hAnsi="宋体" w:cs="宋体"/>
          <w:sz w:val="24"/>
          <w:szCs w:val="24"/>
        </w:rPr>
        <w:t>8</w:t>
      </w:r>
      <w:r>
        <w:rPr>
          <w:rFonts w:hint="eastAsia" w:hAnsi="宋体" w:cs="宋体"/>
          <w:sz w:val="24"/>
          <w:szCs w:val="24"/>
        </w:rPr>
        <w:t>000元以上1万元以下的罚款。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（三十三）违法行为：生产经营单位与从业人员订立协议，免除或者减轻其对从业人员因生产安全事故伤亡依法应承担的责任的。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《中华人民共和国安全生产法》第五十二条第二款规定：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生产经营单位不得以任何形式与从业人员订立协议，免除或者减轻其对从业人员因生产安全事故伤亡依法应承担的责任。</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】《中华人民共和国安全生产法》第一百零六条规定：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生产经营单位与从业人员订立协议，免除或者减轻其对从业人员因生产安全事故伤亡依法应承担的责任的，该协议无效；对生产经营单位的主要负责人、个人经营的投资人处二万元以上十万元以下的罚款。</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】违反前款规定的违法行为，属于基础裁量B档，按照以下裁量阶次处以罚款：</w:t>
      </w:r>
    </w:p>
    <w:p>
      <w:pPr>
        <w:pStyle w:val="9"/>
        <w:spacing w:line="420" w:lineRule="exact"/>
        <w:ind w:firstLine="480" w:firstLineChars="200"/>
        <w:rPr>
          <w:rFonts w:hAnsi="宋体" w:cs="宋体"/>
          <w:sz w:val="24"/>
          <w:szCs w:val="24"/>
        </w:rPr>
      </w:pPr>
      <w:bookmarkStart w:id="13" w:name="_Hlk40386474"/>
      <w:r>
        <w:rPr>
          <w:rFonts w:hint="eastAsia" w:hAnsi="宋体" w:cs="宋体"/>
          <w:sz w:val="24"/>
          <w:szCs w:val="24"/>
        </w:rPr>
        <w:t>1.生产经营单位与5名以下从业人员订立协议减轻或免除因生产安全事故伤亡对从业人员依法应承担的责任的，对生产经营单位的主要负责人、个人经营的投资人处2万元以上5万元以下的罚款；</w:t>
      </w:r>
    </w:p>
    <w:p>
      <w:pPr>
        <w:pStyle w:val="9"/>
        <w:spacing w:line="420" w:lineRule="exact"/>
        <w:ind w:firstLine="480" w:firstLineChars="200"/>
        <w:rPr>
          <w:rFonts w:hAnsi="宋体" w:cs="宋体"/>
          <w:sz w:val="24"/>
          <w:szCs w:val="24"/>
        </w:rPr>
      </w:pPr>
      <w:r>
        <w:rPr>
          <w:rFonts w:hAnsi="宋体" w:cs="宋体"/>
          <w:sz w:val="24"/>
          <w:szCs w:val="24"/>
        </w:rPr>
        <w:t>2.</w:t>
      </w:r>
      <w:r>
        <w:rPr>
          <w:rFonts w:hint="eastAsia" w:hAnsi="宋体" w:cs="宋体"/>
          <w:sz w:val="24"/>
          <w:szCs w:val="24"/>
        </w:rPr>
        <w:t>生产经营单位与5名以上1</w:t>
      </w:r>
      <w:r>
        <w:rPr>
          <w:rFonts w:hAnsi="宋体" w:cs="宋体"/>
          <w:sz w:val="24"/>
          <w:szCs w:val="24"/>
        </w:rPr>
        <w:t>0</w:t>
      </w:r>
      <w:r>
        <w:rPr>
          <w:rFonts w:hint="eastAsia" w:hAnsi="宋体" w:cs="宋体"/>
          <w:sz w:val="24"/>
          <w:szCs w:val="24"/>
        </w:rPr>
        <w:t>名以下从业人员订立协议减轻或免除因生产安全事故伤亡对从业人员依法应承担的责任的，对生产经营单位的主要负责人、个人经营的投资人处</w:t>
      </w:r>
      <w:r>
        <w:rPr>
          <w:rFonts w:hAnsi="宋体" w:cs="宋体"/>
          <w:sz w:val="24"/>
          <w:szCs w:val="24"/>
        </w:rPr>
        <w:t>5</w:t>
      </w:r>
      <w:r>
        <w:rPr>
          <w:rFonts w:hint="eastAsia" w:hAnsi="宋体" w:cs="宋体"/>
          <w:sz w:val="24"/>
          <w:szCs w:val="24"/>
        </w:rPr>
        <w:t>万元以上</w:t>
      </w:r>
      <w:r>
        <w:rPr>
          <w:rFonts w:hAnsi="宋体" w:cs="宋体"/>
          <w:sz w:val="24"/>
          <w:szCs w:val="24"/>
        </w:rPr>
        <w:t>8</w:t>
      </w:r>
      <w:r>
        <w:rPr>
          <w:rFonts w:hint="eastAsia" w:hAnsi="宋体" w:cs="宋体"/>
          <w:sz w:val="24"/>
          <w:szCs w:val="24"/>
        </w:rPr>
        <w:t>万元以下的罚款；</w:t>
      </w:r>
    </w:p>
    <w:p>
      <w:pPr>
        <w:pStyle w:val="9"/>
        <w:spacing w:line="420" w:lineRule="exact"/>
        <w:ind w:firstLine="480" w:firstLineChars="200"/>
        <w:rPr>
          <w:rFonts w:hAnsi="宋体" w:cs="宋体"/>
          <w:sz w:val="24"/>
          <w:szCs w:val="24"/>
        </w:rPr>
      </w:pPr>
      <w:r>
        <w:rPr>
          <w:rFonts w:hAnsi="宋体" w:cs="宋体"/>
          <w:sz w:val="24"/>
          <w:szCs w:val="24"/>
        </w:rPr>
        <w:t>3</w:t>
      </w:r>
      <w:r>
        <w:rPr>
          <w:rFonts w:hint="eastAsia" w:hAnsi="宋体" w:cs="宋体"/>
          <w:sz w:val="24"/>
          <w:szCs w:val="24"/>
        </w:rPr>
        <w:t>.生产经营单位与</w:t>
      </w:r>
      <w:r>
        <w:rPr>
          <w:rFonts w:hAnsi="宋体" w:cs="宋体"/>
          <w:sz w:val="24"/>
          <w:szCs w:val="24"/>
        </w:rPr>
        <w:t>10</w:t>
      </w:r>
      <w:r>
        <w:rPr>
          <w:rFonts w:hint="eastAsia" w:hAnsi="宋体" w:cs="宋体"/>
          <w:sz w:val="24"/>
          <w:szCs w:val="24"/>
        </w:rPr>
        <w:t>名以上从业人员订立协议减轻或免除因生产安全事故伤亡对从业人员依法应承担的责任的，对生产经营单位的主要负责人、个人经营的投资人处</w:t>
      </w:r>
      <w:r>
        <w:rPr>
          <w:rFonts w:hAnsi="宋体" w:cs="宋体"/>
          <w:sz w:val="24"/>
          <w:szCs w:val="24"/>
        </w:rPr>
        <w:t>8</w:t>
      </w:r>
      <w:r>
        <w:rPr>
          <w:rFonts w:hint="eastAsia" w:hAnsi="宋体" w:cs="宋体"/>
          <w:sz w:val="24"/>
          <w:szCs w:val="24"/>
        </w:rPr>
        <w:t>万元以上10万元以下的罚款。</w:t>
      </w:r>
      <w:bookmarkEnd w:id="13"/>
    </w:p>
    <w:p>
      <w:pPr>
        <w:pStyle w:val="9"/>
        <w:spacing w:line="420" w:lineRule="exact"/>
        <w:rPr>
          <w:rFonts w:ascii="黑体" w:hAnsi="黑体" w:eastAsia="黑体" w:cs="宋体"/>
          <w:sz w:val="24"/>
          <w:szCs w:val="24"/>
        </w:rPr>
      </w:pPr>
      <w:r>
        <w:rPr>
          <w:rFonts w:hint="eastAsia" w:hAnsi="宋体" w:cs="宋体"/>
          <w:sz w:val="24"/>
          <w:szCs w:val="24"/>
        </w:rPr>
        <w:t xml:space="preserve">    （</w:t>
      </w:r>
      <w:r>
        <w:rPr>
          <w:rFonts w:hint="eastAsia" w:ascii="黑体" w:hAnsi="黑体" w:eastAsia="黑体" w:cs="宋体"/>
          <w:sz w:val="24"/>
          <w:szCs w:val="24"/>
        </w:rPr>
        <w:t>三十四）违法行为：生产经营单位拒绝、阻碍负有安全生产监督管理职责的部门依法实施监督检查，拒不改正的。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《中华人民共和国安全生产法》第六十六条规定：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生产经营单位对负有安全生产监督管理职责的部门的监督检查人员（以下统称安全生产监督检查人员）依法履行监督检查职责，应当予以配合，不得拒绝、阻挠。</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】《中华人民共和国安全生产法》第一百零八条规定：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违反本法规定，生产经营单位拒绝、阻碍负有安全生产监督管理职责的部门依法实施监督检查的，责令改正；拒不改正的，处二万元以上二十万元以下的罚款；对其直接负责的主管人员和其他直接责任人员处一万元以上二万元以下的罚款；构成犯罪的，依照刑法有关规定追究刑事责任。</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rPr>
          <w:rFonts w:hAnsi="宋体" w:cs="宋体"/>
          <w:sz w:val="24"/>
          <w:szCs w:val="24"/>
        </w:rPr>
      </w:pPr>
      <w:r>
        <w:rPr>
          <w:rFonts w:hint="eastAsia" w:hAnsi="宋体" w:cs="宋体"/>
          <w:sz w:val="24"/>
          <w:szCs w:val="24"/>
        </w:rPr>
        <w:t xml:space="preserve">    1.生产经营单位拒绝安全生产行政执法人员依法监督检查，拒不改正的，处2万元以上10万元以下的罚款，对其直接负责的主管人员和其他直接责任人员处1万元的罚款；</w:t>
      </w:r>
    </w:p>
    <w:p>
      <w:pPr>
        <w:pStyle w:val="9"/>
        <w:spacing w:line="420" w:lineRule="exact"/>
        <w:rPr>
          <w:rFonts w:hAnsi="宋体" w:cs="宋体"/>
          <w:sz w:val="24"/>
          <w:szCs w:val="24"/>
        </w:rPr>
      </w:pPr>
      <w:r>
        <w:rPr>
          <w:rFonts w:hint="eastAsia" w:hAnsi="宋体" w:cs="宋体"/>
          <w:sz w:val="24"/>
          <w:szCs w:val="24"/>
        </w:rPr>
        <w:t xml:space="preserve">    2.生产经营单位阻碍安全生产行政执法人员依法监督检查，拒不改正的，处10万元以上20万元以下的罚款，对其直接负责的主管人员和其他直接责任人员处1万元以上2万元以下的罚款。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（三十五）违法行为：生产经营单位的主要负责人在本单位发生生产安全事故时，不立即组织抢救或者在事故调查处理期间擅离职守或者逃匿、对生产安全事故隐瞒不报、谎报或者迟报的。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《中华人民共和国安全生产法》第八十三条规定：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生产经营单位发生生产安全事故后，事故现场有关人员应当立即报告本单位负责人。</w:t>
      </w:r>
    </w:p>
    <w:p>
      <w:pPr>
        <w:pStyle w:val="9"/>
        <w:spacing w:line="420" w:lineRule="exact"/>
        <w:rPr>
          <w:rFonts w:ascii="华文楷体" w:hAnsi="华文楷体" w:eastAsia="华文楷体" w:cs="宋体"/>
          <w:sz w:val="24"/>
          <w:szCs w:val="24"/>
        </w:rPr>
      </w:pPr>
      <w:r>
        <w:rPr>
          <w:rFonts w:hint="eastAsia" w:ascii="华文楷体" w:hAnsi="华文楷体" w:eastAsia="华文楷体" w:cs="宋体"/>
          <w:sz w:val="24"/>
          <w:szCs w:val="24"/>
        </w:rPr>
        <w:t xml:space="preserve">    单位负责人接到事故报告后，应当迅速采取有效措施，组织抢救，防止事故扩大，减少人员伤亡和财产损失，并按照国家有关规定立即如实报告当地负有安全生产监督管理职责的部门，不得隐瞒不报、谎报或者迟报，不得故意破坏事故现场、毁灭有关证据。</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】《中华人民共和国安全生产法》第一百一十条规定：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生产经营单位的主要负责人在本单位发生生产安全事故时，不立即组织抢救或者在事故调查处理期间擅离职守或者逃匿的，给予降级、撤职的处分，并由应急管理部门处上一年年收入百分之六十至百分之一百的罚款；对逃匿的处十五日以下拘留；构成犯罪的，依照刑法有关规定追究刑事责任。</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生产经营单位的主要负责人对生产安全事故隐瞒不报、谎报或者迟报的，依照前款规定处罚。</w:t>
      </w:r>
    </w:p>
    <w:p>
      <w:pPr>
        <w:pStyle w:val="9"/>
        <w:spacing w:line="420" w:lineRule="exact"/>
        <w:ind w:firstLine="480" w:firstLineChars="200"/>
        <w:rPr>
          <w:rFonts w:hAnsi="宋体" w:cs="宋体"/>
          <w:sz w:val="24"/>
          <w:szCs w:val="24"/>
        </w:rPr>
      </w:pPr>
      <w:bookmarkStart w:id="14" w:name="_Hlk43416961"/>
      <w:r>
        <w:rPr>
          <w:rFonts w:hint="eastAsia" w:hAnsi="宋体" w:cs="宋体"/>
          <w:sz w:val="24"/>
          <w:szCs w:val="24"/>
        </w:rPr>
        <w:t>【</w:t>
      </w:r>
      <w:r>
        <w:rPr>
          <w:rFonts w:hint="eastAsia" w:ascii="黑体" w:hAnsi="黑体" w:eastAsia="黑体" w:cs="宋体"/>
          <w:sz w:val="24"/>
          <w:szCs w:val="24"/>
        </w:rPr>
        <w:t>裁量基准</w:t>
      </w:r>
      <w:r>
        <w:rPr>
          <w:rFonts w:hint="eastAsia" w:hAnsi="宋体" w:cs="宋体"/>
          <w:sz w:val="24"/>
          <w:szCs w:val="24"/>
        </w:rPr>
        <w:t>】</w:t>
      </w:r>
      <w:bookmarkEnd w:id="14"/>
      <w:r>
        <w:rPr>
          <w:rFonts w:hint="eastAsia" w:hAnsi="宋体" w:cs="宋体"/>
          <w:sz w:val="24"/>
          <w:szCs w:val="24"/>
        </w:rPr>
        <w:t>违反前款规定的违法行为，属于基础裁量A档，按照以下裁量阶次处以罚款：</w:t>
      </w:r>
    </w:p>
    <w:p>
      <w:pPr>
        <w:pStyle w:val="9"/>
        <w:spacing w:line="420" w:lineRule="exact"/>
        <w:ind w:firstLine="480" w:firstLineChars="200"/>
        <w:rPr>
          <w:rFonts w:hAnsi="宋体" w:cs="宋体"/>
          <w:sz w:val="24"/>
          <w:szCs w:val="24"/>
        </w:rPr>
      </w:pPr>
      <w:r>
        <w:rPr>
          <w:rFonts w:hint="eastAsia" w:hAnsi="宋体" w:cs="宋体"/>
          <w:sz w:val="24"/>
          <w:szCs w:val="24"/>
        </w:rPr>
        <w:t>1.发生一般事故的，处上一年年收入60%至70%的罚款；</w:t>
      </w:r>
    </w:p>
    <w:p>
      <w:pPr>
        <w:pStyle w:val="9"/>
        <w:spacing w:line="420" w:lineRule="exact"/>
        <w:rPr>
          <w:rFonts w:hAnsi="宋体" w:cs="宋体"/>
          <w:sz w:val="24"/>
          <w:szCs w:val="24"/>
        </w:rPr>
      </w:pPr>
      <w:r>
        <w:rPr>
          <w:rFonts w:hint="eastAsia" w:hAnsi="宋体" w:cs="宋体"/>
          <w:sz w:val="24"/>
          <w:szCs w:val="24"/>
        </w:rPr>
        <w:t xml:space="preserve">    2.发生较大事故的，处上一年年收入70%至80%的罚款；</w:t>
      </w:r>
    </w:p>
    <w:p>
      <w:pPr>
        <w:pStyle w:val="9"/>
        <w:spacing w:line="420" w:lineRule="exact"/>
        <w:rPr>
          <w:rFonts w:hAnsi="宋体" w:cs="宋体"/>
          <w:sz w:val="24"/>
          <w:szCs w:val="24"/>
        </w:rPr>
      </w:pPr>
      <w:r>
        <w:rPr>
          <w:rFonts w:hint="eastAsia" w:hAnsi="宋体" w:cs="宋体"/>
          <w:sz w:val="24"/>
          <w:szCs w:val="24"/>
        </w:rPr>
        <w:t xml:space="preserve">    3.发生重大事故的，处上一年年收入80%至90%的罚款；</w:t>
      </w:r>
    </w:p>
    <w:p>
      <w:pPr>
        <w:pStyle w:val="9"/>
        <w:spacing w:line="420" w:lineRule="exact"/>
        <w:rPr>
          <w:rFonts w:hAnsi="宋体" w:cs="宋体"/>
          <w:sz w:val="24"/>
          <w:szCs w:val="24"/>
        </w:rPr>
      </w:pPr>
      <w:r>
        <w:rPr>
          <w:rFonts w:hint="eastAsia" w:hAnsi="宋体" w:cs="宋体"/>
          <w:sz w:val="24"/>
          <w:szCs w:val="24"/>
        </w:rPr>
        <w:t xml:space="preserve">    4.发生特别重大事故的，处上一年年收入90%至100%的罚款。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（三十六）违法行为：生产经营单位对生产安全事故负有责任的。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《中华人民共和国安全生产法》第一百一十四条规定：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发生生产安全事故，对负有责任的生产经营单位除要求其依法承担相应的赔偿等责任外，由应急管理部门依照下列规定处以罚款：</w:t>
      </w:r>
    </w:p>
    <w:p>
      <w:pPr>
        <w:pStyle w:val="9"/>
        <w:spacing w:line="420" w:lineRule="exact"/>
        <w:rPr>
          <w:rFonts w:ascii="华文楷体" w:hAnsi="华文楷体" w:eastAsia="华文楷体" w:cs="宋体"/>
          <w:sz w:val="24"/>
          <w:szCs w:val="24"/>
        </w:rPr>
      </w:pPr>
      <w:r>
        <w:rPr>
          <w:rFonts w:hint="eastAsia" w:ascii="华文楷体" w:hAnsi="华文楷体" w:eastAsia="华文楷体" w:cs="宋体"/>
          <w:sz w:val="24"/>
          <w:szCs w:val="24"/>
        </w:rPr>
        <w:t xml:space="preserve">    （一）发生一般事故的，处三十万元以上一百万元以下的罚款；</w:t>
      </w:r>
    </w:p>
    <w:p>
      <w:pPr>
        <w:pStyle w:val="9"/>
        <w:spacing w:line="420" w:lineRule="exact"/>
        <w:rPr>
          <w:rFonts w:ascii="华文楷体" w:hAnsi="华文楷体" w:eastAsia="华文楷体" w:cs="宋体"/>
          <w:sz w:val="24"/>
          <w:szCs w:val="24"/>
        </w:rPr>
      </w:pPr>
      <w:r>
        <w:rPr>
          <w:rFonts w:hint="eastAsia" w:ascii="华文楷体" w:hAnsi="华文楷体" w:eastAsia="华文楷体" w:cs="宋体"/>
          <w:sz w:val="24"/>
          <w:szCs w:val="24"/>
        </w:rPr>
        <w:t xml:space="preserve">    （二）发生较大事故的，处一百万元以上二百万元以下的罚款；</w:t>
      </w:r>
    </w:p>
    <w:p>
      <w:pPr>
        <w:pStyle w:val="9"/>
        <w:spacing w:line="420" w:lineRule="exact"/>
        <w:rPr>
          <w:rFonts w:ascii="华文楷体" w:hAnsi="华文楷体" w:eastAsia="华文楷体" w:cs="宋体"/>
          <w:sz w:val="24"/>
          <w:szCs w:val="24"/>
        </w:rPr>
      </w:pPr>
      <w:r>
        <w:rPr>
          <w:rFonts w:hint="eastAsia" w:ascii="华文楷体" w:hAnsi="华文楷体" w:eastAsia="华文楷体" w:cs="宋体"/>
          <w:sz w:val="24"/>
          <w:szCs w:val="24"/>
        </w:rPr>
        <w:t xml:space="preserve">    （三）发生重大事故的，处二百万元以上一千万元以下的罚款；</w:t>
      </w:r>
    </w:p>
    <w:p>
      <w:pPr>
        <w:pStyle w:val="9"/>
        <w:spacing w:line="420" w:lineRule="exact"/>
        <w:rPr>
          <w:rFonts w:ascii="华文楷体" w:hAnsi="华文楷体" w:eastAsia="华文楷体" w:cs="宋体"/>
          <w:sz w:val="24"/>
          <w:szCs w:val="24"/>
        </w:rPr>
      </w:pPr>
      <w:r>
        <w:rPr>
          <w:rFonts w:hint="eastAsia" w:ascii="华文楷体" w:hAnsi="华文楷体" w:eastAsia="华文楷体" w:cs="宋体"/>
          <w:sz w:val="24"/>
          <w:szCs w:val="24"/>
        </w:rPr>
        <w:t xml:space="preserve">    （四）发生特别重大事故的，处一千万元以上二千万元以下的罚款。</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发生生产安全事故，情节特别严重、影响特别恶劣的，应急管理部门可以按照前款罚款数额的二倍以上五倍以下对负有责任的生产经营单位处以罚款。</w:t>
      </w:r>
    </w:p>
    <w:p>
      <w:pPr>
        <w:pStyle w:val="9"/>
        <w:spacing w:line="420" w:lineRule="exact"/>
        <w:ind w:firstLine="420"/>
        <w:rPr>
          <w:rFonts w:hAnsi="宋体" w:cs="宋体"/>
          <w:sz w:val="24"/>
          <w:szCs w:val="24"/>
        </w:rPr>
      </w:pPr>
      <w:r>
        <w:rPr>
          <w:rFonts w:hint="eastAsia" w:hAnsi="宋体" w:cs="宋体"/>
          <w:sz w:val="24"/>
          <w:szCs w:val="24"/>
        </w:rPr>
        <w:t>【</w:t>
      </w:r>
      <w:r>
        <w:rPr>
          <w:rFonts w:hint="eastAsia" w:ascii="黑体" w:hAnsi="黑体" w:eastAsia="黑体" w:cs="宋体"/>
          <w:sz w:val="24"/>
          <w:szCs w:val="24"/>
        </w:rPr>
        <w:t>处罚依据</w:t>
      </w:r>
      <w:r>
        <w:rPr>
          <w:rFonts w:hint="eastAsia" w:hAnsi="宋体" w:cs="宋体"/>
          <w:sz w:val="24"/>
          <w:szCs w:val="24"/>
        </w:rPr>
        <w:t>】《中华人民共和国安全生产法》第一百一十四条规定：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发生生产安全事故，对负有责任的生产经营单位除要求其依法承担相应的赔偿等责任外，由应急管理部门依照下列规定处以罚款：</w:t>
      </w:r>
    </w:p>
    <w:p>
      <w:pPr>
        <w:pStyle w:val="9"/>
        <w:spacing w:line="420" w:lineRule="exact"/>
        <w:rPr>
          <w:rFonts w:ascii="华文楷体" w:hAnsi="华文楷体" w:eastAsia="华文楷体" w:cs="宋体"/>
          <w:sz w:val="24"/>
          <w:szCs w:val="24"/>
        </w:rPr>
      </w:pPr>
      <w:r>
        <w:rPr>
          <w:rFonts w:hint="eastAsia" w:ascii="华文楷体" w:hAnsi="华文楷体" w:eastAsia="华文楷体" w:cs="宋体"/>
          <w:sz w:val="24"/>
          <w:szCs w:val="24"/>
        </w:rPr>
        <w:t xml:space="preserve">    （一）发生一般事故的，处三十万元以上一百万元以下的罚款；</w:t>
      </w:r>
    </w:p>
    <w:p>
      <w:pPr>
        <w:pStyle w:val="9"/>
        <w:spacing w:line="420" w:lineRule="exact"/>
        <w:rPr>
          <w:rFonts w:ascii="华文楷体" w:hAnsi="华文楷体" w:eastAsia="华文楷体" w:cs="宋体"/>
          <w:sz w:val="24"/>
          <w:szCs w:val="24"/>
        </w:rPr>
      </w:pPr>
      <w:r>
        <w:rPr>
          <w:rFonts w:hint="eastAsia" w:ascii="华文楷体" w:hAnsi="华文楷体" w:eastAsia="华文楷体" w:cs="宋体"/>
          <w:sz w:val="24"/>
          <w:szCs w:val="24"/>
        </w:rPr>
        <w:t xml:space="preserve">    （二）发生较大事故的，处一百万元以上二百万元以下的罚款；</w:t>
      </w:r>
    </w:p>
    <w:p>
      <w:pPr>
        <w:pStyle w:val="9"/>
        <w:spacing w:line="420" w:lineRule="exact"/>
        <w:rPr>
          <w:rFonts w:ascii="华文楷体" w:hAnsi="华文楷体" w:eastAsia="华文楷体" w:cs="宋体"/>
          <w:sz w:val="24"/>
          <w:szCs w:val="24"/>
        </w:rPr>
      </w:pPr>
      <w:r>
        <w:rPr>
          <w:rFonts w:hint="eastAsia" w:ascii="华文楷体" w:hAnsi="华文楷体" w:eastAsia="华文楷体" w:cs="宋体"/>
          <w:sz w:val="24"/>
          <w:szCs w:val="24"/>
        </w:rPr>
        <w:t xml:space="preserve">    （三）发生重大事故的，处二百万元以上一千万元以下的罚款；</w:t>
      </w:r>
    </w:p>
    <w:p>
      <w:pPr>
        <w:pStyle w:val="9"/>
        <w:spacing w:line="420" w:lineRule="exact"/>
        <w:ind w:firstLine="420"/>
        <w:rPr>
          <w:rFonts w:hAnsi="宋体" w:cs="宋体"/>
          <w:sz w:val="24"/>
          <w:szCs w:val="24"/>
        </w:rPr>
      </w:pPr>
      <w:r>
        <w:rPr>
          <w:rFonts w:hint="eastAsia" w:ascii="华文楷体" w:hAnsi="华文楷体" w:eastAsia="华文楷体" w:cs="宋体"/>
          <w:sz w:val="24"/>
          <w:szCs w:val="24"/>
        </w:rPr>
        <w:t>（四）发生特别重大事故的，处一千万元以上二千万元以下的罚款</w:t>
      </w:r>
      <w:r>
        <w:rPr>
          <w:rFonts w:hint="eastAsia" w:hAnsi="宋体" w:cs="宋体"/>
          <w:sz w:val="24"/>
          <w:szCs w:val="24"/>
        </w:rPr>
        <w:t>。</w:t>
      </w:r>
    </w:p>
    <w:p>
      <w:pPr>
        <w:pStyle w:val="9"/>
        <w:spacing w:line="420" w:lineRule="exact"/>
        <w:ind w:firstLine="420"/>
        <w:rPr>
          <w:rFonts w:ascii="华文楷体" w:hAnsi="华文楷体" w:eastAsia="华文楷体" w:cs="宋体"/>
          <w:sz w:val="24"/>
          <w:szCs w:val="24"/>
        </w:rPr>
      </w:pPr>
      <w:r>
        <w:rPr>
          <w:rFonts w:hint="eastAsia" w:ascii="华文楷体" w:hAnsi="华文楷体" w:eastAsia="华文楷体" w:cs="宋体"/>
          <w:sz w:val="24"/>
          <w:szCs w:val="24"/>
        </w:rPr>
        <w:t>发生生产安全事故，情节特别严重、影响特别恶劣的，应急管理部门可以按照前款罚款数额的二倍以上五倍以下对负有责任的生产经营单位处以罚款。</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rPr>
          <w:rFonts w:hAnsi="宋体" w:cs="宋体"/>
          <w:sz w:val="24"/>
          <w:szCs w:val="24"/>
        </w:rPr>
      </w:pPr>
      <w:r>
        <w:rPr>
          <w:rFonts w:hint="eastAsia" w:hAnsi="宋体" w:cs="宋体"/>
          <w:sz w:val="24"/>
          <w:szCs w:val="24"/>
        </w:rPr>
        <w:t xml:space="preserve">    1.生产经营单位对一般事故负有责任的，按以下标准进行裁量：</w:t>
      </w:r>
    </w:p>
    <w:p>
      <w:pPr>
        <w:pStyle w:val="9"/>
        <w:spacing w:line="420" w:lineRule="exact"/>
        <w:rPr>
          <w:rFonts w:hAnsi="宋体" w:cs="宋体"/>
          <w:sz w:val="24"/>
          <w:szCs w:val="24"/>
        </w:rPr>
      </w:pPr>
      <w:r>
        <w:rPr>
          <w:rFonts w:hint="eastAsia" w:hAnsi="宋体" w:cs="宋体"/>
          <w:sz w:val="24"/>
          <w:szCs w:val="24"/>
        </w:rPr>
        <w:t xml:space="preserve">    （1）造成1人死亡，或者1人以上6人以下重伤，或者500万元以下直接经济损失的，处</w:t>
      </w:r>
      <w:r>
        <w:rPr>
          <w:rFonts w:hAnsi="宋体" w:cs="宋体"/>
          <w:sz w:val="24"/>
          <w:szCs w:val="24"/>
        </w:rPr>
        <w:t>30</w:t>
      </w:r>
      <w:r>
        <w:rPr>
          <w:rFonts w:hint="eastAsia" w:hAnsi="宋体" w:cs="宋体"/>
          <w:sz w:val="24"/>
          <w:szCs w:val="24"/>
        </w:rPr>
        <w:t>万元以上</w:t>
      </w:r>
      <w:r>
        <w:rPr>
          <w:rFonts w:hAnsi="宋体" w:cs="宋体"/>
          <w:sz w:val="24"/>
          <w:szCs w:val="24"/>
        </w:rPr>
        <w:t>70</w:t>
      </w:r>
      <w:r>
        <w:rPr>
          <w:rFonts w:hint="eastAsia" w:hAnsi="宋体" w:cs="宋体"/>
          <w:sz w:val="24"/>
          <w:szCs w:val="24"/>
        </w:rPr>
        <w:t>万元以下的罚款；情节特别严重、影响特别恶劣的，可以按照该罚款数额的二倍以上五倍以下处以罚款；</w:t>
      </w:r>
    </w:p>
    <w:p>
      <w:pPr>
        <w:pStyle w:val="9"/>
        <w:spacing w:line="420" w:lineRule="exact"/>
        <w:rPr>
          <w:rFonts w:hAnsi="宋体" w:cs="宋体"/>
          <w:sz w:val="24"/>
          <w:szCs w:val="24"/>
        </w:rPr>
      </w:pPr>
      <w:r>
        <w:rPr>
          <w:rFonts w:hint="eastAsia" w:hAnsi="宋体" w:cs="宋体"/>
          <w:sz w:val="24"/>
          <w:szCs w:val="24"/>
        </w:rPr>
        <w:t xml:space="preserve">    （2）造成2人死亡，或者6人以上10人以下重伤，或者500万元以上1000万元以下直接经济损失的，处</w:t>
      </w:r>
      <w:r>
        <w:rPr>
          <w:rFonts w:hAnsi="宋体" w:cs="宋体"/>
          <w:sz w:val="24"/>
          <w:szCs w:val="24"/>
        </w:rPr>
        <w:t>70</w:t>
      </w:r>
      <w:r>
        <w:rPr>
          <w:rFonts w:hint="eastAsia" w:hAnsi="宋体" w:cs="宋体"/>
          <w:sz w:val="24"/>
          <w:szCs w:val="24"/>
        </w:rPr>
        <w:t>万元以上</w:t>
      </w:r>
      <w:r>
        <w:rPr>
          <w:rFonts w:hAnsi="宋体" w:cs="宋体"/>
          <w:sz w:val="24"/>
          <w:szCs w:val="24"/>
        </w:rPr>
        <w:t>100</w:t>
      </w:r>
      <w:r>
        <w:rPr>
          <w:rFonts w:hint="eastAsia" w:hAnsi="宋体" w:cs="宋体"/>
          <w:sz w:val="24"/>
          <w:szCs w:val="24"/>
        </w:rPr>
        <w:t>万元以下的罚款；；情节特别严重、影响特别恶劣的，可以按照该罚款数额的二倍以上五倍以下处以罚款；。</w:t>
      </w:r>
    </w:p>
    <w:p>
      <w:pPr>
        <w:pStyle w:val="9"/>
        <w:spacing w:line="420" w:lineRule="exact"/>
        <w:rPr>
          <w:rFonts w:hAnsi="宋体" w:cs="宋体"/>
          <w:sz w:val="24"/>
          <w:szCs w:val="24"/>
        </w:rPr>
      </w:pPr>
      <w:r>
        <w:rPr>
          <w:rFonts w:hint="eastAsia" w:hAnsi="宋体" w:cs="宋体"/>
          <w:sz w:val="24"/>
          <w:szCs w:val="24"/>
        </w:rPr>
        <w:t xml:space="preserve">    2.生产经营单位对较大事故负有责任的，按以下标准进行裁量：</w:t>
      </w:r>
    </w:p>
    <w:p>
      <w:pPr>
        <w:pStyle w:val="9"/>
        <w:spacing w:line="420" w:lineRule="exact"/>
        <w:rPr>
          <w:rFonts w:hAnsi="宋体" w:cs="宋体"/>
          <w:sz w:val="24"/>
          <w:szCs w:val="24"/>
        </w:rPr>
      </w:pPr>
      <w:r>
        <w:rPr>
          <w:rFonts w:hint="eastAsia" w:hAnsi="宋体" w:cs="宋体"/>
          <w:sz w:val="24"/>
          <w:szCs w:val="24"/>
        </w:rPr>
        <w:t xml:space="preserve">    （1）造成3人以上6人以下死亡，或者10人以上30人以下重伤，或者1000万元以上3000万元以下直接经济损失的，处</w:t>
      </w:r>
      <w:r>
        <w:rPr>
          <w:rFonts w:hAnsi="宋体" w:cs="宋体"/>
          <w:sz w:val="24"/>
          <w:szCs w:val="24"/>
        </w:rPr>
        <w:t>100</w:t>
      </w:r>
      <w:r>
        <w:rPr>
          <w:rFonts w:hint="eastAsia" w:hAnsi="宋体" w:cs="宋体"/>
          <w:sz w:val="24"/>
          <w:szCs w:val="24"/>
        </w:rPr>
        <w:t>万元以上</w:t>
      </w:r>
      <w:r>
        <w:rPr>
          <w:rFonts w:hAnsi="宋体" w:cs="宋体"/>
          <w:sz w:val="24"/>
          <w:szCs w:val="24"/>
        </w:rPr>
        <w:t>150</w:t>
      </w:r>
      <w:r>
        <w:rPr>
          <w:rFonts w:hint="eastAsia" w:hAnsi="宋体" w:cs="宋体"/>
          <w:sz w:val="24"/>
          <w:szCs w:val="24"/>
        </w:rPr>
        <w:t>万元以下的罚款；情节特别严重、影响特别恶劣的，可以按照该罚款数额的二倍以上五倍以下处以罚款；</w:t>
      </w:r>
    </w:p>
    <w:p>
      <w:pPr>
        <w:pStyle w:val="9"/>
        <w:spacing w:line="420" w:lineRule="exact"/>
        <w:rPr>
          <w:rFonts w:hAnsi="宋体" w:cs="宋体"/>
          <w:sz w:val="24"/>
          <w:szCs w:val="24"/>
        </w:rPr>
      </w:pPr>
      <w:r>
        <w:rPr>
          <w:rFonts w:hint="eastAsia" w:hAnsi="宋体" w:cs="宋体"/>
          <w:sz w:val="24"/>
          <w:szCs w:val="24"/>
        </w:rPr>
        <w:t xml:space="preserve">    （2）造成6人以上10人以下死亡，或者30人以上50人以下重伤，或者3000万元以上5000万元以下直接经济损失的，处</w:t>
      </w:r>
      <w:r>
        <w:rPr>
          <w:rFonts w:hAnsi="宋体" w:cs="宋体"/>
          <w:sz w:val="24"/>
          <w:szCs w:val="24"/>
        </w:rPr>
        <w:t>150</w:t>
      </w:r>
      <w:r>
        <w:rPr>
          <w:rFonts w:hint="eastAsia" w:hAnsi="宋体" w:cs="宋体"/>
          <w:sz w:val="24"/>
          <w:szCs w:val="24"/>
        </w:rPr>
        <w:t>万元以上</w:t>
      </w:r>
      <w:r>
        <w:rPr>
          <w:rFonts w:hAnsi="宋体" w:cs="宋体"/>
          <w:sz w:val="24"/>
          <w:szCs w:val="24"/>
        </w:rPr>
        <w:t>200</w:t>
      </w:r>
      <w:r>
        <w:rPr>
          <w:rFonts w:hint="eastAsia" w:hAnsi="宋体" w:cs="宋体"/>
          <w:sz w:val="24"/>
          <w:szCs w:val="24"/>
        </w:rPr>
        <w:t>万元以下的罚款；情节特别严重、影响特别恶劣的，可以按照该罚款数额的二倍以上五倍以下处以罚款。</w:t>
      </w:r>
    </w:p>
    <w:p>
      <w:pPr>
        <w:pStyle w:val="9"/>
        <w:spacing w:line="420" w:lineRule="exact"/>
        <w:rPr>
          <w:rFonts w:hAnsi="宋体" w:cs="宋体"/>
          <w:sz w:val="24"/>
          <w:szCs w:val="24"/>
        </w:rPr>
      </w:pPr>
      <w:r>
        <w:rPr>
          <w:rFonts w:hint="eastAsia" w:hAnsi="宋体" w:cs="宋体"/>
          <w:sz w:val="24"/>
          <w:szCs w:val="24"/>
        </w:rPr>
        <w:t xml:space="preserve">    3.生产经营单位对重大事故负有责任的，按以下标准进行裁量：</w:t>
      </w:r>
    </w:p>
    <w:p>
      <w:pPr>
        <w:pStyle w:val="9"/>
        <w:spacing w:line="420" w:lineRule="exact"/>
        <w:rPr>
          <w:rFonts w:hAnsi="宋体" w:cs="宋体"/>
          <w:sz w:val="24"/>
          <w:szCs w:val="24"/>
        </w:rPr>
      </w:pPr>
      <w:r>
        <w:rPr>
          <w:rFonts w:hint="eastAsia" w:hAnsi="宋体" w:cs="宋体"/>
          <w:sz w:val="24"/>
          <w:szCs w:val="24"/>
        </w:rPr>
        <w:t xml:space="preserve">    （1）造成10人以上15人以下死亡，或者50人以上70人以下重伤，或者5000万元以上7000万元以下直接经济损失的，处</w:t>
      </w:r>
      <w:r>
        <w:rPr>
          <w:rFonts w:hAnsi="宋体" w:cs="宋体"/>
          <w:sz w:val="24"/>
          <w:szCs w:val="24"/>
        </w:rPr>
        <w:t>200</w:t>
      </w:r>
      <w:r>
        <w:rPr>
          <w:rFonts w:hint="eastAsia" w:hAnsi="宋体" w:cs="宋体"/>
          <w:sz w:val="24"/>
          <w:szCs w:val="24"/>
        </w:rPr>
        <w:t>万元以上</w:t>
      </w:r>
      <w:r>
        <w:rPr>
          <w:rFonts w:hAnsi="宋体" w:cs="宋体"/>
          <w:sz w:val="24"/>
          <w:szCs w:val="24"/>
        </w:rPr>
        <w:t>500</w:t>
      </w:r>
      <w:r>
        <w:rPr>
          <w:rFonts w:hint="eastAsia" w:hAnsi="宋体" w:cs="宋体"/>
          <w:sz w:val="24"/>
          <w:szCs w:val="24"/>
        </w:rPr>
        <w:t>万元以下的罚款；情节特别严重、影响特别恶劣的，可以按照该罚款数额的二倍以上五倍以下处以罚款；</w:t>
      </w:r>
    </w:p>
    <w:p>
      <w:pPr>
        <w:pStyle w:val="9"/>
        <w:spacing w:line="420" w:lineRule="exact"/>
        <w:rPr>
          <w:rFonts w:hAnsi="宋体" w:cs="宋体"/>
          <w:sz w:val="24"/>
          <w:szCs w:val="24"/>
        </w:rPr>
      </w:pPr>
      <w:r>
        <w:rPr>
          <w:rFonts w:hint="eastAsia" w:hAnsi="宋体" w:cs="宋体"/>
          <w:sz w:val="24"/>
          <w:szCs w:val="24"/>
        </w:rPr>
        <w:t xml:space="preserve">    （2）造成15人以上</w:t>
      </w:r>
      <w:r>
        <w:rPr>
          <w:rFonts w:hAnsi="宋体" w:cs="宋体"/>
          <w:sz w:val="24"/>
          <w:szCs w:val="24"/>
        </w:rPr>
        <w:t>20</w:t>
      </w:r>
      <w:r>
        <w:rPr>
          <w:rFonts w:hint="eastAsia" w:hAnsi="宋体" w:cs="宋体"/>
          <w:sz w:val="24"/>
          <w:szCs w:val="24"/>
        </w:rPr>
        <w:t>人以下死亡，或者70人以上</w:t>
      </w:r>
      <w:r>
        <w:rPr>
          <w:rFonts w:hAnsi="宋体" w:cs="宋体"/>
          <w:sz w:val="24"/>
          <w:szCs w:val="24"/>
        </w:rPr>
        <w:t>90</w:t>
      </w:r>
      <w:r>
        <w:rPr>
          <w:rFonts w:hint="eastAsia" w:hAnsi="宋体" w:cs="宋体"/>
          <w:sz w:val="24"/>
          <w:szCs w:val="24"/>
        </w:rPr>
        <w:t>人以下重伤，或者7000万元以上</w:t>
      </w:r>
      <w:r>
        <w:rPr>
          <w:rFonts w:hAnsi="宋体" w:cs="宋体"/>
          <w:sz w:val="24"/>
          <w:szCs w:val="24"/>
        </w:rPr>
        <w:t>9000</w:t>
      </w:r>
      <w:r>
        <w:rPr>
          <w:rFonts w:hint="eastAsia" w:hAnsi="宋体" w:cs="宋体"/>
          <w:sz w:val="24"/>
          <w:szCs w:val="24"/>
        </w:rPr>
        <w:t>万元以下直接经济损失的，处</w:t>
      </w:r>
      <w:r>
        <w:rPr>
          <w:rFonts w:hAnsi="宋体" w:cs="宋体"/>
          <w:sz w:val="24"/>
          <w:szCs w:val="24"/>
        </w:rPr>
        <w:t>500</w:t>
      </w:r>
      <w:r>
        <w:rPr>
          <w:rFonts w:hint="eastAsia" w:hAnsi="宋体" w:cs="宋体"/>
          <w:sz w:val="24"/>
          <w:szCs w:val="24"/>
        </w:rPr>
        <w:t>万元以上</w:t>
      </w:r>
      <w:r>
        <w:rPr>
          <w:rFonts w:hAnsi="宋体" w:cs="宋体"/>
          <w:sz w:val="24"/>
          <w:szCs w:val="24"/>
        </w:rPr>
        <w:t>800</w:t>
      </w:r>
      <w:r>
        <w:rPr>
          <w:rFonts w:hint="eastAsia" w:hAnsi="宋体" w:cs="宋体"/>
          <w:sz w:val="24"/>
          <w:szCs w:val="24"/>
        </w:rPr>
        <w:t>万元以下的罚款；情节特别严重、影响特别恶劣的，可以按照该罚款数额的二倍以上五倍以下处以罚款；</w:t>
      </w:r>
    </w:p>
    <w:p>
      <w:pPr>
        <w:pStyle w:val="9"/>
        <w:spacing w:line="420" w:lineRule="exact"/>
        <w:rPr>
          <w:rFonts w:hAnsi="宋体" w:cs="宋体"/>
          <w:sz w:val="24"/>
          <w:szCs w:val="24"/>
        </w:rPr>
      </w:pPr>
      <w:r>
        <w:rPr>
          <w:rFonts w:hint="eastAsia" w:hAnsi="宋体" w:cs="宋体"/>
          <w:sz w:val="24"/>
          <w:szCs w:val="24"/>
        </w:rPr>
        <w:t xml:space="preserve">    （3）以下的罚款造成</w:t>
      </w:r>
      <w:r>
        <w:rPr>
          <w:rFonts w:hAnsi="宋体" w:cs="宋体"/>
          <w:sz w:val="24"/>
          <w:szCs w:val="24"/>
        </w:rPr>
        <w:t>20</w:t>
      </w:r>
      <w:r>
        <w:rPr>
          <w:rFonts w:hint="eastAsia" w:hAnsi="宋体" w:cs="宋体"/>
          <w:sz w:val="24"/>
          <w:szCs w:val="24"/>
        </w:rPr>
        <w:t>人以上30人以下死亡，或者</w:t>
      </w:r>
      <w:r>
        <w:rPr>
          <w:rFonts w:hAnsi="宋体" w:cs="宋体"/>
          <w:sz w:val="24"/>
          <w:szCs w:val="24"/>
        </w:rPr>
        <w:t>90</w:t>
      </w:r>
      <w:r>
        <w:rPr>
          <w:rFonts w:hint="eastAsia" w:hAnsi="宋体" w:cs="宋体"/>
          <w:sz w:val="24"/>
          <w:szCs w:val="24"/>
        </w:rPr>
        <w:t>人以上100人以下重伤，或者</w:t>
      </w:r>
      <w:r>
        <w:rPr>
          <w:rFonts w:hAnsi="宋体" w:cs="宋体"/>
          <w:sz w:val="24"/>
          <w:szCs w:val="24"/>
        </w:rPr>
        <w:t>9</w:t>
      </w:r>
      <w:r>
        <w:rPr>
          <w:rFonts w:hint="eastAsia" w:hAnsi="宋体" w:cs="宋体"/>
          <w:sz w:val="24"/>
          <w:szCs w:val="24"/>
        </w:rPr>
        <w:t>000万元以上1亿元以下直接经济损失的，处</w:t>
      </w:r>
      <w:r>
        <w:rPr>
          <w:rFonts w:hAnsi="宋体" w:cs="宋体"/>
          <w:sz w:val="24"/>
          <w:szCs w:val="24"/>
        </w:rPr>
        <w:t>800</w:t>
      </w:r>
      <w:r>
        <w:rPr>
          <w:rFonts w:hint="eastAsia" w:hAnsi="宋体" w:cs="宋体"/>
          <w:sz w:val="24"/>
          <w:szCs w:val="24"/>
        </w:rPr>
        <w:t>万元以上</w:t>
      </w:r>
      <w:r>
        <w:rPr>
          <w:rFonts w:hAnsi="宋体" w:cs="宋体"/>
          <w:sz w:val="24"/>
          <w:szCs w:val="24"/>
        </w:rPr>
        <w:t>1000</w:t>
      </w:r>
      <w:r>
        <w:rPr>
          <w:rFonts w:hint="eastAsia" w:hAnsi="宋体" w:cs="宋体"/>
          <w:sz w:val="24"/>
          <w:szCs w:val="24"/>
        </w:rPr>
        <w:t>万元；情节特别严重、影响特别恶劣的，可以按照该罚款数额的二倍以上五倍以下处以罚款。</w:t>
      </w:r>
    </w:p>
    <w:p>
      <w:pPr>
        <w:pStyle w:val="9"/>
        <w:spacing w:line="420" w:lineRule="exact"/>
        <w:rPr>
          <w:rFonts w:hAnsi="宋体" w:cs="宋体"/>
          <w:sz w:val="24"/>
          <w:szCs w:val="24"/>
        </w:rPr>
      </w:pPr>
      <w:r>
        <w:rPr>
          <w:rFonts w:hint="eastAsia" w:hAnsi="宋体" w:cs="宋体"/>
          <w:sz w:val="24"/>
          <w:szCs w:val="24"/>
        </w:rPr>
        <w:t xml:space="preserve">    4.生产经营单位对特别重大事故负有责任的，按以下标准进行裁量：</w:t>
      </w:r>
    </w:p>
    <w:p>
      <w:pPr>
        <w:pStyle w:val="9"/>
        <w:spacing w:line="420" w:lineRule="exact"/>
        <w:rPr>
          <w:rFonts w:hAnsi="宋体" w:cs="宋体"/>
          <w:sz w:val="24"/>
          <w:szCs w:val="24"/>
        </w:rPr>
      </w:pPr>
      <w:r>
        <w:rPr>
          <w:rFonts w:hint="eastAsia" w:hAnsi="宋体" w:cs="宋体"/>
          <w:sz w:val="24"/>
          <w:szCs w:val="24"/>
        </w:rPr>
        <w:t xml:space="preserve">    （1）造成30人以上40人以下死亡，或者100人以上120人以下重伤，或者1亿元以上1.2亿元以下直接经济损失的，处</w:t>
      </w:r>
      <w:r>
        <w:rPr>
          <w:rFonts w:hAnsi="宋体" w:cs="宋体"/>
          <w:sz w:val="24"/>
          <w:szCs w:val="24"/>
        </w:rPr>
        <w:t>1000</w:t>
      </w:r>
      <w:r>
        <w:rPr>
          <w:rFonts w:hint="eastAsia" w:hAnsi="宋体" w:cs="宋体"/>
          <w:sz w:val="24"/>
          <w:szCs w:val="24"/>
        </w:rPr>
        <w:t>万元以上1</w:t>
      </w:r>
      <w:r>
        <w:rPr>
          <w:rFonts w:hAnsi="宋体" w:cs="宋体"/>
          <w:sz w:val="24"/>
          <w:szCs w:val="24"/>
        </w:rPr>
        <w:t>500</w:t>
      </w:r>
      <w:r>
        <w:rPr>
          <w:rFonts w:hint="eastAsia" w:hAnsi="宋体" w:cs="宋体"/>
          <w:sz w:val="24"/>
          <w:szCs w:val="24"/>
        </w:rPr>
        <w:t>万元以下的罚款；情节特别严重、影响特别恶劣的，可以按照该罚款数额的二倍以上五倍以下处以罚款；</w:t>
      </w:r>
    </w:p>
    <w:p>
      <w:pPr>
        <w:pStyle w:val="9"/>
        <w:spacing w:line="420" w:lineRule="exact"/>
        <w:rPr>
          <w:rFonts w:hAnsi="宋体" w:cs="宋体"/>
          <w:sz w:val="24"/>
          <w:szCs w:val="24"/>
        </w:rPr>
      </w:pPr>
      <w:r>
        <w:rPr>
          <w:rFonts w:hint="eastAsia" w:hAnsi="宋体" w:cs="宋体"/>
          <w:sz w:val="24"/>
          <w:szCs w:val="24"/>
        </w:rPr>
        <w:t xml:space="preserve">    （2）造成40人以上50人以下死亡，或者120人以上150人以下重伤，或者1.2亿元以上1.5亿元以下直接经济损失的，处</w:t>
      </w:r>
      <w:r>
        <w:rPr>
          <w:rFonts w:hAnsi="宋体" w:cs="宋体"/>
          <w:sz w:val="24"/>
          <w:szCs w:val="24"/>
        </w:rPr>
        <w:t>1500</w:t>
      </w:r>
      <w:r>
        <w:rPr>
          <w:rFonts w:hint="eastAsia" w:hAnsi="宋体" w:cs="宋体"/>
          <w:sz w:val="24"/>
          <w:szCs w:val="24"/>
        </w:rPr>
        <w:t>万元以上</w:t>
      </w:r>
      <w:r>
        <w:rPr>
          <w:rFonts w:hAnsi="宋体" w:cs="宋体"/>
          <w:sz w:val="24"/>
          <w:szCs w:val="24"/>
        </w:rPr>
        <w:t>1800</w:t>
      </w:r>
      <w:r>
        <w:rPr>
          <w:rFonts w:hint="eastAsia" w:hAnsi="宋体" w:cs="宋体"/>
          <w:sz w:val="24"/>
          <w:szCs w:val="24"/>
        </w:rPr>
        <w:t>万元以下的罚款；情节特别严重、影响特别恶劣的，可以按照该罚款数额的二倍以上五倍以下处以罚款；</w:t>
      </w:r>
    </w:p>
    <w:p>
      <w:pPr>
        <w:pStyle w:val="9"/>
        <w:spacing w:line="420" w:lineRule="exact"/>
        <w:ind w:firstLine="480"/>
        <w:rPr>
          <w:rFonts w:hAnsi="宋体" w:cs="宋体"/>
          <w:sz w:val="24"/>
          <w:szCs w:val="24"/>
        </w:rPr>
      </w:pPr>
      <w:r>
        <w:rPr>
          <w:rFonts w:hint="eastAsia" w:hAnsi="宋体" w:cs="宋体"/>
          <w:sz w:val="24"/>
          <w:szCs w:val="24"/>
        </w:rPr>
        <w:t>（3）造成50人以上死亡，或者150人以上重伤，或者1.5亿元以上直接经济损失的，处</w:t>
      </w:r>
      <w:r>
        <w:rPr>
          <w:rFonts w:hAnsi="宋体" w:cs="宋体"/>
          <w:sz w:val="24"/>
          <w:szCs w:val="24"/>
        </w:rPr>
        <w:t>1800</w:t>
      </w:r>
      <w:r>
        <w:rPr>
          <w:rFonts w:hint="eastAsia" w:hAnsi="宋体" w:cs="宋体"/>
          <w:sz w:val="24"/>
          <w:szCs w:val="24"/>
        </w:rPr>
        <w:t>万元以上2000万元以下的罚款；情节特别严重、影响特别恶劣的，可以按照该罚款数额的二倍以上五倍以下处以罚款。</w:t>
      </w:r>
    </w:p>
    <w:p>
      <w:pPr>
        <w:pStyle w:val="9"/>
        <w:spacing w:line="420" w:lineRule="exact"/>
        <w:ind w:firstLine="480" w:firstLineChars="200"/>
        <w:rPr>
          <w:rFonts w:ascii="黑体" w:hAnsi="黑体" w:eastAsia="黑体" w:cs="宋体"/>
          <w:sz w:val="24"/>
          <w:szCs w:val="24"/>
        </w:rPr>
      </w:pPr>
      <w:r>
        <w:rPr>
          <w:rFonts w:hint="eastAsia" w:hAnsi="宋体" w:cs="宋体"/>
          <w:sz w:val="24"/>
          <w:szCs w:val="24"/>
        </w:rPr>
        <w:t>（</w:t>
      </w:r>
      <w:r>
        <w:rPr>
          <w:rFonts w:hint="eastAsia" w:ascii="黑体" w:hAnsi="黑体" w:eastAsia="黑体" w:cs="宋体"/>
          <w:sz w:val="24"/>
          <w:szCs w:val="24"/>
        </w:rPr>
        <w:t>三十七）违法行为：承担安全评价、认证、检测、检验职责的机构出具失实报告的。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《中华人民共和国安全生产法》第七十二条第一款规定：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承担安全评价、认证、检测、检验职责的机构应当具备国家规定的资质条件，并对其作出的安全评价、认证、检测、检验结果的合法性、真实性负责。资质条件由国务院应急管理部门会同国务院有关部门制定。</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】《中华人民共和国安全生产法》第九十二条第一款规定：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承担安全评价、认证、检测、检验职责的机构出具失实报告的，责令停业整顿，并处三万元以上十万元以下的罚款；给他人造成损害的，依法承担赔偿责任。</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ind w:firstLine="480" w:firstLineChars="200"/>
        <w:rPr>
          <w:rFonts w:hAnsi="宋体" w:cs="宋体"/>
          <w:sz w:val="24"/>
          <w:szCs w:val="24"/>
        </w:rPr>
      </w:pPr>
      <w:r>
        <w:rPr>
          <w:rFonts w:hint="eastAsia" w:hAnsi="宋体" w:cs="宋体"/>
          <w:sz w:val="24"/>
          <w:szCs w:val="24"/>
        </w:rPr>
        <w:t>1.出具失实报告1份的，并处</w:t>
      </w:r>
      <w:r>
        <w:rPr>
          <w:rFonts w:hAnsi="宋体" w:cs="宋体"/>
          <w:sz w:val="24"/>
          <w:szCs w:val="24"/>
        </w:rPr>
        <w:t>3</w:t>
      </w:r>
      <w:r>
        <w:rPr>
          <w:rFonts w:hint="eastAsia" w:hAnsi="宋体" w:cs="宋体"/>
          <w:sz w:val="24"/>
          <w:szCs w:val="24"/>
        </w:rPr>
        <w:t>万元以上</w:t>
      </w:r>
      <w:r>
        <w:rPr>
          <w:rFonts w:hAnsi="宋体" w:cs="宋体"/>
          <w:sz w:val="24"/>
          <w:szCs w:val="24"/>
        </w:rPr>
        <w:t>5</w:t>
      </w:r>
      <w:r>
        <w:rPr>
          <w:rFonts w:hint="eastAsia" w:hAnsi="宋体" w:cs="宋体"/>
          <w:sz w:val="24"/>
          <w:szCs w:val="24"/>
        </w:rPr>
        <w:t>万元以下的罚款；</w:t>
      </w:r>
    </w:p>
    <w:p>
      <w:pPr>
        <w:pStyle w:val="9"/>
        <w:spacing w:line="420" w:lineRule="exact"/>
        <w:ind w:firstLine="480"/>
        <w:rPr>
          <w:rFonts w:hAnsi="宋体" w:cs="宋体"/>
          <w:sz w:val="24"/>
          <w:szCs w:val="24"/>
        </w:rPr>
      </w:pPr>
      <w:r>
        <w:rPr>
          <w:rFonts w:hint="eastAsia" w:hAnsi="宋体" w:cs="宋体"/>
          <w:sz w:val="24"/>
          <w:szCs w:val="24"/>
        </w:rPr>
        <w:t>2.出具失实报告</w:t>
      </w:r>
      <w:r>
        <w:rPr>
          <w:rFonts w:hAnsi="宋体" w:cs="宋体"/>
          <w:sz w:val="24"/>
          <w:szCs w:val="24"/>
        </w:rPr>
        <w:t>2</w:t>
      </w:r>
      <w:r>
        <w:rPr>
          <w:rFonts w:hint="eastAsia" w:hAnsi="宋体" w:cs="宋体"/>
          <w:sz w:val="24"/>
          <w:szCs w:val="24"/>
        </w:rPr>
        <w:t>份的，并处</w:t>
      </w:r>
      <w:r>
        <w:rPr>
          <w:rFonts w:hAnsi="宋体" w:cs="宋体"/>
          <w:sz w:val="24"/>
          <w:szCs w:val="24"/>
        </w:rPr>
        <w:t>5</w:t>
      </w:r>
      <w:r>
        <w:rPr>
          <w:rFonts w:hint="eastAsia" w:hAnsi="宋体" w:cs="宋体"/>
          <w:sz w:val="24"/>
          <w:szCs w:val="24"/>
        </w:rPr>
        <w:t>万元以上</w:t>
      </w:r>
      <w:r>
        <w:rPr>
          <w:rFonts w:hAnsi="宋体" w:cs="宋体"/>
          <w:sz w:val="24"/>
          <w:szCs w:val="24"/>
        </w:rPr>
        <w:t>8</w:t>
      </w:r>
      <w:r>
        <w:rPr>
          <w:rFonts w:hint="eastAsia" w:hAnsi="宋体" w:cs="宋体"/>
          <w:sz w:val="24"/>
          <w:szCs w:val="24"/>
        </w:rPr>
        <w:t>万元以下的罚款；</w:t>
      </w:r>
    </w:p>
    <w:p>
      <w:pPr>
        <w:pStyle w:val="9"/>
        <w:spacing w:line="420" w:lineRule="exact"/>
        <w:ind w:firstLine="480"/>
        <w:rPr>
          <w:rFonts w:hAnsi="宋体" w:cs="宋体"/>
          <w:sz w:val="24"/>
          <w:szCs w:val="24"/>
        </w:rPr>
      </w:pPr>
      <w:r>
        <w:rPr>
          <w:rFonts w:hint="eastAsia" w:hAnsi="宋体" w:cs="宋体"/>
          <w:sz w:val="24"/>
          <w:szCs w:val="24"/>
        </w:rPr>
        <w:t>3</w:t>
      </w:r>
      <w:r>
        <w:rPr>
          <w:rFonts w:hAnsi="宋体" w:cs="宋体"/>
          <w:sz w:val="24"/>
          <w:szCs w:val="24"/>
        </w:rPr>
        <w:t>.</w:t>
      </w:r>
      <w:r>
        <w:rPr>
          <w:rFonts w:hint="eastAsia" w:hAnsi="宋体" w:cs="宋体"/>
          <w:sz w:val="24"/>
          <w:szCs w:val="24"/>
        </w:rPr>
        <w:t>出具失实报告</w:t>
      </w:r>
      <w:r>
        <w:rPr>
          <w:rFonts w:hAnsi="宋体" w:cs="宋体"/>
          <w:sz w:val="24"/>
          <w:szCs w:val="24"/>
        </w:rPr>
        <w:t>3</w:t>
      </w:r>
      <w:r>
        <w:rPr>
          <w:rFonts w:hint="eastAsia" w:hAnsi="宋体" w:cs="宋体"/>
          <w:sz w:val="24"/>
          <w:szCs w:val="24"/>
        </w:rPr>
        <w:t>份以上的，并处</w:t>
      </w:r>
      <w:r>
        <w:rPr>
          <w:rFonts w:hAnsi="宋体" w:cs="宋体"/>
          <w:sz w:val="24"/>
          <w:szCs w:val="24"/>
        </w:rPr>
        <w:t>8</w:t>
      </w:r>
      <w:r>
        <w:rPr>
          <w:rFonts w:hint="eastAsia" w:hAnsi="宋体" w:cs="宋体"/>
          <w:sz w:val="24"/>
          <w:szCs w:val="24"/>
        </w:rPr>
        <w:t>万元以上</w:t>
      </w:r>
      <w:r>
        <w:rPr>
          <w:rFonts w:hAnsi="宋体" w:cs="宋体"/>
          <w:sz w:val="24"/>
          <w:szCs w:val="24"/>
        </w:rPr>
        <w:t>10</w:t>
      </w:r>
      <w:r>
        <w:rPr>
          <w:rFonts w:hint="eastAsia" w:hAnsi="宋体" w:cs="宋体"/>
          <w:sz w:val="24"/>
          <w:szCs w:val="24"/>
        </w:rPr>
        <w:t>万元以下的罚款。</w:t>
      </w:r>
    </w:p>
    <w:p>
      <w:pPr>
        <w:pStyle w:val="9"/>
        <w:spacing w:line="420" w:lineRule="exact"/>
        <w:ind w:firstLine="480" w:firstLineChars="200"/>
        <w:rPr>
          <w:rFonts w:ascii="黑体" w:hAnsi="黑体" w:eastAsia="黑体" w:cs="宋体"/>
          <w:sz w:val="24"/>
          <w:szCs w:val="24"/>
        </w:rPr>
      </w:pPr>
      <w:r>
        <w:rPr>
          <w:rFonts w:hint="eastAsia" w:hAnsi="宋体" w:cs="宋体"/>
          <w:sz w:val="24"/>
          <w:szCs w:val="24"/>
        </w:rPr>
        <w:t>（</w:t>
      </w:r>
      <w:r>
        <w:rPr>
          <w:rFonts w:hint="eastAsia" w:ascii="黑体" w:hAnsi="黑体" w:eastAsia="黑体" w:cs="宋体"/>
          <w:sz w:val="24"/>
          <w:szCs w:val="24"/>
        </w:rPr>
        <w:t>三十八）违法行为：生产经营单位的其他负责人和安全生产管理人员未履行本法规定的安全生产管理职责的。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《中华人民共和国安全生产法》第二十五条第一款规定：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生产经营单位的安全生产管理机构以及安全生产管理人员履行下列职责：（一）组织或者参与拟订本单位安全生产规章制度、操作规程和生产安全事故应急救援预案；（二）组织或者参与本单位安全生产教育和培训，如实记录安全生产教育和培训情况；（三）组织开展危险源辨识和评估，督促落实本单位重大危险源的安全管理措施；（四）组织或者参与本单位应急救援演练；（五）检查本单位的安全生产状况，及时排查生产安全事故隐患，提出改进安全生产管理的建议；（六）制止和纠正违章指挥、强令冒险作业、违反操作规程的行为；（七）督促落实本单位安全生产整改措施。</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】《中华人民共和国安全生产法》第九十六条规定：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生产经营单位的其他负责人和安全生产管理人员未履行本法规定的安全生产管理职责的，责令限期改正，处一万元以上三万元以下的罚款；导致发生生产安全事故的，暂停或者吊销其与安全生产有关的资格，并处上一年年收入百分之二十以上百分之五十以下的罚款；构成犯罪的，依照刑法有关规定追究刑事责任。</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ind w:firstLine="480" w:firstLineChars="200"/>
        <w:rPr>
          <w:rFonts w:hAnsi="宋体" w:cs="宋体"/>
          <w:sz w:val="24"/>
          <w:szCs w:val="24"/>
        </w:rPr>
      </w:pPr>
      <w:r>
        <w:rPr>
          <w:rFonts w:hint="eastAsia" w:hAnsi="宋体" w:cs="宋体"/>
          <w:sz w:val="24"/>
          <w:szCs w:val="24"/>
        </w:rPr>
        <w:t>1.未履行第一项至第七项中任一项职责的，处</w:t>
      </w:r>
      <w:r>
        <w:rPr>
          <w:rFonts w:hAnsi="宋体" w:cs="宋体"/>
          <w:sz w:val="24"/>
          <w:szCs w:val="24"/>
        </w:rPr>
        <w:t>1</w:t>
      </w:r>
      <w:r>
        <w:rPr>
          <w:rFonts w:hint="eastAsia" w:hAnsi="宋体" w:cs="宋体"/>
          <w:sz w:val="24"/>
          <w:szCs w:val="24"/>
        </w:rPr>
        <w:t>万元以上</w:t>
      </w:r>
      <w:r>
        <w:rPr>
          <w:rFonts w:hAnsi="宋体" w:cs="宋体"/>
          <w:sz w:val="24"/>
          <w:szCs w:val="24"/>
        </w:rPr>
        <w:t>2</w:t>
      </w:r>
      <w:r>
        <w:rPr>
          <w:rFonts w:hint="eastAsia" w:hAnsi="宋体" w:cs="宋体"/>
          <w:sz w:val="24"/>
          <w:szCs w:val="24"/>
        </w:rPr>
        <w:t>万元以下的罚款；导致发生生产安全事故的，并处上一年年收入2</w:t>
      </w:r>
      <w:r>
        <w:rPr>
          <w:rFonts w:hAnsi="宋体" w:cs="宋体"/>
          <w:sz w:val="24"/>
          <w:szCs w:val="24"/>
        </w:rPr>
        <w:t>0</w:t>
      </w:r>
      <w:r>
        <w:rPr>
          <w:rFonts w:hint="eastAsia" w:hAnsi="宋体" w:cs="宋体"/>
          <w:sz w:val="24"/>
          <w:szCs w:val="24"/>
        </w:rPr>
        <w:t>%以上3</w:t>
      </w:r>
      <w:r>
        <w:rPr>
          <w:rFonts w:hAnsi="宋体" w:cs="宋体"/>
          <w:sz w:val="24"/>
          <w:szCs w:val="24"/>
        </w:rPr>
        <w:t>0</w:t>
      </w:r>
      <w:r>
        <w:rPr>
          <w:rFonts w:hint="eastAsia" w:hAnsi="宋体" w:cs="宋体"/>
          <w:sz w:val="24"/>
          <w:szCs w:val="24"/>
        </w:rPr>
        <w:t>%以下的罚款；</w:t>
      </w:r>
    </w:p>
    <w:p>
      <w:pPr>
        <w:pStyle w:val="9"/>
        <w:spacing w:line="420" w:lineRule="exact"/>
        <w:rPr>
          <w:rFonts w:hAnsi="宋体" w:cs="宋体"/>
          <w:sz w:val="24"/>
          <w:szCs w:val="24"/>
        </w:rPr>
      </w:pPr>
      <w:r>
        <w:rPr>
          <w:rFonts w:hint="eastAsia" w:hAnsi="宋体" w:cs="宋体"/>
          <w:sz w:val="24"/>
          <w:szCs w:val="24"/>
        </w:rPr>
        <w:t xml:space="preserve">    2.未履行第一项至第七项中任两项职责的，处</w:t>
      </w:r>
      <w:r>
        <w:rPr>
          <w:rFonts w:hAnsi="宋体" w:cs="宋体"/>
          <w:sz w:val="24"/>
          <w:szCs w:val="24"/>
        </w:rPr>
        <w:t>2</w:t>
      </w:r>
      <w:r>
        <w:rPr>
          <w:rFonts w:hint="eastAsia" w:hAnsi="宋体" w:cs="宋体"/>
          <w:sz w:val="24"/>
          <w:szCs w:val="24"/>
        </w:rPr>
        <w:t>万元以上</w:t>
      </w:r>
      <w:r>
        <w:rPr>
          <w:rFonts w:hAnsi="宋体" w:cs="宋体"/>
          <w:sz w:val="24"/>
          <w:szCs w:val="24"/>
        </w:rPr>
        <w:t>3</w:t>
      </w:r>
      <w:r>
        <w:rPr>
          <w:rFonts w:hint="eastAsia" w:hAnsi="宋体" w:cs="宋体"/>
          <w:sz w:val="24"/>
          <w:szCs w:val="24"/>
        </w:rPr>
        <w:t>万元以下的罚款；导致发生生产安全事故的，并处上一年年收入</w:t>
      </w:r>
      <w:r>
        <w:rPr>
          <w:rFonts w:hAnsi="宋体" w:cs="宋体"/>
          <w:sz w:val="24"/>
          <w:szCs w:val="24"/>
        </w:rPr>
        <w:t>30</w:t>
      </w:r>
      <w:r>
        <w:rPr>
          <w:rFonts w:hint="eastAsia" w:hAnsi="宋体" w:cs="宋体"/>
          <w:sz w:val="24"/>
          <w:szCs w:val="24"/>
        </w:rPr>
        <w:t>%以上</w:t>
      </w:r>
      <w:r>
        <w:rPr>
          <w:rFonts w:hAnsi="宋体" w:cs="宋体"/>
          <w:sz w:val="24"/>
          <w:szCs w:val="24"/>
        </w:rPr>
        <w:t>40</w:t>
      </w:r>
      <w:r>
        <w:rPr>
          <w:rFonts w:hint="eastAsia" w:hAnsi="宋体" w:cs="宋体"/>
          <w:sz w:val="24"/>
          <w:szCs w:val="24"/>
        </w:rPr>
        <w:t>%以下的罚款；</w:t>
      </w:r>
    </w:p>
    <w:p>
      <w:pPr>
        <w:pStyle w:val="9"/>
        <w:spacing w:line="420" w:lineRule="exact"/>
        <w:ind w:firstLine="480"/>
        <w:rPr>
          <w:rFonts w:hAnsi="宋体" w:cs="宋体"/>
          <w:sz w:val="24"/>
          <w:szCs w:val="24"/>
        </w:rPr>
      </w:pPr>
      <w:r>
        <w:rPr>
          <w:rFonts w:hint="eastAsia" w:hAnsi="宋体" w:cs="宋体"/>
          <w:sz w:val="24"/>
          <w:szCs w:val="24"/>
        </w:rPr>
        <w:t>3.未履行第一项至第七项中任三项以上职责的，处</w:t>
      </w:r>
      <w:r>
        <w:rPr>
          <w:rFonts w:hAnsi="宋体" w:cs="宋体"/>
          <w:sz w:val="24"/>
          <w:szCs w:val="24"/>
        </w:rPr>
        <w:t>3</w:t>
      </w:r>
      <w:r>
        <w:rPr>
          <w:rFonts w:hint="eastAsia" w:hAnsi="宋体" w:cs="宋体"/>
          <w:sz w:val="24"/>
          <w:szCs w:val="24"/>
        </w:rPr>
        <w:t>万元的罚款；导致发生生产安全事故的，并处上一年年收入</w:t>
      </w:r>
      <w:r>
        <w:rPr>
          <w:rFonts w:hAnsi="宋体" w:cs="宋体"/>
          <w:sz w:val="24"/>
          <w:szCs w:val="24"/>
        </w:rPr>
        <w:t>40</w:t>
      </w:r>
      <w:r>
        <w:rPr>
          <w:rFonts w:hint="eastAsia" w:hAnsi="宋体" w:cs="宋体"/>
          <w:sz w:val="24"/>
          <w:szCs w:val="24"/>
        </w:rPr>
        <w:t>%以上</w:t>
      </w:r>
      <w:r>
        <w:rPr>
          <w:rFonts w:hAnsi="宋体" w:cs="宋体"/>
          <w:sz w:val="24"/>
          <w:szCs w:val="24"/>
        </w:rPr>
        <w:t>50</w:t>
      </w:r>
      <w:r>
        <w:rPr>
          <w:rFonts w:hint="eastAsia" w:hAnsi="宋体" w:cs="宋体"/>
          <w:sz w:val="24"/>
          <w:szCs w:val="24"/>
        </w:rPr>
        <w:t>%以下的罚款。</w:t>
      </w:r>
    </w:p>
    <w:p>
      <w:pPr>
        <w:pStyle w:val="9"/>
        <w:spacing w:line="420" w:lineRule="exact"/>
        <w:ind w:firstLine="480" w:firstLineChars="200"/>
        <w:rPr>
          <w:rFonts w:ascii="黑体" w:hAnsi="黑体" w:eastAsia="黑体" w:cs="宋体"/>
          <w:sz w:val="24"/>
          <w:szCs w:val="24"/>
        </w:rPr>
      </w:pPr>
      <w:r>
        <w:rPr>
          <w:rFonts w:hint="eastAsia" w:hAnsi="宋体" w:cs="宋体"/>
          <w:sz w:val="24"/>
          <w:szCs w:val="24"/>
        </w:rPr>
        <w:t>（</w:t>
      </w:r>
      <w:r>
        <w:rPr>
          <w:rFonts w:hint="eastAsia" w:ascii="黑体" w:hAnsi="黑体" w:eastAsia="黑体" w:cs="宋体"/>
          <w:sz w:val="24"/>
          <w:szCs w:val="24"/>
        </w:rPr>
        <w:t>三十九）违法行为：生产经营单位关闭、破坏直接关系生产安全的监控、报警、防护、救生设备、设施，或者篡改、隐瞒、销毁其相关数据、信息的。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《中华人民共和国安全生产法》第三十六条第三款规定：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生产经营单位不得关闭、破坏直接关系生产安全的监控、报警、防护、救生设备、设施，或者篡改、隐瞒、销毁其相关数据、信息。</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】《中华人民共和国安全生产法》第九十九条第四项规定：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生产经营单位有下列行为之一的，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四）关闭、破坏直接关系生产安全的监控、报警、防护、救生设备、设施，或者篡改、隐瞒、销毁其相关数据、信息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ind w:firstLine="480" w:firstLineChars="200"/>
        <w:rPr>
          <w:rFonts w:hAnsi="宋体" w:cs="宋体"/>
          <w:sz w:val="24"/>
          <w:szCs w:val="24"/>
        </w:rPr>
      </w:pPr>
      <w:r>
        <w:rPr>
          <w:rFonts w:hint="eastAsia" w:hAnsi="宋体" w:cs="宋体"/>
          <w:sz w:val="24"/>
          <w:szCs w:val="24"/>
        </w:rPr>
        <w:t>1.关闭、破坏直接关系生产安全的监控、报警、防护、救生设备、设施</w:t>
      </w:r>
      <w:r>
        <w:rPr>
          <w:rFonts w:hAnsi="宋体" w:cs="宋体"/>
          <w:sz w:val="24"/>
          <w:szCs w:val="24"/>
        </w:rPr>
        <w:t>1</w:t>
      </w:r>
      <w:r>
        <w:rPr>
          <w:rFonts w:hint="eastAsia" w:hAnsi="宋体" w:cs="宋体"/>
          <w:sz w:val="24"/>
          <w:szCs w:val="24"/>
        </w:rPr>
        <w:t>台（套），或者篡改、隐瞒、销毁</w:t>
      </w:r>
      <w:r>
        <w:rPr>
          <w:rFonts w:hAnsi="宋体" w:cs="宋体"/>
          <w:sz w:val="24"/>
          <w:szCs w:val="24"/>
        </w:rPr>
        <w:t>1</w:t>
      </w:r>
      <w:r>
        <w:rPr>
          <w:rFonts w:hint="eastAsia" w:hAnsi="宋体" w:cs="宋体"/>
          <w:sz w:val="24"/>
          <w:szCs w:val="24"/>
        </w:rPr>
        <w:t>台（套）直接关系生产安全的监控、报警、防护、救生设备、设施相关数据、信息的，处2万元以下的罚款；逾期未改正的，处5万元以上1</w:t>
      </w:r>
      <w:r>
        <w:rPr>
          <w:rFonts w:hAnsi="宋体" w:cs="宋体"/>
          <w:sz w:val="24"/>
          <w:szCs w:val="24"/>
        </w:rPr>
        <w:t>0</w:t>
      </w:r>
      <w:r>
        <w:rPr>
          <w:rFonts w:hint="eastAsia" w:hAnsi="宋体" w:cs="宋体"/>
          <w:sz w:val="24"/>
          <w:szCs w:val="24"/>
        </w:rPr>
        <w:t>万元以下的罚款，对其直接负责的主管人员和其他直接责任人员处1万元以上</w:t>
      </w:r>
      <w:r>
        <w:rPr>
          <w:rFonts w:hAnsi="宋体" w:cs="宋体"/>
          <w:sz w:val="24"/>
          <w:szCs w:val="24"/>
        </w:rPr>
        <w:t>2</w:t>
      </w:r>
      <w:r>
        <w:rPr>
          <w:rFonts w:hint="eastAsia" w:hAnsi="宋体" w:cs="宋体"/>
          <w:sz w:val="24"/>
          <w:szCs w:val="24"/>
        </w:rPr>
        <w:t>万元以下的罚款；</w:t>
      </w:r>
    </w:p>
    <w:p>
      <w:pPr>
        <w:pStyle w:val="9"/>
        <w:spacing w:line="420" w:lineRule="exact"/>
        <w:ind w:firstLine="480"/>
        <w:rPr>
          <w:rFonts w:hAnsi="宋体" w:cs="宋体"/>
          <w:sz w:val="24"/>
          <w:szCs w:val="24"/>
        </w:rPr>
      </w:pPr>
      <w:r>
        <w:rPr>
          <w:rFonts w:hint="eastAsia" w:hAnsi="宋体" w:cs="宋体"/>
          <w:sz w:val="24"/>
          <w:szCs w:val="24"/>
        </w:rPr>
        <w:t>2.关闭、破坏直接关系生产安全的监控、报警、防护、救生设备、设施</w:t>
      </w:r>
      <w:r>
        <w:rPr>
          <w:rFonts w:hAnsi="宋体" w:cs="宋体"/>
          <w:sz w:val="24"/>
          <w:szCs w:val="24"/>
        </w:rPr>
        <w:t>2</w:t>
      </w:r>
      <w:r>
        <w:rPr>
          <w:rFonts w:hint="eastAsia" w:hAnsi="宋体" w:cs="宋体"/>
          <w:sz w:val="24"/>
          <w:szCs w:val="24"/>
        </w:rPr>
        <w:t>台（套），或者篡改、隐瞒、销毁</w:t>
      </w:r>
      <w:r>
        <w:rPr>
          <w:rFonts w:hAnsi="宋体" w:cs="宋体"/>
          <w:sz w:val="24"/>
          <w:szCs w:val="24"/>
        </w:rPr>
        <w:t>2</w:t>
      </w:r>
      <w:r>
        <w:rPr>
          <w:rFonts w:hint="eastAsia" w:hAnsi="宋体" w:cs="宋体"/>
          <w:sz w:val="24"/>
          <w:szCs w:val="24"/>
        </w:rPr>
        <w:t>台（套）直接关系生产安全的监控、报警、防护、救生设备、设施相关数据、信息的，处2万元以上4万元以下的罚款；逾期未改正的，处1</w:t>
      </w:r>
      <w:r>
        <w:rPr>
          <w:rFonts w:hAnsi="宋体" w:cs="宋体"/>
          <w:sz w:val="24"/>
          <w:szCs w:val="24"/>
        </w:rPr>
        <w:t>0</w:t>
      </w:r>
      <w:r>
        <w:rPr>
          <w:rFonts w:hint="eastAsia" w:hAnsi="宋体" w:cs="宋体"/>
          <w:sz w:val="24"/>
          <w:szCs w:val="24"/>
        </w:rPr>
        <w:t>万元以上1</w:t>
      </w:r>
      <w:r>
        <w:rPr>
          <w:rFonts w:hAnsi="宋体" w:cs="宋体"/>
          <w:sz w:val="24"/>
          <w:szCs w:val="24"/>
        </w:rPr>
        <w:t>5</w:t>
      </w:r>
      <w:r>
        <w:rPr>
          <w:rFonts w:hint="eastAsia" w:hAnsi="宋体" w:cs="宋体"/>
          <w:sz w:val="24"/>
          <w:szCs w:val="24"/>
        </w:rPr>
        <w:t>万元以下的罚款，对其直接负责的主管人员和其他直接责任人员处1万元以上</w:t>
      </w:r>
      <w:r>
        <w:rPr>
          <w:rFonts w:hAnsi="宋体" w:cs="宋体"/>
          <w:sz w:val="24"/>
          <w:szCs w:val="24"/>
        </w:rPr>
        <w:t>2</w:t>
      </w:r>
      <w:r>
        <w:rPr>
          <w:rFonts w:hint="eastAsia" w:hAnsi="宋体" w:cs="宋体"/>
          <w:sz w:val="24"/>
          <w:szCs w:val="24"/>
        </w:rPr>
        <w:t>万元以下的罚款；</w:t>
      </w:r>
    </w:p>
    <w:p>
      <w:pPr>
        <w:pStyle w:val="9"/>
        <w:spacing w:line="420" w:lineRule="exact"/>
        <w:ind w:firstLine="480"/>
        <w:rPr>
          <w:rFonts w:hAnsi="宋体" w:cs="宋体"/>
          <w:sz w:val="24"/>
          <w:szCs w:val="24"/>
        </w:rPr>
      </w:pPr>
      <w:r>
        <w:rPr>
          <w:rFonts w:hAnsi="宋体" w:cs="宋体"/>
          <w:sz w:val="24"/>
          <w:szCs w:val="24"/>
        </w:rPr>
        <w:t>3.</w:t>
      </w:r>
      <w:r>
        <w:rPr>
          <w:rFonts w:hint="eastAsia" w:hAnsi="宋体" w:cs="宋体"/>
          <w:sz w:val="24"/>
          <w:szCs w:val="24"/>
        </w:rPr>
        <w:t>关闭、破坏直接关系生产安全的监控、报警、防护、救生设备、设施</w:t>
      </w:r>
      <w:r>
        <w:rPr>
          <w:rFonts w:hAnsi="宋体" w:cs="宋体"/>
          <w:sz w:val="24"/>
          <w:szCs w:val="24"/>
        </w:rPr>
        <w:t>3</w:t>
      </w:r>
      <w:r>
        <w:rPr>
          <w:rFonts w:hint="eastAsia" w:hAnsi="宋体" w:cs="宋体"/>
          <w:sz w:val="24"/>
          <w:szCs w:val="24"/>
        </w:rPr>
        <w:t>台（套）以上，或者篡改、隐瞒、销毁</w:t>
      </w:r>
      <w:r>
        <w:rPr>
          <w:rFonts w:hAnsi="宋体" w:cs="宋体"/>
          <w:sz w:val="24"/>
          <w:szCs w:val="24"/>
        </w:rPr>
        <w:t>3</w:t>
      </w:r>
      <w:r>
        <w:rPr>
          <w:rFonts w:hint="eastAsia" w:hAnsi="宋体" w:cs="宋体"/>
          <w:sz w:val="24"/>
          <w:szCs w:val="24"/>
        </w:rPr>
        <w:t>台（套）以上直接关系生产安全的监控、报警、防护、救生设备、设施相关数据、信息的，处</w:t>
      </w:r>
      <w:r>
        <w:rPr>
          <w:rFonts w:hAnsi="宋体" w:cs="宋体"/>
          <w:sz w:val="24"/>
          <w:szCs w:val="24"/>
        </w:rPr>
        <w:t>4</w:t>
      </w:r>
      <w:r>
        <w:rPr>
          <w:rFonts w:hint="eastAsia" w:hAnsi="宋体" w:cs="宋体"/>
          <w:sz w:val="24"/>
          <w:szCs w:val="24"/>
        </w:rPr>
        <w:t>万元以上5万元以下的罚款；逾期未改正的，处</w:t>
      </w:r>
      <w:r>
        <w:rPr>
          <w:rFonts w:hAnsi="宋体" w:cs="宋体"/>
          <w:sz w:val="24"/>
          <w:szCs w:val="24"/>
        </w:rPr>
        <w:t>15</w:t>
      </w:r>
      <w:r>
        <w:rPr>
          <w:rFonts w:hint="eastAsia" w:hAnsi="宋体" w:cs="宋体"/>
          <w:sz w:val="24"/>
          <w:szCs w:val="24"/>
        </w:rPr>
        <w:t>万元以上</w:t>
      </w:r>
      <w:r>
        <w:rPr>
          <w:rFonts w:hAnsi="宋体" w:cs="宋体"/>
          <w:sz w:val="24"/>
          <w:szCs w:val="24"/>
        </w:rPr>
        <w:t>20</w:t>
      </w:r>
      <w:r>
        <w:rPr>
          <w:rFonts w:hint="eastAsia" w:hAnsi="宋体" w:cs="宋体"/>
          <w:sz w:val="24"/>
          <w:szCs w:val="24"/>
        </w:rPr>
        <w:t>万元以下的罚款，对其直接负责的主管人员和其他直接责任人员处1万元以上</w:t>
      </w:r>
      <w:r>
        <w:rPr>
          <w:rFonts w:hAnsi="宋体" w:cs="宋体"/>
          <w:sz w:val="24"/>
          <w:szCs w:val="24"/>
        </w:rPr>
        <w:t>2</w:t>
      </w:r>
      <w:r>
        <w:rPr>
          <w:rFonts w:hint="eastAsia" w:hAnsi="宋体" w:cs="宋体"/>
          <w:sz w:val="24"/>
          <w:szCs w:val="24"/>
        </w:rPr>
        <w:t>万元以下的罚款。</w:t>
      </w:r>
    </w:p>
    <w:p>
      <w:pPr>
        <w:pStyle w:val="9"/>
        <w:spacing w:line="420" w:lineRule="exact"/>
        <w:ind w:firstLine="480" w:firstLineChars="200"/>
        <w:rPr>
          <w:rFonts w:ascii="黑体" w:hAnsi="黑体" w:eastAsia="黑体" w:cs="宋体"/>
          <w:sz w:val="24"/>
          <w:szCs w:val="24"/>
        </w:rPr>
      </w:pPr>
      <w:r>
        <w:rPr>
          <w:rFonts w:hint="eastAsia" w:hAnsi="宋体" w:cs="宋体"/>
          <w:sz w:val="24"/>
          <w:szCs w:val="24"/>
        </w:rPr>
        <w:t>（</w:t>
      </w:r>
      <w:r>
        <w:rPr>
          <w:rFonts w:hint="eastAsia" w:ascii="黑体" w:hAnsi="黑体" w:eastAsia="黑体" w:cs="宋体"/>
          <w:sz w:val="24"/>
          <w:szCs w:val="24"/>
        </w:rPr>
        <w:t>四十）违法行为：生产经营单位未建立安全风险分级管控制度或者未按照安全风险分级采取相应管控措施的。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《中华人民共和国安全生产法》第四十一条第一款规定：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生产经营单位应当建立安全风险分级管控制度，按照安全风险分级采取相应的管控措施。</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】《中华人民共和国安全生产法》第一百零一条第四项规定：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生产经营单位有下列行为之一的，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四）未建立安全风险分级管控制度或者未按照安全风险分级采取相应管控措施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ind w:firstLine="480" w:firstLineChars="200"/>
        <w:rPr>
          <w:rFonts w:hAnsi="宋体" w:cs="宋体"/>
          <w:sz w:val="24"/>
          <w:szCs w:val="24"/>
        </w:rPr>
      </w:pPr>
      <w:r>
        <w:rPr>
          <w:rFonts w:hint="eastAsia" w:hAnsi="宋体" w:cs="宋体"/>
          <w:sz w:val="24"/>
          <w:szCs w:val="24"/>
        </w:rPr>
        <w:t>1.建立有安全风险分级管控制度但未按照安全风险分级采取相应管控措施的，处</w:t>
      </w:r>
      <w:r>
        <w:rPr>
          <w:rFonts w:hAnsi="宋体" w:cs="宋体"/>
          <w:sz w:val="24"/>
          <w:szCs w:val="24"/>
        </w:rPr>
        <w:t>5</w:t>
      </w:r>
      <w:r>
        <w:rPr>
          <w:rFonts w:hint="eastAsia" w:hAnsi="宋体" w:cs="宋体"/>
          <w:sz w:val="24"/>
          <w:szCs w:val="24"/>
        </w:rPr>
        <w:t>万元以下的罚款；逾期未改正的，并处1</w:t>
      </w:r>
      <w:r>
        <w:rPr>
          <w:rFonts w:hAnsi="宋体" w:cs="宋体"/>
          <w:sz w:val="24"/>
          <w:szCs w:val="24"/>
        </w:rPr>
        <w:t>0</w:t>
      </w:r>
      <w:r>
        <w:rPr>
          <w:rFonts w:hint="eastAsia" w:hAnsi="宋体" w:cs="宋体"/>
          <w:sz w:val="24"/>
          <w:szCs w:val="24"/>
        </w:rPr>
        <w:t>万元以上1</w:t>
      </w:r>
      <w:r>
        <w:rPr>
          <w:rFonts w:hAnsi="宋体" w:cs="宋体"/>
          <w:sz w:val="24"/>
          <w:szCs w:val="24"/>
        </w:rPr>
        <w:t>5</w:t>
      </w:r>
      <w:r>
        <w:rPr>
          <w:rFonts w:hint="eastAsia" w:hAnsi="宋体" w:cs="宋体"/>
          <w:sz w:val="24"/>
          <w:szCs w:val="24"/>
        </w:rPr>
        <w:t>万元以下的罚款，对其直接负责的主管人员和其他直接责任人员处</w:t>
      </w:r>
      <w:r>
        <w:rPr>
          <w:rFonts w:hAnsi="宋体" w:cs="宋体"/>
          <w:sz w:val="24"/>
          <w:szCs w:val="24"/>
        </w:rPr>
        <w:t>2</w:t>
      </w:r>
      <w:r>
        <w:rPr>
          <w:rFonts w:hint="eastAsia" w:hAnsi="宋体" w:cs="宋体"/>
          <w:sz w:val="24"/>
          <w:szCs w:val="24"/>
        </w:rPr>
        <w:t>万元以上</w:t>
      </w:r>
      <w:r>
        <w:rPr>
          <w:rFonts w:hAnsi="宋体" w:cs="宋体"/>
          <w:sz w:val="24"/>
          <w:szCs w:val="24"/>
        </w:rPr>
        <w:t>3</w:t>
      </w:r>
      <w:r>
        <w:rPr>
          <w:rFonts w:hint="eastAsia" w:hAnsi="宋体" w:cs="宋体"/>
          <w:sz w:val="24"/>
          <w:szCs w:val="24"/>
        </w:rPr>
        <w:t>万元以下的罚款；</w:t>
      </w:r>
    </w:p>
    <w:p>
      <w:pPr>
        <w:pStyle w:val="9"/>
        <w:spacing w:line="420" w:lineRule="exact"/>
        <w:ind w:firstLine="480"/>
        <w:rPr>
          <w:rFonts w:hAnsi="宋体" w:cs="宋体"/>
          <w:sz w:val="24"/>
          <w:szCs w:val="24"/>
        </w:rPr>
      </w:pPr>
      <w:r>
        <w:rPr>
          <w:rFonts w:hint="eastAsia" w:hAnsi="宋体" w:cs="宋体"/>
          <w:sz w:val="24"/>
          <w:szCs w:val="24"/>
        </w:rPr>
        <w:t>2.未建立安全风险分级管控制度的，处</w:t>
      </w:r>
      <w:r>
        <w:rPr>
          <w:rFonts w:hAnsi="宋体" w:cs="宋体"/>
          <w:sz w:val="24"/>
          <w:szCs w:val="24"/>
        </w:rPr>
        <w:t>5</w:t>
      </w:r>
      <w:r>
        <w:rPr>
          <w:rFonts w:hint="eastAsia" w:hAnsi="宋体" w:cs="宋体"/>
          <w:sz w:val="24"/>
          <w:szCs w:val="24"/>
        </w:rPr>
        <w:t>万元以上1</w:t>
      </w:r>
      <w:r>
        <w:rPr>
          <w:rFonts w:hAnsi="宋体" w:cs="宋体"/>
          <w:sz w:val="24"/>
          <w:szCs w:val="24"/>
        </w:rPr>
        <w:t>0</w:t>
      </w:r>
      <w:r>
        <w:rPr>
          <w:rFonts w:hint="eastAsia" w:hAnsi="宋体" w:cs="宋体"/>
          <w:sz w:val="24"/>
          <w:szCs w:val="24"/>
        </w:rPr>
        <w:t>万元以下的罚款；逾期未改正的，并处1</w:t>
      </w:r>
      <w:r>
        <w:rPr>
          <w:rFonts w:hAnsi="宋体" w:cs="宋体"/>
          <w:sz w:val="24"/>
          <w:szCs w:val="24"/>
        </w:rPr>
        <w:t>5</w:t>
      </w:r>
      <w:r>
        <w:rPr>
          <w:rFonts w:hint="eastAsia" w:hAnsi="宋体" w:cs="宋体"/>
          <w:sz w:val="24"/>
          <w:szCs w:val="24"/>
        </w:rPr>
        <w:t>万元以上</w:t>
      </w:r>
      <w:r>
        <w:rPr>
          <w:rFonts w:hAnsi="宋体" w:cs="宋体"/>
          <w:sz w:val="24"/>
          <w:szCs w:val="24"/>
        </w:rPr>
        <w:t>20</w:t>
      </w:r>
      <w:r>
        <w:rPr>
          <w:rFonts w:hint="eastAsia" w:hAnsi="宋体" w:cs="宋体"/>
          <w:sz w:val="24"/>
          <w:szCs w:val="24"/>
        </w:rPr>
        <w:t>万元以下的罚款，对其直接负责的主管人员和其他直接责任人员处</w:t>
      </w:r>
      <w:r>
        <w:rPr>
          <w:rFonts w:hAnsi="宋体" w:cs="宋体"/>
          <w:sz w:val="24"/>
          <w:szCs w:val="24"/>
        </w:rPr>
        <w:t>3</w:t>
      </w:r>
      <w:r>
        <w:rPr>
          <w:rFonts w:hint="eastAsia" w:hAnsi="宋体" w:cs="宋体"/>
          <w:sz w:val="24"/>
          <w:szCs w:val="24"/>
        </w:rPr>
        <w:t>万元以上</w:t>
      </w:r>
      <w:r>
        <w:rPr>
          <w:rFonts w:hAnsi="宋体" w:cs="宋体"/>
          <w:sz w:val="24"/>
          <w:szCs w:val="24"/>
        </w:rPr>
        <w:t>5</w:t>
      </w:r>
      <w:r>
        <w:rPr>
          <w:rFonts w:hint="eastAsia" w:hAnsi="宋体" w:cs="宋体"/>
          <w:sz w:val="24"/>
          <w:szCs w:val="24"/>
        </w:rPr>
        <w:t>万元以下的罚款。</w:t>
      </w:r>
    </w:p>
    <w:p>
      <w:pPr>
        <w:pStyle w:val="9"/>
        <w:spacing w:line="420" w:lineRule="exact"/>
        <w:ind w:firstLine="480" w:firstLineChars="200"/>
        <w:rPr>
          <w:rFonts w:ascii="黑体" w:hAnsi="黑体" w:eastAsia="黑体" w:cs="宋体"/>
          <w:sz w:val="24"/>
          <w:szCs w:val="24"/>
        </w:rPr>
      </w:pPr>
      <w:bookmarkStart w:id="15" w:name="_Hlk106209263"/>
      <w:r>
        <w:rPr>
          <w:rFonts w:hint="eastAsia" w:hAnsi="宋体" w:cs="宋体"/>
          <w:sz w:val="24"/>
          <w:szCs w:val="24"/>
        </w:rPr>
        <w:t>（</w:t>
      </w:r>
      <w:r>
        <w:rPr>
          <w:rFonts w:hint="eastAsia" w:ascii="黑体" w:hAnsi="黑体" w:eastAsia="黑体" w:cs="宋体"/>
          <w:sz w:val="24"/>
          <w:szCs w:val="24"/>
        </w:rPr>
        <w:t>四十一）违法行为：高危行业、领域的生产经营单位未按照国家规定投保安全生产责任保险的。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《中华人民共和国安全生产法》第五十一条第二款规定：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国家鼓励生产经营单位投保安全生产责任保险；属于国家规定的高危行业、领域的生产经营单位，应当投保安全生产责任保险。具体范围和实施办法由国务院应急管理部门会同国务院财政部门、国务院保险监督管理机构和相关行业主管部门制定。</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】《中华人民共和国安全生产法》第一百零九条规定：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高危行业、领域的生产经营单位未按照国家规定投保安全生产责任保险的，责令限期改正，处五万元以上十万元以下的罚款；逾期未改正的，处十万元以上二十万元以下的罚款。</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ind w:firstLine="480" w:firstLineChars="200"/>
        <w:rPr>
          <w:rFonts w:hAnsi="宋体" w:cs="宋体"/>
          <w:sz w:val="24"/>
          <w:szCs w:val="24"/>
        </w:rPr>
      </w:pPr>
      <w:r>
        <w:rPr>
          <w:rFonts w:hint="eastAsia" w:hAnsi="宋体" w:cs="宋体"/>
          <w:sz w:val="24"/>
          <w:szCs w:val="24"/>
        </w:rPr>
        <w:t>高危行业、领域的生产经营单位未按照国家规定投保安全生产责任保险的，责令限期改正，处五万元以上十万元以下的罚款；逾期未改正的，处十万元以上二十万元以下的罚款。</w:t>
      </w:r>
    </w:p>
    <w:bookmarkEnd w:id="15"/>
    <w:p>
      <w:pPr>
        <w:pStyle w:val="9"/>
        <w:spacing w:line="420" w:lineRule="exact"/>
        <w:ind w:firstLine="480"/>
        <w:rPr>
          <w:rFonts w:hAnsi="宋体" w:cs="宋体"/>
          <w:sz w:val="24"/>
          <w:szCs w:val="24"/>
        </w:rPr>
      </w:pPr>
    </w:p>
    <w:p>
      <w:pPr>
        <w:pStyle w:val="9"/>
        <w:spacing w:line="420" w:lineRule="exact"/>
        <w:jc w:val="center"/>
        <w:outlineLvl w:val="2"/>
        <w:rPr>
          <w:rFonts w:ascii="黑体" w:hAnsi="黑体" w:eastAsia="黑体" w:cs="宋体"/>
          <w:sz w:val="30"/>
          <w:szCs w:val="30"/>
        </w:rPr>
      </w:pPr>
      <w:bookmarkStart w:id="16" w:name="_Toc53175442"/>
      <w:bookmarkStart w:id="17" w:name="_Toc109243770"/>
      <w:r>
        <w:rPr>
          <w:rFonts w:hint="eastAsia" w:ascii="黑体" w:hAnsi="黑体" w:eastAsia="黑体" w:cs="宋体"/>
          <w:sz w:val="30"/>
          <w:szCs w:val="30"/>
        </w:rPr>
        <w:t>二、《生产安全事故报告和调查处理条例》</w:t>
      </w:r>
      <w:bookmarkEnd w:id="16"/>
      <w:bookmarkEnd w:id="17"/>
    </w:p>
    <w:p>
      <w:pPr>
        <w:pStyle w:val="9"/>
        <w:spacing w:after="156" w:afterLines="50" w:line="420" w:lineRule="exact"/>
        <w:jc w:val="center"/>
        <w:outlineLvl w:val="2"/>
        <w:rPr>
          <w:rFonts w:ascii="黑体" w:hAnsi="黑体" w:eastAsia="黑体" w:cs="宋体"/>
          <w:sz w:val="30"/>
          <w:szCs w:val="30"/>
        </w:rPr>
      </w:pPr>
      <w:bookmarkStart w:id="18" w:name="_Toc109243771"/>
      <w:bookmarkStart w:id="19" w:name="_Toc53175443"/>
      <w:r>
        <w:rPr>
          <w:rFonts w:hint="eastAsia" w:ascii="黑体" w:hAnsi="黑体" w:eastAsia="黑体" w:cs="宋体"/>
          <w:sz w:val="30"/>
          <w:szCs w:val="30"/>
        </w:rPr>
        <w:t>相关规定裁量基准</w:t>
      </w:r>
      <w:bookmarkEnd w:id="18"/>
      <w:bookmarkEnd w:id="19"/>
    </w:p>
    <w:p>
      <w:pPr>
        <w:pStyle w:val="9"/>
        <w:spacing w:line="420" w:lineRule="exact"/>
        <w:ind w:firstLine="420"/>
        <w:rPr>
          <w:rFonts w:ascii="黑体" w:hAnsi="黑体" w:eastAsia="黑体" w:cs="宋体"/>
          <w:sz w:val="24"/>
          <w:szCs w:val="24"/>
        </w:rPr>
      </w:pPr>
      <w:r>
        <w:rPr>
          <w:rFonts w:hint="eastAsia" w:ascii="黑体" w:hAnsi="黑体" w:eastAsia="黑体" w:cs="宋体"/>
          <w:sz w:val="24"/>
          <w:szCs w:val="24"/>
        </w:rPr>
        <w:t>（一）违法行为：事故发生单位及其有关人员伪造或者故意破坏事故现场的。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bookmarkStart w:id="20" w:name="_Hlk43417926"/>
      <w:r>
        <w:rPr>
          <w:rFonts w:hint="eastAsia" w:hAnsi="宋体" w:cs="宋体"/>
          <w:sz w:val="24"/>
          <w:szCs w:val="24"/>
        </w:rPr>
        <w:t>《生产安全事故报告和调查处理条例》</w:t>
      </w:r>
      <w:bookmarkEnd w:id="20"/>
      <w:r>
        <w:rPr>
          <w:rFonts w:hint="eastAsia" w:hAnsi="宋体" w:cs="宋体"/>
          <w:sz w:val="24"/>
          <w:szCs w:val="24"/>
        </w:rPr>
        <w:t>第十六条第一款规定：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事故发生后，有关单位和人员应当妥善保护事故现场以及相关证据，任何单位和个人不得破坏事故现场、毁灭相关证据。</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】《生产安全事故报告和调查处理条例》第三十六条第二项规定：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事故发生单位及其有关人员有下列行为之一的，对事故发生单位处100万元以上500万元以下的罚款；对主要负责人、直接负责的主管人员和其他直接责任人员处上一年年收入60%至100%的罚款；属于国家工作人员的，并依法给予处分；构成违反治安管理行为的，由公安机关依法给予治安管理处罚；构成犯罪的，依法追究刑事责任：……（二）伪造或者故意破坏事故现场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rPr>
          <w:rFonts w:hAnsi="宋体" w:cs="宋体"/>
          <w:sz w:val="24"/>
          <w:szCs w:val="24"/>
        </w:rPr>
      </w:pPr>
      <w:r>
        <w:rPr>
          <w:rFonts w:hint="eastAsia" w:hAnsi="宋体" w:cs="宋体"/>
          <w:sz w:val="24"/>
          <w:szCs w:val="24"/>
        </w:rPr>
        <w:t xml:space="preserve">    1.伪造或者故意破坏事故现场,没有贻误事故抢救的，按照以下标准裁量：</w:t>
      </w:r>
    </w:p>
    <w:p>
      <w:pPr>
        <w:pStyle w:val="9"/>
        <w:spacing w:line="420" w:lineRule="exact"/>
        <w:rPr>
          <w:rFonts w:hAnsi="宋体" w:cs="宋体"/>
          <w:sz w:val="24"/>
          <w:szCs w:val="24"/>
        </w:rPr>
      </w:pPr>
      <w:r>
        <w:rPr>
          <w:rFonts w:hint="eastAsia" w:hAnsi="宋体" w:cs="宋体"/>
          <w:sz w:val="24"/>
          <w:szCs w:val="24"/>
        </w:rPr>
        <w:t xml:space="preserve">    （1）发生一般事故的，处100万元以上150万元以下的罚款，对主要负责人、直接负责的主管人员和其他直接责任人员处上一年年收入60%至70%的罚款；</w:t>
      </w:r>
    </w:p>
    <w:p>
      <w:pPr>
        <w:pStyle w:val="9"/>
        <w:spacing w:line="420" w:lineRule="exact"/>
        <w:rPr>
          <w:rFonts w:hAnsi="宋体" w:cs="宋体"/>
          <w:sz w:val="24"/>
          <w:szCs w:val="24"/>
        </w:rPr>
      </w:pPr>
      <w:r>
        <w:rPr>
          <w:rFonts w:hint="eastAsia" w:hAnsi="宋体" w:cs="宋体"/>
          <w:sz w:val="24"/>
          <w:szCs w:val="24"/>
        </w:rPr>
        <w:t xml:space="preserve">    （2）发生较大事故的，处150万元以上200万元以下的罚款，对主要负责人、直接负责的主管人员和其他直接责任人员处上一年年收入70%至80%的罚款；</w:t>
      </w:r>
    </w:p>
    <w:p>
      <w:pPr>
        <w:pStyle w:val="9"/>
        <w:spacing w:line="420" w:lineRule="exact"/>
        <w:rPr>
          <w:rFonts w:hAnsi="宋体" w:cs="宋体"/>
          <w:sz w:val="24"/>
          <w:szCs w:val="24"/>
        </w:rPr>
      </w:pPr>
      <w:r>
        <w:rPr>
          <w:rFonts w:hint="eastAsia" w:hAnsi="宋体" w:cs="宋体"/>
          <w:sz w:val="24"/>
          <w:szCs w:val="24"/>
        </w:rPr>
        <w:t xml:space="preserve">    （3）发生重大事故的，处200万元以上250万元以下的罚款，对主要负责人、直接负责的主管人员和其他直接责任人员处上一年年收入80%至90%的罚款；</w:t>
      </w:r>
    </w:p>
    <w:p>
      <w:pPr>
        <w:pStyle w:val="9"/>
        <w:spacing w:line="420" w:lineRule="exact"/>
        <w:rPr>
          <w:rFonts w:hAnsi="宋体" w:cs="宋体"/>
          <w:sz w:val="24"/>
          <w:szCs w:val="24"/>
        </w:rPr>
      </w:pPr>
      <w:r>
        <w:rPr>
          <w:rFonts w:hint="eastAsia" w:hAnsi="宋体" w:cs="宋体"/>
          <w:sz w:val="24"/>
          <w:szCs w:val="24"/>
        </w:rPr>
        <w:t xml:space="preserve">    （4）发生特别重大事故的，处250万元以上300万元以下的罚款，对主要负责人、直接负责的主管人员和其他直接责任人员处上一年年收入90%至100%的罚款。</w:t>
      </w:r>
    </w:p>
    <w:p>
      <w:pPr>
        <w:pStyle w:val="9"/>
        <w:spacing w:line="420" w:lineRule="exact"/>
        <w:rPr>
          <w:rFonts w:hAnsi="宋体" w:cs="宋体"/>
          <w:sz w:val="24"/>
          <w:szCs w:val="24"/>
        </w:rPr>
      </w:pPr>
      <w:r>
        <w:rPr>
          <w:rFonts w:hint="eastAsia" w:hAnsi="宋体" w:cs="宋体"/>
          <w:sz w:val="24"/>
          <w:szCs w:val="24"/>
        </w:rPr>
        <w:t xml:space="preserve">    2.伪造或者故意破坏事故现场,贻误事故抢救或者造成事故扩大或者影响事故调查的，按照以下标准裁量：</w:t>
      </w:r>
    </w:p>
    <w:p>
      <w:pPr>
        <w:pStyle w:val="9"/>
        <w:spacing w:line="420" w:lineRule="exact"/>
        <w:rPr>
          <w:rFonts w:hAnsi="宋体" w:cs="宋体"/>
          <w:sz w:val="24"/>
          <w:szCs w:val="24"/>
        </w:rPr>
      </w:pPr>
      <w:r>
        <w:rPr>
          <w:rFonts w:hint="eastAsia" w:hAnsi="宋体" w:cs="宋体"/>
          <w:sz w:val="24"/>
          <w:szCs w:val="24"/>
        </w:rPr>
        <w:t xml:space="preserve">    （1）发生一般事故的，处300万元以上350万元以下的罚款，对主要负责人、直接负责的主管人员和其他直接责任人员处上一年年收入60%至70%的罚款；</w:t>
      </w:r>
    </w:p>
    <w:p>
      <w:pPr>
        <w:pStyle w:val="9"/>
        <w:spacing w:line="420" w:lineRule="exact"/>
        <w:rPr>
          <w:rFonts w:hAnsi="宋体" w:cs="宋体"/>
          <w:sz w:val="24"/>
          <w:szCs w:val="24"/>
        </w:rPr>
      </w:pPr>
      <w:r>
        <w:rPr>
          <w:rFonts w:hint="eastAsia" w:hAnsi="宋体" w:cs="宋体"/>
          <w:sz w:val="24"/>
          <w:szCs w:val="24"/>
        </w:rPr>
        <w:t xml:space="preserve">    （2）发生较大事故的，处350万元以上400万元以下的罚款，对主要负责人、直接负责的主管人员和其他直接责任人员处上一年年收入70%至80%的罚款；</w:t>
      </w:r>
    </w:p>
    <w:p>
      <w:pPr>
        <w:pStyle w:val="9"/>
        <w:spacing w:line="420" w:lineRule="exact"/>
        <w:rPr>
          <w:rFonts w:hAnsi="宋体" w:cs="宋体"/>
          <w:sz w:val="24"/>
          <w:szCs w:val="24"/>
        </w:rPr>
      </w:pPr>
      <w:r>
        <w:rPr>
          <w:rFonts w:hint="eastAsia" w:hAnsi="宋体" w:cs="宋体"/>
          <w:sz w:val="24"/>
          <w:szCs w:val="24"/>
        </w:rPr>
        <w:t xml:space="preserve">    （3）发生重大事故的，处400万元以上450万元以下的罚款，对主要负责人、直接负责的主管人员和其他直接责任人员处上一年年收入80%至90%的罚款；</w:t>
      </w:r>
    </w:p>
    <w:p>
      <w:pPr>
        <w:pStyle w:val="9"/>
        <w:spacing w:line="420" w:lineRule="exact"/>
        <w:rPr>
          <w:rFonts w:hAnsi="宋体" w:cs="宋体"/>
          <w:sz w:val="24"/>
          <w:szCs w:val="24"/>
        </w:rPr>
      </w:pPr>
      <w:r>
        <w:rPr>
          <w:rFonts w:hint="eastAsia" w:hAnsi="宋体" w:cs="宋体"/>
          <w:sz w:val="24"/>
          <w:szCs w:val="24"/>
        </w:rPr>
        <w:t xml:space="preserve">    （4）发生特别重大事故的，处450万元以上500万元以下的罚款，对主要负责人、直接负责的主管人员和其他直接责任人员处上一年年收入90%至100%的罚款。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（二）违法行为：事故发生单位及其有关人员转移、隐匿资金、财产，或者销毁有关证据、资料的。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《生产安全事故报告和调查处理条例》第十六条第一款规定：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事故发生后，有关单位和人员应当妥善保护事故现场以及相关证据，任何单位和个人不得破坏事故现场、毁灭相关证据。</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】《生产安全事故报告和调查处理条例》第三十六条第三项规定：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事故发生单位及其有关人员有下列行为之一的，对事故发生单位处100万元以上500万元以下的罚款；对主要负责人、直接负责的主管人员和其他直接责任人员处上一年年收入60%至100%的罚款；属于国家工作人员的，并依法给予处分；构成违反治安管理行为的，由公安机关依法给予治安管理处罚；构成犯罪的，依法追究刑事责任：……（三）转移、隐匿资金、财产，或者销毁有关证据、资料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rPr>
          <w:rFonts w:hAnsi="宋体" w:cs="宋体"/>
          <w:sz w:val="24"/>
          <w:szCs w:val="24"/>
        </w:rPr>
      </w:pPr>
      <w:r>
        <w:rPr>
          <w:rFonts w:hint="eastAsia" w:hAnsi="宋体" w:cs="宋体"/>
          <w:sz w:val="24"/>
          <w:szCs w:val="24"/>
        </w:rPr>
        <w:t xml:space="preserve">    1.转移、隐匿资金、财产的，按照以下标准裁量：</w:t>
      </w:r>
    </w:p>
    <w:p>
      <w:pPr>
        <w:pStyle w:val="9"/>
        <w:spacing w:line="420" w:lineRule="exact"/>
        <w:rPr>
          <w:rFonts w:hAnsi="宋体" w:cs="宋体"/>
          <w:sz w:val="24"/>
          <w:szCs w:val="24"/>
        </w:rPr>
      </w:pPr>
      <w:r>
        <w:rPr>
          <w:rFonts w:hint="eastAsia" w:hAnsi="宋体" w:cs="宋体"/>
          <w:sz w:val="24"/>
          <w:szCs w:val="24"/>
        </w:rPr>
        <w:t xml:space="preserve">    （1）发生一般事故的，处100万元以上140万元以下的罚款，对主要负责人、直接负责的主管人员和其他直接责任人员处上一年年收入60%至70%的罚款；</w:t>
      </w:r>
    </w:p>
    <w:p>
      <w:pPr>
        <w:pStyle w:val="9"/>
        <w:spacing w:line="420" w:lineRule="exact"/>
        <w:rPr>
          <w:rFonts w:hAnsi="宋体" w:cs="宋体"/>
          <w:sz w:val="24"/>
          <w:szCs w:val="24"/>
        </w:rPr>
      </w:pPr>
      <w:r>
        <w:rPr>
          <w:rFonts w:hint="eastAsia" w:hAnsi="宋体" w:cs="宋体"/>
          <w:sz w:val="24"/>
          <w:szCs w:val="24"/>
        </w:rPr>
        <w:t xml:space="preserve">    （2）发生较大事故的，处140万元以上180万元以下的罚款，对主要负责人、直接负责的主管人员和其他直接责任人员处上一年年收入70%至80%的罚款；</w:t>
      </w:r>
    </w:p>
    <w:p>
      <w:pPr>
        <w:pStyle w:val="9"/>
        <w:spacing w:line="420" w:lineRule="exact"/>
        <w:rPr>
          <w:rFonts w:hAnsi="宋体" w:cs="宋体"/>
          <w:sz w:val="24"/>
          <w:szCs w:val="24"/>
        </w:rPr>
      </w:pPr>
      <w:r>
        <w:rPr>
          <w:rFonts w:hint="eastAsia" w:hAnsi="宋体" w:cs="宋体"/>
          <w:sz w:val="24"/>
          <w:szCs w:val="24"/>
        </w:rPr>
        <w:t xml:space="preserve">    （3）发生重大事故的，处180万元以上220万元以下的罚款，对主要负责人、直接负责的主管人员和其他直接责任人员处上一年年收入80%至90%的罚款；</w:t>
      </w:r>
    </w:p>
    <w:p>
      <w:pPr>
        <w:pStyle w:val="9"/>
        <w:spacing w:line="420" w:lineRule="exact"/>
        <w:rPr>
          <w:rFonts w:hAnsi="宋体" w:cs="宋体"/>
          <w:sz w:val="24"/>
          <w:szCs w:val="24"/>
        </w:rPr>
      </w:pPr>
      <w:r>
        <w:rPr>
          <w:rFonts w:hint="eastAsia" w:hAnsi="宋体" w:cs="宋体"/>
          <w:sz w:val="24"/>
          <w:szCs w:val="24"/>
        </w:rPr>
        <w:t xml:space="preserve">    （4）发生特别重大事故的，处220万元以上250万元以下的罚款，对主要负责人、直接负责的主管人员和其他直接责任人员处上一年年收入90%至100%的罚款。</w:t>
      </w:r>
    </w:p>
    <w:p>
      <w:pPr>
        <w:pStyle w:val="9"/>
        <w:spacing w:line="420" w:lineRule="exact"/>
        <w:rPr>
          <w:rFonts w:hAnsi="宋体" w:cs="宋体"/>
          <w:sz w:val="24"/>
          <w:szCs w:val="24"/>
        </w:rPr>
      </w:pPr>
      <w:r>
        <w:rPr>
          <w:rFonts w:hint="eastAsia" w:hAnsi="宋体" w:cs="宋体"/>
          <w:sz w:val="24"/>
          <w:szCs w:val="24"/>
        </w:rPr>
        <w:t xml:space="preserve">    2.销毁有关证据、资料的，按照以下标准裁量：</w:t>
      </w:r>
    </w:p>
    <w:p>
      <w:pPr>
        <w:pStyle w:val="9"/>
        <w:spacing w:line="420" w:lineRule="exact"/>
        <w:rPr>
          <w:rFonts w:hAnsi="宋体" w:cs="宋体"/>
          <w:sz w:val="24"/>
          <w:szCs w:val="24"/>
        </w:rPr>
      </w:pPr>
      <w:r>
        <w:rPr>
          <w:rFonts w:hint="eastAsia" w:hAnsi="宋体" w:cs="宋体"/>
          <w:sz w:val="24"/>
          <w:szCs w:val="24"/>
        </w:rPr>
        <w:t xml:space="preserve">    （1）发生一般事故的，处250万元以上280万元以下的罚款，对主要负责人、直接负责的主管人员和其他直接责任人员处上一年年收入60%至70%的罚款；</w:t>
      </w:r>
    </w:p>
    <w:p>
      <w:pPr>
        <w:pStyle w:val="9"/>
        <w:spacing w:line="420" w:lineRule="exact"/>
        <w:rPr>
          <w:rFonts w:hAnsi="宋体" w:cs="宋体"/>
          <w:sz w:val="24"/>
          <w:szCs w:val="24"/>
        </w:rPr>
      </w:pPr>
      <w:r>
        <w:rPr>
          <w:rFonts w:hint="eastAsia" w:hAnsi="宋体" w:cs="宋体"/>
          <w:sz w:val="24"/>
          <w:szCs w:val="24"/>
        </w:rPr>
        <w:t xml:space="preserve">    （2）发生较大事故的，处280万元以上300万元以下的罚款，对主要负责人、直接负责的主管人员和其他直接责任人员处上一年年收入70%至80%的罚款；</w:t>
      </w:r>
    </w:p>
    <w:p>
      <w:pPr>
        <w:pStyle w:val="9"/>
        <w:spacing w:line="420" w:lineRule="exact"/>
        <w:rPr>
          <w:rFonts w:hAnsi="宋体" w:cs="宋体"/>
          <w:sz w:val="24"/>
          <w:szCs w:val="24"/>
        </w:rPr>
      </w:pPr>
      <w:r>
        <w:rPr>
          <w:rFonts w:hint="eastAsia" w:hAnsi="宋体" w:cs="宋体"/>
          <w:sz w:val="24"/>
          <w:szCs w:val="24"/>
        </w:rPr>
        <w:t xml:space="preserve">    （3）发生重大事故的，处300万元以上320万元以下的罚款，对主要负责人、直接负责的主管人员和其他直接责任人员处上一年年收入80%至90%的罚款；</w:t>
      </w:r>
    </w:p>
    <w:p>
      <w:pPr>
        <w:pStyle w:val="9"/>
        <w:spacing w:line="420" w:lineRule="exact"/>
        <w:rPr>
          <w:rFonts w:hAnsi="宋体" w:cs="宋体"/>
          <w:sz w:val="24"/>
          <w:szCs w:val="24"/>
        </w:rPr>
      </w:pPr>
      <w:r>
        <w:rPr>
          <w:rFonts w:hint="eastAsia" w:hAnsi="宋体" w:cs="宋体"/>
          <w:sz w:val="24"/>
          <w:szCs w:val="24"/>
        </w:rPr>
        <w:t xml:space="preserve">    （4）发生特别重大事故的，处320万元以上350万元以下的罚款，对主要负责人、直接负责的主管人员和其他直接责任人员处上一年年收入90%至100%的罚款。</w:t>
      </w:r>
    </w:p>
    <w:p>
      <w:pPr>
        <w:pStyle w:val="9"/>
        <w:spacing w:line="420" w:lineRule="exact"/>
        <w:rPr>
          <w:rFonts w:hAnsi="宋体" w:cs="宋体"/>
          <w:sz w:val="24"/>
          <w:szCs w:val="24"/>
        </w:rPr>
      </w:pPr>
      <w:r>
        <w:rPr>
          <w:rFonts w:hint="eastAsia" w:hAnsi="宋体" w:cs="宋体"/>
          <w:sz w:val="24"/>
          <w:szCs w:val="24"/>
        </w:rPr>
        <w:t xml:space="preserve">    3.转移、隐匿资金、财产，并且销毁有关证据、资料的,按照以下标准裁量：</w:t>
      </w:r>
    </w:p>
    <w:p>
      <w:pPr>
        <w:pStyle w:val="9"/>
        <w:spacing w:line="420" w:lineRule="exact"/>
        <w:rPr>
          <w:rFonts w:hAnsi="宋体" w:cs="宋体"/>
          <w:sz w:val="24"/>
          <w:szCs w:val="24"/>
        </w:rPr>
      </w:pPr>
      <w:r>
        <w:rPr>
          <w:rFonts w:hint="eastAsia" w:hAnsi="宋体" w:cs="宋体"/>
          <w:sz w:val="24"/>
          <w:szCs w:val="24"/>
        </w:rPr>
        <w:t xml:space="preserve">    （1）发生一般事故的，处350万元以上380万元以下的罚款，对主要负责人、直接负责的主管人员和其他直接责任人员处上一年年收入60%至70%的罚款；</w:t>
      </w:r>
    </w:p>
    <w:p>
      <w:pPr>
        <w:pStyle w:val="9"/>
        <w:spacing w:line="420" w:lineRule="exact"/>
        <w:rPr>
          <w:rFonts w:hAnsi="宋体" w:cs="宋体"/>
          <w:sz w:val="24"/>
          <w:szCs w:val="24"/>
        </w:rPr>
      </w:pPr>
      <w:r>
        <w:rPr>
          <w:rFonts w:hint="eastAsia" w:hAnsi="宋体" w:cs="宋体"/>
          <w:sz w:val="24"/>
          <w:szCs w:val="24"/>
        </w:rPr>
        <w:t xml:space="preserve">    （2）发生较大事故的，处380万元以上420万元以下的罚款，对主要负责人、直接负责的主管人员和其他直接责任人员处上一年年收入70%至80%的罚款；</w:t>
      </w:r>
    </w:p>
    <w:p>
      <w:pPr>
        <w:pStyle w:val="9"/>
        <w:spacing w:line="420" w:lineRule="exact"/>
        <w:rPr>
          <w:rFonts w:hAnsi="宋体" w:cs="宋体"/>
          <w:sz w:val="24"/>
          <w:szCs w:val="24"/>
        </w:rPr>
      </w:pPr>
      <w:r>
        <w:rPr>
          <w:rFonts w:hint="eastAsia" w:hAnsi="宋体" w:cs="宋体"/>
          <w:sz w:val="24"/>
          <w:szCs w:val="24"/>
        </w:rPr>
        <w:t xml:space="preserve">    （3）发生重大事故的，处420万元以上460万元以下的罚款，对主要负责人、直接负责的主管人员和其他直接责任人员处上一年年收入80%至90%的罚款；</w:t>
      </w:r>
    </w:p>
    <w:p>
      <w:pPr>
        <w:pStyle w:val="9"/>
        <w:spacing w:line="420" w:lineRule="exact"/>
        <w:rPr>
          <w:rFonts w:hAnsi="宋体" w:cs="宋体"/>
          <w:sz w:val="24"/>
          <w:szCs w:val="24"/>
        </w:rPr>
      </w:pPr>
      <w:r>
        <w:rPr>
          <w:rFonts w:hint="eastAsia" w:hAnsi="宋体" w:cs="宋体"/>
          <w:sz w:val="24"/>
          <w:szCs w:val="24"/>
        </w:rPr>
        <w:t xml:space="preserve">    （4）发生特别重大事故的，处460万元以上500万元以下的罚款，对主要负责人、直接负责的主管人员和其他直接责任人员处上一年年收入90%至100%的罚款。</w:t>
      </w:r>
    </w:p>
    <w:p>
      <w:pPr>
        <w:pStyle w:val="9"/>
        <w:spacing w:line="420" w:lineRule="exact"/>
        <w:ind w:firstLine="420"/>
        <w:rPr>
          <w:rFonts w:hAnsi="宋体" w:cs="宋体"/>
          <w:sz w:val="24"/>
          <w:szCs w:val="24"/>
        </w:rPr>
      </w:pPr>
      <w:r>
        <w:rPr>
          <w:rFonts w:hint="eastAsia" w:ascii="黑体" w:hAnsi="黑体" w:eastAsia="黑体" w:cs="宋体"/>
          <w:sz w:val="24"/>
          <w:szCs w:val="24"/>
        </w:rPr>
        <w:t>（三）违法行为：事故发生单位及其有关人员拒绝接受调查或者拒绝提供有关情况和资料的。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《生产安全事故报告和调查处理条例》第二十六条第一款规定：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事故调查组有权向有关单位和个人了解与事故有关的情况，并要求其提供相关文件、资料，有关单位和个人不得拒绝。</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】《生产安全事故报告和调查处理条例》第三十六条第四项规定：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事故发生单位及其有关人员有下列行为之一的，对事故发生单位处100万元以上500万元以下的罚款；对主要负责人、直接负责的主管人员和其他直接责任人员处上一年年收入60%至100%的罚款；属于国家工作人员的，并依法给予处分；构成违反治安管理行为的，由公安机关依法给予治安管理处罚；构成犯罪的，依法追究刑事责任：……（四）拒绝接受调查或者拒绝提供有关情况和资料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rPr>
          <w:rFonts w:hAnsi="宋体" w:cs="宋体"/>
          <w:sz w:val="24"/>
          <w:szCs w:val="24"/>
        </w:rPr>
      </w:pPr>
      <w:r>
        <w:rPr>
          <w:rFonts w:hint="eastAsia" w:hAnsi="宋体" w:cs="宋体"/>
          <w:sz w:val="24"/>
          <w:szCs w:val="24"/>
        </w:rPr>
        <w:t xml:space="preserve">    1.影响事故调查的，按照以下标准裁量：</w:t>
      </w:r>
    </w:p>
    <w:p>
      <w:pPr>
        <w:pStyle w:val="9"/>
        <w:spacing w:line="420" w:lineRule="exact"/>
        <w:rPr>
          <w:rFonts w:hAnsi="宋体" w:cs="宋体"/>
          <w:sz w:val="24"/>
          <w:szCs w:val="24"/>
        </w:rPr>
      </w:pPr>
      <w:r>
        <w:rPr>
          <w:rFonts w:hint="eastAsia" w:hAnsi="宋体" w:cs="宋体"/>
          <w:sz w:val="24"/>
          <w:szCs w:val="24"/>
        </w:rPr>
        <w:t xml:space="preserve">    （1）发生一般事故的，处100万元以上150万元以下的罚款，对主要负责人、直接负责的主管人员和其他直接责任人员处上一年年收入60%至70%的罚款；</w:t>
      </w:r>
    </w:p>
    <w:p>
      <w:pPr>
        <w:pStyle w:val="9"/>
        <w:spacing w:line="420" w:lineRule="exact"/>
        <w:rPr>
          <w:rFonts w:hAnsi="宋体" w:cs="宋体"/>
          <w:sz w:val="24"/>
          <w:szCs w:val="24"/>
        </w:rPr>
      </w:pPr>
      <w:r>
        <w:rPr>
          <w:rFonts w:hint="eastAsia" w:hAnsi="宋体" w:cs="宋体"/>
          <w:sz w:val="24"/>
          <w:szCs w:val="24"/>
        </w:rPr>
        <w:t xml:space="preserve">    （2）发生较大事故的，处150万元以上200万元以下的罚款，对主要负责人、直接负责的主管人员和其他直接责任人员处上一年年收入70%至80%的罚款；</w:t>
      </w:r>
    </w:p>
    <w:p>
      <w:pPr>
        <w:pStyle w:val="9"/>
        <w:spacing w:line="420" w:lineRule="exact"/>
        <w:rPr>
          <w:rFonts w:hAnsi="宋体" w:cs="宋体"/>
          <w:sz w:val="24"/>
          <w:szCs w:val="24"/>
        </w:rPr>
      </w:pPr>
      <w:r>
        <w:rPr>
          <w:rFonts w:hint="eastAsia" w:hAnsi="宋体" w:cs="宋体"/>
          <w:sz w:val="24"/>
          <w:szCs w:val="24"/>
        </w:rPr>
        <w:t xml:space="preserve">    （3）发生重大事故的，处200万元以上250万元以下的罚款，对主要负责人、直接负责的主管人员和其他直接责任人员处上一年年收入80%至90%的罚款；</w:t>
      </w:r>
    </w:p>
    <w:p>
      <w:pPr>
        <w:pStyle w:val="9"/>
        <w:spacing w:line="420" w:lineRule="exact"/>
        <w:rPr>
          <w:rFonts w:hAnsi="宋体" w:cs="宋体"/>
          <w:sz w:val="24"/>
          <w:szCs w:val="24"/>
        </w:rPr>
      </w:pPr>
      <w:r>
        <w:rPr>
          <w:rFonts w:hint="eastAsia" w:hAnsi="宋体" w:cs="宋体"/>
          <w:sz w:val="24"/>
          <w:szCs w:val="24"/>
        </w:rPr>
        <w:t xml:space="preserve">    （4）发生特别重大事故的，处250万元以上300万元以下的罚款，对主要负责人、直接负责的主管人员和其他直接责任人员处上一年年收入90%至100%的罚款。</w:t>
      </w:r>
    </w:p>
    <w:p>
      <w:pPr>
        <w:pStyle w:val="9"/>
        <w:spacing w:line="420" w:lineRule="exact"/>
        <w:rPr>
          <w:rFonts w:hAnsi="宋体" w:cs="宋体"/>
          <w:sz w:val="24"/>
          <w:szCs w:val="24"/>
        </w:rPr>
      </w:pPr>
      <w:r>
        <w:rPr>
          <w:rFonts w:hint="eastAsia" w:hAnsi="宋体" w:cs="宋体"/>
          <w:sz w:val="24"/>
          <w:szCs w:val="24"/>
        </w:rPr>
        <w:t xml:space="preserve">    2.影响事故调查，手段恶劣，情节严重的，按照以下标准裁量：</w:t>
      </w:r>
    </w:p>
    <w:p>
      <w:pPr>
        <w:pStyle w:val="9"/>
        <w:spacing w:line="420" w:lineRule="exact"/>
        <w:rPr>
          <w:rFonts w:hAnsi="宋体" w:cs="宋体"/>
          <w:sz w:val="24"/>
          <w:szCs w:val="24"/>
        </w:rPr>
      </w:pPr>
      <w:r>
        <w:rPr>
          <w:rFonts w:hint="eastAsia" w:hAnsi="宋体" w:cs="宋体"/>
          <w:sz w:val="24"/>
          <w:szCs w:val="24"/>
        </w:rPr>
        <w:t xml:space="preserve">    （1）发生一般事故的，处300万元以上350万元以下的罚款，对主要负责人、直接负责的主管人员和其他直接责任人员处上一年年收入60%至70%的罚款；</w:t>
      </w:r>
    </w:p>
    <w:p>
      <w:pPr>
        <w:pStyle w:val="9"/>
        <w:spacing w:line="420" w:lineRule="exact"/>
        <w:rPr>
          <w:rFonts w:hAnsi="宋体" w:cs="宋体"/>
          <w:sz w:val="24"/>
          <w:szCs w:val="24"/>
        </w:rPr>
      </w:pPr>
      <w:r>
        <w:rPr>
          <w:rFonts w:hint="eastAsia" w:hAnsi="宋体" w:cs="宋体"/>
          <w:sz w:val="24"/>
          <w:szCs w:val="24"/>
        </w:rPr>
        <w:t xml:space="preserve">    （2）发生较大事故的，处350万元以上400万元以下的罚款，对主要负责人、直接负责的主管人员和其他直接责任人员处上一年年收入70%至80%的罚款；</w:t>
      </w:r>
    </w:p>
    <w:p>
      <w:pPr>
        <w:pStyle w:val="9"/>
        <w:spacing w:line="420" w:lineRule="exact"/>
        <w:rPr>
          <w:rFonts w:hAnsi="宋体" w:cs="宋体"/>
          <w:sz w:val="24"/>
          <w:szCs w:val="24"/>
        </w:rPr>
      </w:pPr>
      <w:r>
        <w:rPr>
          <w:rFonts w:hint="eastAsia" w:hAnsi="宋体" w:cs="宋体"/>
          <w:sz w:val="24"/>
          <w:szCs w:val="24"/>
        </w:rPr>
        <w:t xml:space="preserve">    （3）发生重大事故的，处400万元以上450万元以下的罚款，对主要负责人、直接负责的主管人员和其他直接责任人员处上一年年收入80%至90%的罚款；</w:t>
      </w:r>
    </w:p>
    <w:p>
      <w:pPr>
        <w:pStyle w:val="9"/>
        <w:spacing w:line="420" w:lineRule="exact"/>
        <w:rPr>
          <w:rFonts w:hAnsi="宋体" w:cs="宋体"/>
          <w:sz w:val="24"/>
          <w:szCs w:val="24"/>
        </w:rPr>
      </w:pPr>
      <w:r>
        <w:rPr>
          <w:rFonts w:hint="eastAsia" w:hAnsi="宋体" w:cs="宋体"/>
          <w:sz w:val="24"/>
          <w:szCs w:val="24"/>
        </w:rPr>
        <w:t xml:space="preserve">    （4）发生特别重大事故的，处450万元以上500万元以下的罚款，对主要负责人、直接负责的主管人员和其他直接责任人员处上一年年收入90%至100%的罚款。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（四）违法行为：事故发生单位及其有关人员在事故调查中作伪证或者指使他人作伪证的。</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违法依据</w:t>
      </w:r>
      <w:r>
        <w:rPr>
          <w:rFonts w:hint="eastAsia" w:hAnsi="宋体" w:cs="宋体"/>
          <w:sz w:val="24"/>
          <w:szCs w:val="24"/>
        </w:rPr>
        <w:t>】《生产安全事故报告和调查处理条例》第三十六条第五项规定：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事故发生单位及其有关人员有下列行为之一的，对事故发生单位处100万元以上500万元以下的罚款；对主要负责人、直接负责的主管人员和其他直接责任人员处上一年年收入60%至100%的罚款；属于国家工作人员的，并依法给予处分；构成违反治安管理行为的，由公安机关依法给予治安管理处罚；构成犯罪的，依法追究刑事责任：……（五）在事故调查中作伪证或者指使他人作伪证的；……</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处罚依据</w:t>
      </w:r>
      <w:r>
        <w:rPr>
          <w:rFonts w:hint="eastAsia" w:hAnsi="宋体" w:cs="宋体"/>
          <w:sz w:val="24"/>
          <w:szCs w:val="24"/>
        </w:rPr>
        <w:t>】《生产安全事故报告和调查处理条例》第三十六条规定：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事故发生单位及其有关人员有下列行为之一的，对事故发生单位处100万元以上500万元以下的罚款；对主要负责人、直接负责的主管人员和其他直接责任人员处上一年年收入60%至100%的罚款；属于国家工作人员的，并依法给予处分；构成违反治安管理行为的，由公安机关依法给予治安管理处罚；构成犯罪的，依法追究刑事责任：（一）谎报或者瞒报事故的；（二）伪造或者故意破坏事故现场的；（三）转移、隐匿资金、财产，或者销毁有关证据、资料的；（四）拒绝接受调查或者拒绝提供有关情况和资料的；（五）在事故调查中作伪证或者指使他人作伪证的；（六）事故发生后逃匿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rPr>
          <w:rFonts w:hAnsi="宋体" w:cs="宋体"/>
          <w:sz w:val="24"/>
          <w:szCs w:val="24"/>
        </w:rPr>
      </w:pPr>
      <w:r>
        <w:rPr>
          <w:rFonts w:hint="eastAsia" w:hAnsi="宋体" w:cs="宋体"/>
          <w:sz w:val="24"/>
          <w:szCs w:val="24"/>
        </w:rPr>
        <w:t xml:space="preserve">    1.在事故调查中作伪证或者指使他人作伪证，没有贻误事故抢救的，按照以下标准裁量：</w:t>
      </w:r>
    </w:p>
    <w:p>
      <w:pPr>
        <w:pStyle w:val="9"/>
        <w:spacing w:line="420" w:lineRule="exact"/>
        <w:rPr>
          <w:rFonts w:hAnsi="宋体" w:cs="宋体"/>
          <w:sz w:val="24"/>
          <w:szCs w:val="24"/>
        </w:rPr>
      </w:pPr>
      <w:r>
        <w:rPr>
          <w:rFonts w:hint="eastAsia" w:hAnsi="宋体" w:cs="宋体"/>
          <w:sz w:val="24"/>
          <w:szCs w:val="24"/>
        </w:rPr>
        <w:t xml:space="preserve">    （1）发生一般事故的，处100万元以上150万元以下的罚款，对主要负责人、直接负责的主管人员和其他直接责任人员处上一年年收入60%至70%的罚款；</w:t>
      </w:r>
    </w:p>
    <w:p>
      <w:pPr>
        <w:pStyle w:val="9"/>
        <w:spacing w:line="420" w:lineRule="exact"/>
        <w:rPr>
          <w:rFonts w:hAnsi="宋体" w:cs="宋体"/>
          <w:sz w:val="24"/>
          <w:szCs w:val="24"/>
        </w:rPr>
      </w:pPr>
      <w:r>
        <w:rPr>
          <w:rFonts w:hint="eastAsia" w:hAnsi="宋体" w:cs="宋体"/>
          <w:sz w:val="24"/>
          <w:szCs w:val="24"/>
        </w:rPr>
        <w:t xml:space="preserve">    （2）发生较大事故的，处150万元以上200万元以下的罚款，对主要负责人、直接负责的主管人员和其他直接责任人员处上一年年收入70%至80%的罚款；</w:t>
      </w:r>
    </w:p>
    <w:p>
      <w:pPr>
        <w:pStyle w:val="9"/>
        <w:spacing w:line="420" w:lineRule="exact"/>
        <w:rPr>
          <w:rFonts w:hAnsi="宋体" w:cs="宋体"/>
          <w:sz w:val="24"/>
          <w:szCs w:val="24"/>
        </w:rPr>
      </w:pPr>
      <w:r>
        <w:rPr>
          <w:rFonts w:hint="eastAsia" w:hAnsi="宋体" w:cs="宋体"/>
          <w:sz w:val="24"/>
          <w:szCs w:val="24"/>
        </w:rPr>
        <w:t xml:space="preserve">    （3）发生重大事故的，处200万元以上250万元以下的罚款，对主要负责人、直接负责的主管人员和其他直接责任人员处上一年年收入80%至90%的罚款；</w:t>
      </w:r>
    </w:p>
    <w:p>
      <w:pPr>
        <w:pStyle w:val="9"/>
        <w:spacing w:line="420" w:lineRule="exact"/>
        <w:rPr>
          <w:rFonts w:hAnsi="宋体" w:cs="宋体"/>
          <w:sz w:val="24"/>
          <w:szCs w:val="24"/>
        </w:rPr>
      </w:pPr>
      <w:r>
        <w:rPr>
          <w:rFonts w:hint="eastAsia" w:hAnsi="宋体" w:cs="宋体"/>
          <w:sz w:val="24"/>
          <w:szCs w:val="24"/>
        </w:rPr>
        <w:t xml:space="preserve">    （4）发生特别重大事故的，处250万元以上300万元以下的罚款，对主要负责人、直接负责的主管人员和其他直接责任人员处上一年年收入90%至100%的罚款。</w:t>
      </w:r>
    </w:p>
    <w:p>
      <w:pPr>
        <w:pStyle w:val="9"/>
        <w:spacing w:line="420" w:lineRule="exact"/>
        <w:rPr>
          <w:rFonts w:hAnsi="宋体" w:cs="宋体"/>
          <w:sz w:val="24"/>
          <w:szCs w:val="24"/>
        </w:rPr>
      </w:pPr>
      <w:r>
        <w:rPr>
          <w:rFonts w:hint="eastAsia" w:hAnsi="宋体" w:cs="宋体"/>
          <w:sz w:val="24"/>
          <w:szCs w:val="24"/>
        </w:rPr>
        <w:t xml:space="preserve">    2.在事故调查中作伪证或者指使他人作伪证，贻误事故抢救或者造成事故扩大或者影响事故调查的，按照以下标准裁量：</w:t>
      </w:r>
    </w:p>
    <w:p>
      <w:pPr>
        <w:pStyle w:val="9"/>
        <w:spacing w:line="420" w:lineRule="exact"/>
        <w:rPr>
          <w:rFonts w:hAnsi="宋体" w:cs="宋体"/>
          <w:sz w:val="24"/>
          <w:szCs w:val="24"/>
        </w:rPr>
      </w:pPr>
      <w:r>
        <w:rPr>
          <w:rFonts w:hint="eastAsia" w:hAnsi="宋体" w:cs="宋体"/>
          <w:sz w:val="24"/>
          <w:szCs w:val="24"/>
        </w:rPr>
        <w:t xml:space="preserve">    （1）发生一般事故的，处300万元以上350万元以下的罚款，对主要负责人、直接负责的主管人员和其他直接责任人员处上一年年收入60%至70%的罚款；</w:t>
      </w:r>
    </w:p>
    <w:p>
      <w:pPr>
        <w:pStyle w:val="9"/>
        <w:spacing w:line="420" w:lineRule="exact"/>
        <w:rPr>
          <w:rFonts w:hAnsi="宋体" w:cs="宋体"/>
          <w:sz w:val="24"/>
          <w:szCs w:val="24"/>
        </w:rPr>
      </w:pPr>
      <w:r>
        <w:rPr>
          <w:rFonts w:hint="eastAsia" w:hAnsi="宋体" w:cs="宋体"/>
          <w:sz w:val="24"/>
          <w:szCs w:val="24"/>
        </w:rPr>
        <w:t xml:space="preserve">    （2）发生较大事故的，处350万元以上400万元以下的罚款，对主要负责人、直接负责的主管人员和其他直接责任人员处上一年年收入70%至80%的罚款；</w:t>
      </w:r>
    </w:p>
    <w:p>
      <w:pPr>
        <w:pStyle w:val="9"/>
        <w:spacing w:line="420" w:lineRule="exact"/>
        <w:rPr>
          <w:rFonts w:hAnsi="宋体" w:cs="宋体"/>
          <w:sz w:val="24"/>
          <w:szCs w:val="24"/>
        </w:rPr>
      </w:pPr>
      <w:r>
        <w:rPr>
          <w:rFonts w:hint="eastAsia" w:hAnsi="宋体" w:cs="宋体"/>
          <w:sz w:val="24"/>
          <w:szCs w:val="24"/>
        </w:rPr>
        <w:t xml:space="preserve">    （3）发生重大事故的，处400万元以上450万元以下的罚款，对主要负责人、直接负责的主管人员和其他直接责任人员处上一年年收入80%至90%的罚款；</w:t>
      </w:r>
    </w:p>
    <w:p>
      <w:pPr>
        <w:pStyle w:val="9"/>
        <w:spacing w:line="420" w:lineRule="exact"/>
        <w:ind w:firstLine="480"/>
        <w:rPr>
          <w:rFonts w:hAnsi="宋体" w:cs="宋体"/>
          <w:sz w:val="24"/>
          <w:szCs w:val="24"/>
        </w:rPr>
      </w:pPr>
      <w:r>
        <w:rPr>
          <w:rFonts w:hint="eastAsia" w:hAnsi="宋体" w:cs="宋体"/>
          <w:sz w:val="24"/>
          <w:szCs w:val="24"/>
        </w:rPr>
        <w:t>（4）发生特别重大事故的，处450万元以上500万元以下的罚款，对主要负责人、直接负责的主管人员和其他直接责任人员处上一年年收入90%至100%的罚款。</w:t>
      </w:r>
    </w:p>
    <w:p>
      <w:pPr>
        <w:pStyle w:val="9"/>
        <w:spacing w:line="420" w:lineRule="exact"/>
        <w:ind w:firstLine="480"/>
        <w:rPr>
          <w:rFonts w:hAnsi="宋体" w:cs="宋体"/>
          <w:sz w:val="24"/>
          <w:szCs w:val="24"/>
        </w:rPr>
      </w:pPr>
    </w:p>
    <w:p>
      <w:pPr>
        <w:pStyle w:val="9"/>
        <w:spacing w:after="156" w:afterLines="50" w:line="420" w:lineRule="exact"/>
        <w:jc w:val="center"/>
        <w:outlineLvl w:val="2"/>
        <w:rPr>
          <w:rFonts w:ascii="黑体" w:hAnsi="黑体" w:eastAsia="黑体" w:cs="宋体"/>
          <w:sz w:val="30"/>
          <w:szCs w:val="30"/>
        </w:rPr>
      </w:pPr>
      <w:bookmarkStart w:id="21" w:name="_Toc109243772"/>
      <w:bookmarkStart w:id="22" w:name="_Toc53175444"/>
      <w:r>
        <w:rPr>
          <w:rFonts w:hint="eastAsia" w:ascii="黑体" w:hAnsi="黑体" w:eastAsia="黑体" w:cs="宋体"/>
          <w:sz w:val="30"/>
          <w:szCs w:val="30"/>
        </w:rPr>
        <w:t>三、《生产安全事故应急条例》相关规定裁量基准</w:t>
      </w:r>
      <w:bookmarkEnd w:id="21"/>
      <w:bookmarkEnd w:id="22"/>
    </w:p>
    <w:p>
      <w:pPr>
        <w:spacing w:line="420" w:lineRule="exact"/>
        <w:ind w:firstLine="480" w:firstLineChars="200"/>
        <w:rPr>
          <w:rFonts w:ascii="黑体" w:hAnsi="黑体" w:eastAsia="黑体"/>
          <w:sz w:val="24"/>
          <w:szCs w:val="24"/>
        </w:rPr>
      </w:pPr>
      <w:r>
        <w:rPr>
          <w:rFonts w:hint="eastAsia" w:ascii="黑体" w:hAnsi="黑体" w:eastAsia="黑体"/>
          <w:sz w:val="24"/>
          <w:szCs w:val="24"/>
        </w:rPr>
        <w:t>（一）违法行为：生产经营单位未将生产安全事故应急救援预案报送备案、未建立值班制度或者配备应急值班人员，逾期未改正的。</w:t>
      </w:r>
    </w:p>
    <w:p>
      <w:pPr>
        <w:widowControl/>
        <w:spacing w:line="420" w:lineRule="exact"/>
        <w:ind w:firstLine="480" w:firstLineChars="200"/>
        <w:jc w:val="left"/>
        <w:textAlignment w:val="baseline"/>
        <w:rPr>
          <w:rFonts w:ascii="华文楷体" w:hAnsi="华文楷体" w:eastAsia="华文楷体"/>
          <w:sz w:val="24"/>
          <w:szCs w:val="24"/>
        </w:rPr>
      </w:pPr>
      <w:r>
        <w:rPr>
          <w:rFonts w:hint="eastAsia" w:ascii="黑体" w:hAnsi="黑体" w:eastAsia="黑体"/>
          <w:sz w:val="24"/>
          <w:szCs w:val="24"/>
        </w:rPr>
        <w:t>【</w:t>
      </w:r>
      <w:r>
        <w:rPr>
          <w:rFonts w:hint="eastAsia" w:ascii="黑体" w:hAnsi="黑体" w:eastAsia="黑体"/>
          <w:bCs/>
          <w:sz w:val="24"/>
          <w:szCs w:val="24"/>
        </w:rPr>
        <w:t>违法依据</w:t>
      </w:r>
      <w:r>
        <w:rPr>
          <w:rFonts w:hint="eastAsia" w:ascii="黑体" w:hAnsi="黑体" w:eastAsia="黑体"/>
          <w:sz w:val="24"/>
          <w:szCs w:val="24"/>
        </w:rPr>
        <w:t>】</w:t>
      </w:r>
      <w:r>
        <w:rPr>
          <w:rFonts w:hint="eastAsia" w:ascii="宋体" w:hAnsi="宋体"/>
          <w:sz w:val="24"/>
          <w:szCs w:val="24"/>
        </w:rPr>
        <w:t>《生产安全事故应急条例》</w:t>
      </w:r>
      <w:r>
        <w:rPr>
          <w:rFonts w:ascii="宋体" w:hAnsi="宋体"/>
          <w:sz w:val="24"/>
          <w:szCs w:val="24"/>
        </w:rPr>
        <w:t>第</w:t>
      </w:r>
      <w:r>
        <w:rPr>
          <w:rFonts w:hint="eastAsia" w:ascii="宋体" w:hAnsi="宋体"/>
          <w:sz w:val="24"/>
          <w:szCs w:val="24"/>
        </w:rPr>
        <w:t>七</w:t>
      </w:r>
      <w:r>
        <w:rPr>
          <w:rFonts w:ascii="宋体" w:hAnsi="宋体"/>
          <w:sz w:val="24"/>
          <w:szCs w:val="24"/>
        </w:rPr>
        <w:t>条</w:t>
      </w:r>
      <w:r>
        <w:rPr>
          <w:rFonts w:hint="eastAsia" w:ascii="宋体" w:hAnsi="宋体"/>
          <w:sz w:val="24"/>
          <w:szCs w:val="24"/>
        </w:rPr>
        <w:t>规定：</w:t>
      </w:r>
    </w:p>
    <w:p>
      <w:pPr>
        <w:widowControl/>
        <w:spacing w:line="420" w:lineRule="exact"/>
        <w:ind w:firstLine="480" w:firstLineChars="200"/>
        <w:jc w:val="left"/>
        <w:textAlignment w:val="baseline"/>
        <w:rPr>
          <w:rFonts w:ascii="华文楷体" w:hAnsi="华文楷体" w:eastAsia="华文楷体"/>
          <w:sz w:val="24"/>
          <w:szCs w:val="24"/>
        </w:rPr>
      </w:pPr>
      <w:r>
        <w:rPr>
          <w:rFonts w:hint="eastAsia" w:ascii="华文楷体" w:hAnsi="华文楷体" w:eastAsia="华文楷体"/>
          <w:sz w:val="24"/>
          <w:szCs w:val="24"/>
        </w:rPr>
        <w:t>县级以上人民政府负有安全生产监督管理职责的部门应当将其制定的生产安全事故应急救援预案报送本级人民政府备案；易燃易爆物品、危险化学品等危险物品的生产、经营、储存、运输单位，矿山、金属冶炼、城市轨道交通运营、建筑施工单位，以及宾馆、商场、娱乐场所、旅游景区等人员密集场所经营单位，应当将其制定的生产安全事故应急救援预案按照国家有关规定报送县级以上人民政府负有安全生产监督管理职责的部门备案，并依法向社会公布。</w:t>
      </w:r>
    </w:p>
    <w:p>
      <w:pPr>
        <w:widowControl/>
        <w:spacing w:line="420" w:lineRule="exact"/>
        <w:ind w:firstLine="480" w:firstLineChars="200"/>
        <w:jc w:val="left"/>
        <w:textAlignment w:val="baseline"/>
        <w:rPr>
          <w:rFonts w:ascii="宋体" w:hAnsi="宋体"/>
          <w:sz w:val="24"/>
          <w:szCs w:val="24"/>
        </w:rPr>
      </w:pPr>
      <w:r>
        <w:rPr>
          <w:rFonts w:hint="eastAsia" w:ascii="宋体" w:hAnsi="宋体"/>
          <w:sz w:val="24"/>
          <w:szCs w:val="24"/>
        </w:rPr>
        <w:t>《生产安全事故应急条例》</w:t>
      </w:r>
      <w:r>
        <w:rPr>
          <w:rFonts w:ascii="宋体" w:hAnsi="宋体"/>
          <w:sz w:val="24"/>
          <w:szCs w:val="24"/>
        </w:rPr>
        <w:t>第</w:t>
      </w:r>
      <w:r>
        <w:rPr>
          <w:rFonts w:hint="eastAsia" w:ascii="宋体" w:hAnsi="宋体"/>
          <w:sz w:val="24"/>
          <w:szCs w:val="24"/>
        </w:rPr>
        <w:t>十四</w:t>
      </w:r>
      <w:r>
        <w:rPr>
          <w:rFonts w:ascii="宋体" w:hAnsi="宋体"/>
          <w:sz w:val="24"/>
          <w:szCs w:val="24"/>
        </w:rPr>
        <w:t>条</w:t>
      </w:r>
      <w:r>
        <w:rPr>
          <w:rFonts w:hint="eastAsia" w:ascii="宋体" w:hAnsi="宋体"/>
          <w:sz w:val="24"/>
          <w:szCs w:val="24"/>
        </w:rPr>
        <w:t>第一款第二项、第三项规定：</w:t>
      </w:r>
    </w:p>
    <w:p>
      <w:pPr>
        <w:widowControl/>
        <w:spacing w:line="420" w:lineRule="exact"/>
        <w:ind w:firstLine="480" w:firstLineChars="200"/>
        <w:jc w:val="left"/>
        <w:textAlignment w:val="baseline"/>
        <w:rPr>
          <w:rFonts w:ascii="华文楷体" w:hAnsi="华文楷体" w:eastAsia="华文楷体"/>
          <w:sz w:val="24"/>
          <w:szCs w:val="24"/>
        </w:rPr>
      </w:pPr>
      <w:r>
        <w:rPr>
          <w:rFonts w:ascii="华文楷体" w:hAnsi="华文楷体" w:eastAsia="华文楷体"/>
          <w:sz w:val="24"/>
          <w:szCs w:val="24"/>
        </w:rPr>
        <w:t>下列单位应当建立应急值班制度，配备应急值班人员：</w:t>
      </w:r>
      <w:r>
        <w:rPr>
          <w:rFonts w:hint="eastAsia" w:ascii="华文楷体" w:hAnsi="华文楷体" w:eastAsia="华文楷体"/>
          <w:sz w:val="24"/>
          <w:szCs w:val="24"/>
        </w:rPr>
        <w:t>……；</w:t>
      </w:r>
      <w:r>
        <w:rPr>
          <w:rFonts w:ascii="华文楷体" w:hAnsi="华文楷体" w:eastAsia="华文楷体"/>
          <w:sz w:val="24"/>
          <w:szCs w:val="24"/>
        </w:rPr>
        <w:t>（二）危险物品的生产、经营、储存、运输单位以及矿山、金属冶炼、城市轨道交通运营、建筑施工单位；（三）应急救援队伍。</w:t>
      </w:r>
    </w:p>
    <w:p>
      <w:pPr>
        <w:spacing w:line="420" w:lineRule="exact"/>
        <w:ind w:firstLine="480" w:firstLineChars="200"/>
        <w:rPr>
          <w:rFonts w:ascii="华文楷体" w:hAnsi="华文楷体" w:eastAsia="华文楷体"/>
          <w:sz w:val="24"/>
          <w:szCs w:val="24"/>
        </w:rPr>
      </w:pPr>
      <w:r>
        <w:rPr>
          <w:rFonts w:hint="eastAsia" w:ascii="黑体" w:hAnsi="黑体" w:eastAsia="黑体"/>
          <w:sz w:val="24"/>
          <w:szCs w:val="24"/>
        </w:rPr>
        <w:t>【处罚依据】</w:t>
      </w:r>
      <w:r>
        <w:rPr>
          <w:rFonts w:hint="eastAsia" w:ascii="宋体" w:hAnsi="宋体"/>
          <w:sz w:val="24"/>
          <w:szCs w:val="24"/>
        </w:rPr>
        <w:t>《生产安全事故应急条例》</w:t>
      </w:r>
      <w:r>
        <w:rPr>
          <w:rFonts w:ascii="宋体" w:hAnsi="宋体"/>
          <w:sz w:val="24"/>
          <w:szCs w:val="24"/>
        </w:rPr>
        <w:t>第</w:t>
      </w:r>
      <w:r>
        <w:rPr>
          <w:rFonts w:hint="eastAsia" w:ascii="宋体" w:hAnsi="宋体"/>
          <w:sz w:val="24"/>
          <w:szCs w:val="24"/>
        </w:rPr>
        <w:t>三</w:t>
      </w:r>
      <w:r>
        <w:rPr>
          <w:rFonts w:ascii="宋体" w:hAnsi="宋体"/>
          <w:sz w:val="24"/>
          <w:szCs w:val="24"/>
        </w:rPr>
        <w:t>十二条</w:t>
      </w:r>
      <w:r>
        <w:rPr>
          <w:rFonts w:hint="eastAsia" w:ascii="宋体" w:hAnsi="宋体"/>
          <w:sz w:val="24"/>
          <w:szCs w:val="24"/>
        </w:rPr>
        <w:t>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生产经营单位未将生产安全事故应急救援预案报送备案、未建立应急值班制度或者配备应急值班人员的，由县级以上人民政府负有安全生产监督管理职责的部门责令限期改正；逾期未改正的，处3万元以上5万元以下的罚款，对直接负责的主管人员和其他直接责任人员处1万元以上2万元以下的罚款。</w:t>
      </w:r>
    </w:p>
    <w:p>
      <w:pPr>
        <w:spacing w:line="420" w:lineRule="exact"/>
        <w:ind w:firstLine="480" w:firstLineChars="200"/>
        <w:rPr>
          <w:rFonts w:ascii="华文楷体" w:hAnsi="华文楷体" w:eastAsia="华文楷体"/>
          <w:bCs/>
          <w:sz w:val="24"/>
          <w:szCs w:val="24"/>
        </w:rPr>
      </w:pPr>
      <w:r>
        <w:rPr>
          <w:rFonts w:hint="eastAsia" w:ascii="宋体" w:hAnsi="宋体"/>
          <w:bCs/>
          <w:sz w:val="24"/>
          <w:szCs w:val="24"/>
        </w:rPr>
        <w:t>【</w:t>
      </w:r>
      <w:r>
        <w:rPr>
          <w:rFonts w:hint="eastAsia" w:ascii="黑体" w:hAnsi="黑体" w:eastAsia="黑体"/>
          <w:bCs/>
          <w:sz w:val="24"/>
          <w:szCs w:val="24"/>
        </w:rPr>
        <w:t>裁量基准</w:t>
      </w:r>
      <w:r>
        <w:rPr>
          <w:rFonts w:hint="eastAsia" w:ascii="宋体" w:hAnsi="宋体"/>
          <w:bCs/>
          <w:sz w:val="24"/>
          <w:szCs w:val="24"/>
        </w:rPr>
        <w:t>】违反前款规定的违法行为，属于基础裁量</w:t>
      </w:r>
      <w:r>
        <w:rPr>
          <w:rFonts w:ascii="宋体" w:hAnsi="宋体"/>
          <w:bCs/>
          <w:sz w:val="24"/>
          <w:szCs w:val="24"/>
        </w:rPr>
        <w:t>B</w:t>
      </w:r>
      <w:r>
        <w:rPr>
          <w:rFonts w:hint="eastAsia" w:ascii="宋体" w:hAnsi="宋体"/>
          <w:bCs/>
          <w:sz w:val="24"/>
          <w:szCs w:val="24"/>
        </w:rPr>
        <w:t>档，按照以下裁量阶次处以罚款：</w:t>
      </w:r>
    </w:p>
    <w:p>
      <w:pPr>
        <w:spacing w:line="420" w:lineRule="exact"/>
        <w:ind w:firstLine="480" w:firstLineChars="200"/>
        <w:rPr>
          <w:rFonts w:ascii="宋体" w:hAnsi="宋体"/>
          <w:sz w:val="24"/>
          <w:szCs w:val="24"/>
        </w:rPr>
      </w:pPr>
      <w:r>
        <w:rPr>
          <w:rFonts w:hint="eastAsia" w:ascii="宋体" w:hAnsi="宋体"/>
          <w:sz w:val="24"/>
          <w:szCs w:val="24"/>
        </w:rPr>
        <w:t>生产经营单位未将生产安全事故应急救援预案报送备案、未建立应急值班制度或者配备应急值班人员的，由县级以上人民政府负有安全生产监督管理职责的部门责令限期改正；逾期未改正的，处3万元以上5万元以下的罚款，对直接负责的主管人员和其他直接责任人员处1万元以上2万元以下的罚款。</w:t>
      </w:r>
    </w:p>
    <w:p>
      <w:pPr>
        <w:spacing w:line="420" w:lineRule="exact"/>
        <w:ind w:firstLine="480" w:firstLineChars="200"/>
        <w:rPr>
          <w:rFonts w:ascii="宋体" w:hAnsi="宋体"/>
          <w:sz w:val="24"/>
          <w:szCs w:val="24"/>
        </w:rPr>
      </w:pPr>
    </w:p>
    <w:p>
      <w:pPr>
        <w:pStyle w:val="9"/>
        <w:spacing w:after="156" w:afterLines="50" w:line="420" w:lineRule="exact"/>
        <w:jc w:val="center"/>
        <w:outlineLvl w:val="2"/>
        <w:rPr>
          <w:rFonts w:ascii="黑体" w:hAnsi="黑体" w:eastAsia="黑体" w:cs="宋体"/>
          <w:sz w:val="30"/>
          <w:szCs w:val="30"/>
        </w:rPr>
      </w:pPr>
      <w:bookmarkStart w:id="23" w:name="_Toc109243773"/>
      <w:bookmarkStart w:id="24" w:name="_Toc53175445"/>
      <w:r>
        <w:rPr>
          <w:rFonts w:hint="eastAsia" w:ascii="黑体" w:hAnsi="黑体" w:eastAsia="黑体" w:cs="宋体"/>
          <w:sz w:val="30"/>
          <w:szCs w:val="30"/>
        </w:rPr>
        <w:t>四、《安全生产违法行为行政处罚办法》相关规定裁量基准</w:t>
      </w:r>
      <w:bookmarkEnd w:id="23"/>
      <w:bookmarkEnd w:id="24"/>
    </w:p>
    <w:p>
      <w:pPr>
        <w:pStyle w:val="9"/>
        <w:spacing w:line="420" w:lineRule="exact"/>
        <w:ind w:firstLine="420"/>
        <w:rPr>
          <w:rFonts w:ascii="黑体" w:hAnsi="黑体" w:eastAsia="黑体" w:cs="宋体"/>
          <w:sz w:val="24"/>
          <w:szCs w:val="24"/>
        </w:rPr>
      </w:pPr>
      <w:r>
        <w:rPr>
          <w:rFonts w:hint="eastAsia" w:ascii="黑体" w:hAnsi="黑体" w:eastAsia="黑体" w:cs="宋体"/>
          <w:sz w:val="24"/>
          <w:szCs w:val="24"/>
        </w:rPr>
        <w:t>（一）违法行为：生产经营单位及其主要负责人或者其他人员违反操作规程或者安全管理规定作业的。</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违法依据</w:t>
      </w:r>
      <w:r>
        <w:rPr>
          <w:rFonts w:hint="eastAsia" w:hAnsi="宋体" w:cs="宋体"/>
          <w:sz w:val="24"/>
          <w:szCs w:val="24"/>
        </w:rPr>
        <w:t>】</w:t>
      </w:r>
      <w:bookmarkStart w:id="25" w:name="_Hlk43418359"/>
      <w:r>
        <w:rPr>
          <w:rFonts w:hint="eastAsia" w:hAnsi="宋体" w:cs="宋体"/>
          <w:sz w:val="24"/>
          <w:szCs w:val="24"/>
        </w:rPr>
        <w:t>《安全生产违法行为行政处罚办法》</w:t>
      </w:r>
      <w:bookmarkEnd w:id="25"/>
      <w:r>
        <w:rPr>
          <w:rFonts w:hint="eastAsia" w:hAnsi="宋体" w:cs="宋体"/>
          <w:sz w:val="24"/>
          <w:szCs w:val="24"/>
        </w:rPr>
        <w:t>第四十五条第一项规定：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生产经营单位及其主要负责人或者其他人员有下列行为之一的，给予警告，并可以对生产经营单位处1万元以上3万元以下罚款，对其主要负责人、其他有关人员处1000元以上1万元以下的罚款：（一）违反操作规程或者安全管理规定作业的；……</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处罚依据</w:t>
      </w:r>
      <w:r>
        <w:rPr>
          <w:rFonts w:hint="eastAsia" w:hAnsi="宋体" w:cs="宋体"/>
          <w:sz w:val="24"/>
          <w:szCs w:val="24"/>
        </w:rPr>
        <w:t>】《安全生产违法行为行政处罚办法》第四十五条规定：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生产经营单位及其主要负责人或者其他人员有下列行为之一的，给予警告，并可以对生产经营单位处1万元以上3万元以下罚款，对其主要负责人、其他有关人员处1000元以上1万元以下的罚款：（一）违反操作规程或者安全管理规定作业的；（二）违章指挥从业人员或者强令从业人员违章、冒险作业的；（三）发现从业人员违章作业不加制止的；（四）超过核定的生产能力、强度或者定员进行生产的；（五）对被查封或者扣押的设施、设备、器材、危险物品和作业场所，擅自启封或者使用的；（六）故意提供虚假情况或者隐瞒存在的事故隐患以及其他安全问题的；（七）拒不执行安全监管监察部门依法下达的安全监管监察指令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rPr>
          <w:rFonts w:hAnsi="宋体" w:cs="宋体"/>
          <w:sz w:val="24"/>
          <w:szCs w:val="24"/>
        </w:rPr>
      </w:pPr>
      <w:r>
        <w:rPr>
          <w:rFonts w:hint="eastAsia" w:hAnsi="宋体" w:cs="宋体"/>
          <w:sz w:val="24"/>
          <w:szCs w:val="24"/>
        </w:rPr>
        <w:t xml:space="preserve">    1.生产经营单位及其主要负责人或者其他人员违反操作规程或者安全管理规定之一作业的，可以对生产经营单位处1万元以上2万元以下的罚款，对主要负责人或者其他人员处1</w:t>
      </w:r>
      <w:r>
        <w:rPr>
          <w:rFonts w:hAnsi="宋体" w:cs="宋体"/>
          <w:sz w:val="24"/>
          <w:szCs w:val="24"/>
        </w:rPr>
        <w:t>000</w:t>
      </w:r>
      <w:r>
        <w:rPr>
          <w:rFonts w:hint="eastAsia" w:hAnsi="宋体" w:cs="宋体"/>
          <w:sz w:val="24"/>
          <w:szCs w:val="24"/>
        </w:rPr>
        <w:t>元以上5</w:t>
      </w:r>
      <w:r>
        <w:rPr>
          <w:rFonts w:hAnsi="宋体" w:cs="宋体"/>
          <w:sz w:val="24"/>
          <w:szCs w:val="24"/>
        </w:rPr>
        <w:t>000</w:t>
      </w:r>
      <w:r>
        <w:rPr>
          <w:rFonts w:hint="eastAsia" w:hAnsi="宋体" w:cs="宋体"/>
          <w:sz w:val="24"/>
          <w:szCs w:val="24"/>
        </w:rPr>
        <w:t>元以下的罚款；</w:t>
      </w:r>
    </w:p>
    <w:p>
      <w:pPr>
        <w:pStyle w:val="9"/>
        <w:spacing w:line="420" w:lineRule="exact"/>
        <w:ind w:firstLine="420"/>
        <w:rPr>
          <w:rFonts w:ascii="黑体" w:hAnsi="黑体" w:eastAsia="黑体" w:cs="宋体"/>
          <w:sz w:val="24"/>
          <w:szCs w:val="24"/>
        </w:rPr>
      </w:pPr>
      <w:r>
        <w:rPr>
          <w:rFonts w:hint="eastAsia" w:hAnsi="宋体" w:cs="宋体"/>
          <w:sz w:val="24"/>
          <w:szCs w:val="24"/>
        </w:rPr>
        <w:t>2.生产经营单位及其主要负责人或者其他人员违反操作规程和安全管理规定作业的，可以对生产经营单位处</w:t>
      </w:r>
      <w:r>
        <w:rPr>
          <w:rFonts w:hAnsi="宋体" w:cs="宋体"/>
          <w:sz w:val="24"/>
          <w:szCs w:val="24"/>
        </w:rPr>
        <w:t>2</w:t>
      </w:r>
      <w:r>
        <w:rPr>
          <w:rFonts w:hint="eastAsia" w:hAnsi="宋体" w:cs="宋体"/>
          <w:sz w:val="24"/>
          <w:szCs w:val="24"/>
        </w:rPr>
        <w:t>万元以上</w:t>
      </w:r>
      <w:r>
        <w:rPr>
          <w:rFonts w:hAnsi="宋体" w:cs="宋体"/>
          <w:sz w:val="24"/>
          <w:szCs w:val="24"/>
        </w:rPr>
        <w:t>3</w:t>
      </w:r>
      <w:r>
        <w:rPr>
          <w:rFonts w:hint="eastAsia" w:hAnsi="宋体" w:cs="宋体"/>
          <w:sz w:val="24"/>
          <w:szCs w:val="24"/>
        </w:rPr>
        <w:t>万元以下的罚款，对主要负责人或者其他人员处</w:t>
      </w:r>
      <w:r>
        <w:rPr>
          <w:rFonts w:hAnsi="宋体" w:cs="宋体"/>
          <w:sz w:val="24"/>
          <w:szCs w:val="24"/>
        </w:rPr>
        <w:t>5000</w:t>
      </w:r>
      <w:r>
        <w:rPr>
          <w:rFonts w:hint="eastAsia" w:hAnsi="宋体" w:cs="宋体"/>
          <w:sz w:val="24"/>
          <w:szCs w:val="24"/>
        </w:rPr>
        <w:t>元以上</w:t>
      </w:r>
      <w:r>
        <w:rPr>
          <w:rFonts w:hAnsi="宋体" w:cs="宋体"/>
          <w:sz w:val="24"/>
          <w:szCs w:val="24"/>
        </w:rPr>
        <w:t>1</w:t>
      </w:r>
      <w:r>
        <w:rPr>
          <w:rFonts w:hint="eastAsia" w:hAnsi="宋体" w:cs="宋体"/>
          <w:sz w:val="24"/>
          <w:szCs w:val="24"/>
        </w:rPr>
        <w:t>万元以下的罚款。</w:t>
      </w:r>
    </w:p>
    <w:p>
      <w:pPr>
        <w:pStyle w:val="9"/>
        <w:spacing w:line="420" w:lineRule="exact"/>
        <w:ind w:firstLine="420"/>
        <w:rPr>
          <w:rFonts w:ascii="黑体" w:hAnsi="黑体" w:eastAsia="黑体" w:cs="宋体"/>
          <w:sz w:val="24"/>
          <w:szCs w:val="24"/>
        </w:rPr>
      </w:pPr>
      <w:r>
        <w:rPr>
          <w:rFonts w:hint="eastAsia" w:ascii="黑体" w:hAnsi="黑体" w:eastAsia="黑体" w:cs="宋体"/>
          <w:sz w:val="24"/>
          <w:szCs w:val="24"/>
        </w:rPr>
        <w:t>（二）违法行为：生产经营单位及其主要负责人或者其他人员违章指挥从业人员或者强令从业人员违章、冒险作业的。</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违法依据</w:t>
      </w:r>
      <w:r>
        <w:rPr>
          <w:rFonts w:hint="eastAsia" w:hAnsi="宋体" w:cs="宋体"/>
          <w:sz w:val="24"/>
          <w:szCs w:val="24"/>
        </w:rPr>
        <w:t>】《安全生产违法行为行政处罚办法》第四十五条第二项规定：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生产经营单位及其主要负责人或者其他人员有下列行为之一的，给予警告，并可以对生产经营单位处1万元以上3万元以下罚款，对其主要负责人、其他有关人员处1000元以上1万元以下的罚款：……（二）违章指挥从业人员或者强令从业人员违章、冒险作业的；……</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处罚依据</w:t>
      </w:r>
      <w:r>
        <w:rPr>
          <w:rFonts w:hint="eastAsia" w:hAnsi="宋体" w:cs="宋体"/>
          <w:sz w:val="24"/>
          <w:szCs w:val="24"/>
        </w:rPr>
        <w:t>】《</w:t>
      </w:r>
      <w:bookmarkStart w:id="26" w:name="OLE_LINK3"/>
      <w:r>
        <w:rPr>
          <w:rFonts w:hint="eastAsia" w:hAnsi="宋体" w:cs="宋体"/>
          <w:sz w:val="24"/>
          <w:szCs w:val="24"/>
        </w:rPr>
        <w:t>安全生产违法行为行政处罚办法</w:t>
      </w:r>
      <w:bookmarkEnd w:id="26"/>
      <w:r>
        <w:rPr>
          <w:rFonts w:hint="eastAsia" w:hAnsi="宋体" w:cs="宋体"/>
          <w:sz w:val="24"/>
          <w:szCs w:val="24"/>
        </w:rPr>
        <w:t>》第四十五条规定：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生产经营单位及其主要负责人或者其他人员有下列行为之一的，给予警告，并可以对生产经营单位处1万元以上3万元以下罚款，对其主要负责人、其他有关人员处1000元以上1万元以下的罚款：（一）违反操作规程或者安全管理规定作业的；（二）违章指挥从业人员或者强令从业人员违章、冒险作业的；（三）发现从业人员违章作业不加制止的；（四）超过核定的生产能力、强度或者定员进行生产的；（五）对被查封或者扣押的设施、设备、器材、危险物品和作业场所，擅自启封或者使用的；（六）故意提供虚假情况或者隐瞒存在的事故隐患以及其他安全问题的；（七）拒不执行安全监管监察部门依法下达的安全监管监察指令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rPr>
          <w:rFonts w:hAnsi="宋体" w:cs="宋体"/>
          <w:sz w:val="24"/>
          <w:szCs w:val="24"/>
        </w:rPr>
      </w:pPr>
      <w:r>
        <w:rPr>
          <w:rFonts w:hint="eastAsia" w:hAnsi="宋体" w:cs="宋体"/>
          <w:sz w:val="24"/>
          <w:szCs w:val="24"/>
        </w:rPr>
        <w:t xml:space="preserve">    1.违章指挥从业人员进行作业的，可以对生产经营单位处1万元以上2万元以下的罚款，对主要负责人或者其他人员处1000元以上5000元以下的罚款；</w:t>
      </w:r>
    </w:p>
    <w:p>
      <w:pPr>
        <w:pStyle w:val="9"/>
        <w:spacing w:line="420" w:lineRule="exact"/>
        <w:rPr>
          <w:rFonts w:hAnsi="宋体" w:cs="宋体"/>
          <w:sz w:val="24"/>
          <w:szCs w:val="24"/>
        </w:rPr>
      </w:pPr>
      <w:r>
        <w:rPr>
          <w:rFonts w:hint="eastAsia" w:hAnsi="宋体" w:cs="宋体"/>
          <w:sz w:val="24"/>
          <w:szCs w:val="24"/>
        </w:rPr>
        <w:t xml:space="preserve">    2.强令从业人员违章、冒险作业的，可以对生产经营单位处2万元以上3万元以下的罚款，对主要负责人或者其他人员处5000元以上1万元以下的。</w:t>
      </w:r>
    </w:p>
    <w:p>
      <w:pPr>
        <w:pStyle w:val="9"/>
        <w:spacing w:line="420" w:lineRule="exact"/>
        <w:ind w:firstLine="420"/>
        <w:rPr>
          <w:rFonts w:hAnsi="宋体" w:cs="宋体"/>
          <w:sz w:val="24"/>
          <w:szCs w:val="24"/>
        </w:rPr>
      </w:pPr>
      <w:r>
        <w:rPr>
          <w:rFonts w:hint="eastAsia" w:ascii="黑体" w:hAnsi="黑体" w:eastAsia="黑体" w:cs="宋体"/>
          <w:sz w:val="24"/>
          <w:szCs w:val="24"/>
        </w:rPr>
        <w:t>（三）违法行为：生产经营单位及其主要负责人或者其他人员发现从业人员违章作业不加制止的。</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违法依据</w:t>
      </w:r>
      <w:r>
        <w:rPr>
          <w:rFonts w:hint="eastAsia" w:hAnsi="宋体" w:cs="宋体"/>
          <w:sz w:val="24"/>
          <w:szCs w:val="24"/>
        </w:rPr>
        <w:t>】《安全生产违法行为行政处罚办法》第四十五条第三项规定：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生产经营单位及其主要负责人或者其他人员有下列行为之一的，给予警告，并可以对生产经营单位处1万元以上3万元以下罚款，对其主要负责人、其他有关人员处1000元以上1万元以下的罚款：……（三）发现从业人员违章作业不加制止的；……</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处罚依据</w:t>
      </w:r>
      <w:r>
        <w:rPr>
          <w:rFonts w:hint="eastAsia" w:hAnsi="宋体" w:cs="宋体"/>
          <w:sz w:val="24"/>
          <w:szCs w:val="24"/>
        </w:rPr>
        <w:t>】《安全生产违法行为行政处罚办法》第四十五条规定：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生产经营单位及其主要负责人或者其他人员有下列行为之一的，给予警告，并可以对生产经营单位处1万元以上3万元以下罚款，对其主要负责人、其他有关人员处1000元以上1万元以下的罚款：（一）违反操作规程或者安全管理规定作业的；（二）违章指挥从业人员或者强令从业人员违章、冒险作业的；（三）发现从业人员违章作业不加制止的；（四）超过核定的生产能力、强度或者定员进行生产的；（五）对被查封或者扣押的设施、设备、器材、危险物品和作业场所，擅自启封或者使用的；（六）故意提供虚假情况或者隐瞒存在的事故隐患以及其他安全问题的；（七）拒不执行安全监管监察部门依法下达的安全监管监察指令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ind w:firstLine="480" w:firstLineChars="200"/>
        <w:rPr>
          <w:rFonts w:hAnsi="宋体" w:cs="宋体"/>
          <w:sz w:val="24"/>
          <w:szCs w:val="24"/>
        </w:rPr>
      </w:pPr>
      <w:r>
        <w:rPr>
          <w:rFonts w:hint="eastAsia" w:hAnsi="宋体" w:cs="宋体"/>
          <w:sz w:val="24"/>
          <w:szCs w:val="24"/>
        </w:rPr>
        <w:t>发现从业人员违章作业不加制止的，可以对生产经营单位处1万元以上3万元以下罚款，对其主要负责人、其他有关人员处1000元以上1万元以下的罚款。</w:t>
      </w:r>
    </w:p>
    <w:p>
      <w:pPr>
        <w:pStyle w:val="9"/>
        <w:spacing w:line="420" w:lineRule="exact"/>
        <w:ind w:firstLine="420"/>
        <w:rPr>
          <w:rFonts w:hAnsi="宋体" w:cs="宋体"/>
          <w:sz w:val="24"/>
          <w:szCs w:val="24"/>
        </w:rPr>
      </w:pPr>
      <w:r>
        <w:rPr>
          <w:rFonts w:hint="eastAsia" w:ascii="黑体" w:hAnsi="黑体" w:eastAsia="黑体" w:cs="宋体"/>
          <w:sz w:val="24"/>
          <w:szCs w:val="24"/>
        </w:rPr>
        <w:t>（四）违法行为：生产经营单位及其主要负责人或者其他人员超过核定的生产能力、强度或者定员进行生产的。</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违法依据</w:t>
      </w:r>
      <w:r>
        <w:rPr>
          <w:rFonts w:hint="eastAsia" w:hAnsi="宋体" w:cs="宋体"/>
          <w:sz w:val="24"/>
          <w:szCs w:val="24"/>
        </w:rPr>
        <w:t>】《安全生产违法行为行政处罚办法》第四十五条第四项规定：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生产经营单位及其主要负责人或者其他人员有下列行为之一的，给予警告，并可以对生产经营单位处1万元以上3万元以下罚款，对其主要负责人、其他有关人员处1000元以上1万元以下的罚款：……（四）超过核定的生产能力、强度或者定员进行生产的；……</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处罚依据</w:t>
      </w:r>
      <w:r>
        <w:rPr>
          <w:rFonts w:hint="eastAsia" w:hAnsi="宋体" w:cs="宋体"/>
          <w:sz w:val="24"/>
          <w:szCs w:val="24"/>
        </w:rPr>
        <w:t>】《安全生产违法行为行政处罚办法》第四十五条规定：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生产经营单位及其主要负责人或者其他人员有下列行为之一的，给予警告，并可以对生产经营单位处1万元以上3万元以下罚款，对其主要负责人、其他有关人员处1000元以上1万元以下的罚款：（一）违反操作规程或者安全管理规定作业的；（二）违章指挥从业人员或者强令从业人员违章、冒险作业的；（三）发现从业人员违章作业不加制止的（四）超过核定的生产能力、强度或者定员进行生产的；（五）对被查封或者扣押的设施、设备、器材、危险物品和作业场所，擅自启封或者使用的；（六）故意提供虚假情况或者隐瞒存在的事故隐患以及其他安全问题的；（七）拒不执行安全监管监察部门依法下达的安全监管监察指令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rPr>
          <w:rFonts w:hAnsi="宋体" w:cs="宋体"/>
          <w:sz w:val="24"/>
          <w:szCs w:val="24"/>
        </w:rPr>
      </w:pPr>
      <w:r>
        <w:rPr>
          <w:rFonts w:hint="eastAsia" w:hAnsi="宋体" w:cs="宋体"/>
          <w:sz w:val="24"/>
          <w:szCs w:val="24"/>
        </w:rPr>
        <w:t xml:space="preserve">    1.超过核定生产能力、强度或者定员低于10%进行生产的，可以对生产经营单位处1万元的罚款，对主要负责人或者其他人员处1000元的罚款；</w:t>
      </w:r>
    </w:p>
    <w:p>
      <w:pPr>
        <w:pStyle w:val="9"/>
        <w:spacing w:line="420" w:lineRule="exact"/>
        <w:rPr>
          <w:rFonts w:hAnsi="宋体" w:cs="宋体"/>
          <w:sz w:val="24"/>
          <w:szCs w:val="24"/>
        </w:rPr>
      </w:pPr>
      <w:r>
        <w:rPr>
          <w:rFonts w:hint="eastAsia" w:hAnsi="宋体" w:cs="宋体"/>
          <w:sz w:val="24"/>
          <w:szCs w:val="24"/>
        </w:rPr>
        <w:t xml:space="preserve">    2.超过核定生产能力、强度或者定员10%以上30%以下进行生产的，可以对生产经营单位处1万元以上3万元以下的罚款，对主要负责人或者其他人员处1000元以上5000元以下的罚款；</w:t>
      </w:r>
    </w:p>
    <w:p>
      <w:pPr>
        <w:pStyle w:val="9"/>
        <w:spacing w:line="420" w:lineRule="exact"/>
        <w:rPr>
          <w:rFonts w:hAnsi="宋体" w:cs="宋体"/>
          <w:sz w:val="24"/>
          <w:szCs w:val="24"/>
        </w:rPr>
      </w:pPr>
      <w:r>
        <w:rPr>
          <w:rFonts w:hint="eastAsia" w:hAnsi="宋体" w:cs="宋体"/>
          <w:sz w:val="24"/>
          <w:szCs w:val="24"/>
        </w:rPr>
        <w:t xml:space="preserve">    3.超过核定生产能力、强度或者定员30%以上进行生产的，可以对生产经营单位处3万元的罚款，对主要负责人或者其他人员处5000元以上1万元以下的罚款。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（五）违法行为：生产经营单位及其主要负责人或者其他人员对被查封或者扣押的设施、设备、器材、危险物品和作业场所，擅自启封或者使用的。</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违法依据</w:t>
      </w:r>
      <w:r>
        <w:rPr>
          <w:rFonts w:hint="eastAsia" w:hAnsi="宋体" w:cs="宋体"/>
          <w:sz w:val="24"/>
          <w:szCs w:val="24"/>
        </w:rPr>
        <w:t>】《安全生产违法行为行政处罚办法》第四十五条第五项规定：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生产经营单位及其主要负责人或者其他人员有下列行为之一的，给予警告，并可以对生产经营单位处1万元以上3万元以下罚款，对其主要负责人、其他有关人员处1000元以上1万元以下的罚款：……（五）对被查封或者扣押的设施、设备、器材、危险物品和作业场所，擅自启封或者使用的；……</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处罚依据</w:t>
      </w:r>
      <w:r>
        <w:rPr>
          <w:rFonts w:hint="eastAsia" w:hAnsi="宋体" w:cs="宋体"/>
          <w:sz w:val="24"/>
          <w:szCs w:val="24"/>
        </w:rPr>
        <w:t>】《安全生产违法行为行政处罚办法》第四十五条规定：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生产经营单位及其主要负责人或者其他人员有下列行为之一的，给予警告，并可以对生产经营单位处1万元以上3万元以下罚款，对其主要负责人、其他有关人员处1000元以上1万元以下的罚款：（一）违反操作规程或者安全管理规定作业的；（二）违章指挥从业人员或者强令从业人员违章、冒险作业的；（三）发现从业人员违章作业不加制止的（四）超过核定的生产能力、强度或者定员进行生产的；（五）对被查封或者扣押的设施、设备、器材、危险物品和作业场所，擅自启封或者使用的；（六）故意提供虚假情况或者隐瞒存在的事故隐患以及其他安全问题的；（七）拒不执行安全监管监察部门依法下达的安全监管监察指令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rPr>
          <w:rFonts w:hAnsi="宋体" w:cs="宋体"/>
          <w:sz w:val="24"/>
          <w:szCs w:val="24"/>
        </w:rPr>
      </w:pPr>
      <w:r>
        <w:rPr>
          <w:rFonts w:hint="eastAsia" w:hAnsi="宋体" w:cs="宋体"/>
          <w:sz w:val="24"/>
          <w:szCs w:val="24"/>
        </w:rPr>
        <w:t xml:space="preserve">    1.擅自启封被查封或者扣押的设施、设备、器材、危险物品和作业场所的，可以对生产经营单位处1万元以上2万元以下的罚款，对主要负责人或者其他人员处1000元以上5000元以下的罚款；</w:t>
      </w:r>
    </w:p>
    <w:p>
      <w:pPr>
        <w:pStyle w:val="9"/>
        <w:spacing w:line="420" w:lineRule="exact"/>
        <w:rPr>
          <w:rFonts w:hAnsi="宋体" w:cs="宋体"/>
          <w:sz w:val="24"/>
          <w:szCs w:val="24"/>
        </w:rPr>
      </w:pPr>
      <w:r>
        <w:rPr>
          <w:rFonts w:hint="eastAsia" w:hAnsi="宋体" w:cs="宋体"/>
          <w:sz w:val="24"/>
          <w:szCs w:val="24"/>
        </w:rPr>
        <w:t xml:space="preserve">    2.擅自使用被查封或者扣押的设施、设备、器材、危险物品和作业场所的，可以对生产经营单位处2万元以上3万元以下的罚款，对主要负责人或者其他人员处5000元以上1万元以下的罚款。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（六）违法行为：生产经营单位及其主要负责人或者其他人员故意提供虚假情况或者隐瞒存在的事故隐患以及其他安全问题的。</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违法依据</w:t>
      </w:r>
      <w:r>
        <w:rPr>
          <w:rFonts w:hint="eastAsia" w:hAnsi="宋体" w:cs="宋体"/>
          <w:sz w:val="24"/>
          <w:szCs w:val="24"/>
        </w:rPr>
        <w:t>】《安全生产违法行为行政处罚办法》第四十五条第六项规定：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生产经营单位及其主要负责人或者其他人员有下列行为之一的，给予警告，并可以对生产经营单位处1万元以上3万元以下罚款，对其主要负责人、其他有关人员处1000元以上1万元以下的罚款：……（六）故意提供虚假情况或者隐瞒存在的事故隐患以及其他安全问题的；……</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处罚依据</w:t>
      </w:r>
      <w:r>
        <w:rPr>
          <w:rFonts w:hint="eastAsia" w:hAnsi="宋体" w:cs="宋体"/>
          <w:sz w:val="24"/>
          <w:szCs w:val="24"/>
        </w:rPr>
        <w:t>】《安全生产违法行为行政处罚办法》第四十五条规定：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生产经营单位及其主要负责人或者其他人员有下列行为之一的，给予警告，并可以对生产经营单位处1万元以上3万元以下罚款，对其主要负责人、其他有关人员处1000元以上1万元以下的罚款：（一）违反操作规程或者安全管理规定作业的；（二）违章指挥从业人员或者强令从业人员违章、冒险作业的；（三）发现从业人员违章作业不加制止的（四）超过核定的生产能力、强度或者定员进行生产的；（五）对被查封或者扣押的设施、设备、器材、危险物品和作业场所，擅自启封或者使用的；（六）故意提供虚假情况或者隐瞒存在的事故隐患以及其他安全问题的；（七）拒不执行安全监管监察部门依法下达的安全监管监察指令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rPr>
          <w:rFonts w:hAnsi="宋体" w:cs="宋体"/>
          <w:sz w:val="24"/>
          <w:szCs w:val="24"/>
        </w:rPr>
      </w:pPr>
      <w:r>
        <w:rPr>
          <w:rFonts w:hint="eastAsia" w:hAnsi="宋体" w:cs="宋体"/>
          <w:sz w:val="24"/>
          <w:szCs w:val="24"/>
        </w:rPr>
        <w:t xml:space="preserve">    1.故意提供虚假情况或者隐瞒存在的一般事故隐患以及其他安全问题的，可以对生产经营单位处1万元以上2万元以下的罚款，对主要负责人或者其他人员处1000元以上5000元以下的罚款；</w:t>
      </w:r>
    </w:p>
    <w:p>
      <w:pPr>
        <w:pStyle w:val="9"/>
        <w:spacing w:line="420" w:lineRule="exact"/>
        <w:rPr>
          <w:rFonts w:hAnsi="宋体" w:cs="宋体"/>
          <w:sz w:val="24"/>
          <w:szCs w:val="24"/>
        </w:rPr>
      </w:pPr>
      <w:r>
        <w:rPr>
          <w:rFonts w:hint="eastAsia" w:hAnsi="宋体" w:cs="宋体"/>
          <w:sz w:val="24"/>
          <w:szCs w:val="24"/>
        </w:rPr>
        <w:t xml:space="preserve">    2.故意提供虚假情况或者隐瞒存在的重大事故隐患的，可以对生产经营单位处2万元以上3万元以下的罚款，对主要负责人或者其他人员处5000元以上1万元以下的罚款。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（七）违法行为：生产经营单位及其主要负责人或者其他人员拒不执行安全监管监察部门依法下达的安全监管监察指令的。</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违法依据</w:t>
      </w:r>
      <w:r>
        <w:rPr>
          <w:rFonts w:hint="eastAsia" w:hAnsi="宋体" w:cs="宋体"/>
          <w:sz w:val="24"/>
          <w:szCs w:val="24"/>
        </w:rPr>
        <w:t>】《安全生产违法行为行政处罚办法》第四十五条第七项规定：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生产经营单位及其主要负责人或者其他人员有下列行为之一的，给予警告，并可以对生产经营单位处1万元以上3万元以下罚款，对其主要负责人、其他有关人员处1000元以上1万元以下的罚款：……（七）拒不执行安全监管监察部门依法下达的安全监管监察指令的。</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处罚依据</w:t>
      </w:r>
      <w:r>
        <w:rPr>
          <w:rFonts w:hint="eastAsia" w:hAnsi="宋体" w:cs="宋体"/>
          <w:sz w:val="24"/>
          <w:szCs w:val="24"/>
        </w:rPr>
        <w:t>】《安全生产违法行为行政处罚办法》第四十五条规定：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生产经营单位及其主要负责人或者其他人员有下列行为之一的，给予警告，并可以对生产经营单位处1万元以上3万元以下罚款，对其主要负责人、其他有关人员处1000元以上1万元以下的罚款：（一）违反操作规程或者安全管理规定作业的；（二）违章指挥从业人员或者强令从业人员违章、冒险作业的；（三）发现从业人员违章作业不加制止的（四）超过核定的生产能力、强度或者定员进行生产的；（五）对被查封或者扣押的设施、设备、器材、危险物品和作业场所，擅自启封或者使用的；（六）故意提供虚假情况或者隐瞒存在的事故隐患以及其他安全问题的；（七）拒不执行安全监管监察部门依法下达的安全监管监察指令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rPr>
          <w:rFonts w:hAnsi="宋体" w:cs="宋体"/>
          <w:sz w:val="24"/>
          <w:szCs w:val="24"/>
        </w:rPr>
      </w:pPr>
      <w:r>
        <w:rPr>
          <w:rFonts w:hint="eastAsia" w:hAnsi="宋体" w:cs="宋体"/>
          <w:sz w:val="24"/>
          <w:szCs w:val="24"/>
        </w:rPr>
        <w:t xml:space="preserve">    1.生产经营单位或者其他人员拒不执行安全监管监察部门依法下达的安全监管监察指令的，可以对生产经营单位处1万元以上2万元以下的罚款，对其他有关人员处1000元以上5000元以下的罚款；</w:t>
      </w:r>
    </w:p>
    <w:p>
      <w:pPr>
        <w:pStyle w:val="9"/>
        <w:spacing w:line="420" w:lineRule="exact"/>
        <w:rPr>
          <w:rFonts w:hAnsi="宋体" w:cs="宋体"/>
          <w:sz w:val="24"/>
          <w:szCs w:val="24"/>
        </w:rPr>
      </w:pPr>
      <w:r>
        <w:rPr>
          <w:rFonts w:hint="eastAsia" w:hAnsi="宋体" w:cs="宋体"/>
          <w:sz w:val="24"/>
          <w:szCs w:val="24"/>
        </w:rPr>
        <w:t xml:space="preserve">    2.生产经营单位主要负责人员拒不执行安全监管监察部门依法下达的安全监管监察指令的，可以对生产经营单位处2万元以上3万元以下的罚款，对主要负责人处5000元以上1万元以下的罚款。</w:t>
      </w:r>
    </w:p>
    <w:p>
      <w:pPr>
        <w:pStyle w:val="9"/>
        <w:spacing w:line="420" w:lineRule="exact"/>
        <w:ind w:firstLine="480" w:firstLineChars="200"/>
        <w:rPr>
          <w:rFonts w:ascii="黑体" w:hAnsi="黑体" w:eastAsia="黑体" w:cs="宋体"/>
          <w:sz w:val="24"/>
          <w:szCs w:val="24"/>
        </w:rPr>
      </w:pPr>
      <w:r>
        <w:rPr>
          <w:rFonts w:hint="eastAsia" w:ascii="黑体" w:hAnsi="黑体" w:eastAsia="黑体" w:cs="宋体"/>
          <w:sz w:val="24"/>
          <w:szCs w:val="24"/>
        </w:rPr>
        <w:t>（八）违法行为：危险物品的生产、经营、储存单位以及矿山、金属冶炼单位未建立应急救援组织或者生产经营规模较小、未指定兼职应急救援人员的。</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违法依据</w:t>
      </w:r>
      <w:r>
        <w:rPr>
          <w:rFonts w:hint="eastAsia" w:hAnsi="宋体" w:cs="宋体"/>
          <w:sz w:val="24"/>
          <w:szCs w:val="24"/>
        </w:rPr>
        <w:t>】《安全生产违法行为行政处罚办法》第四十六条第一项规定：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危险物品的生产、经营、储存单位以及矿山、金属冶炼单位有下列行为之一的，责令改正，并可以处1万元以上3万元以下的罚款：（一）未建立应急救援组织或者生产经营规模较小、未指定兼职应急救援人员的；……</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处罚依据</w:t>
      </w:r>
      <w:r>
        <w:rPr>
          <w:rFonts w:hint="eastAsia" w:hAnsi="宋体" w:cs="宋体"/>
          <w:sz w:val="24"/>
          <w:szCs w:val="24"/>
        </w:rPr>
        <w:t>】《安全生产违法行为行政处罚办法》第四十六条规定：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危险物品的生产、经营、储存单位以及矿山、金属冶炼单位有下列行为之一的，责令改正，并可以处1万元以上3万元以下的罚款：（一）未建立应急救援组织或者生产经营规模较小、未指定兼职应急救援人员的；（二）未配备必要的应急救援器材、设备和物资，并进行经常性维护、保养，保证正常运转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rPr>
          <w:rFonts w:hAnsi="宋体" w:cs="宋体"/>
          <w:sz w:val="24"/>
          <w:szCs w:val="24"/>
        </w:rPr>
      </w:pPr>
      <w:r>
        <w:rPr>
          <w:rFonts w:hint="eastAsia" w:hAnsi="宋体" w:cs="宋体"/>
          <w:sz w:val="24"/>
          <w:szCs w:val="24"/>
        </w:rPr>
        <w:t xml:space="preserve">    未建立应急救援组织或者生产经营规模较小、未指定兼职应急救援人员的，可以处1万元以上3万元以下的罚款。</w:t>
      </w:r>
    </w:p>
    <w:p>
      <w:pPr>
        <w:pStyle w:val="9"/>
        <w:spacing w:line="420" w:lineRule="exact"/>
        <w:ind w:firstLine="480" w:firstLineChars="200"/>
        <w:rPr>
          <w:rFonts w:ascii="黑体" w:hAnsi="黑体" w:eastAsia="黑体" w:cs="宋体"/>
          <w:sz w:val="24"/>
          <w:szCs w:val="24"/>
        </w:rPr>
      </w:pPr>
      <w:r>
        <w:rPr>
          <w:rFonts w:hint="eastAsia" w:ascii="黑体" w:hAnsi="黑体" w:eastAsia="黑体" w:cs="宋体"/>
          <w:sz w:val="24"/>
          <w:szCs w:val="24"/>
        </w:rPr>
        <w:t>（九）违法行为：危险物品的生产、经营、储存单位以及矿山、金属冶炼单位未配备必要的应急救援器材、设备和物资，并进行经常性维护、保养，保证正常运转的。</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违法依据</w:t>
      </w:r>
      <w:r>
        <w:rPr>
          <w:rFonts w:hint="eastAsia" w:hAnsi="宋体" w:cs="宋体"/>
          <w:sz w:val="24"/>
          <w:szCs w:val="24"/>
        </w:rPr>
        <w:t>】《安全生产违法行为行政处罚办法》第四十六条第二项规定：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危险物品的生产、经营、储存单位以及矿山、金属冶炼单位有下列行为之一的，责令改正，并可以处1万元以上3万元以下的罚款：……（二）未配备必要的应急救援器材、设备和物资，并进行经常性维护、保养，保证正常运转的。</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处罚依据</w:t>
      </w:r>
      <w:r>
        <w:rPr>
          <w:rFonts w:hint="eastAsia" w:hAnsi="宋体" w:cs="宋体"/>
          <w:sz w:val="24"/>
          <w:szCs w:val="24"/>
        </w:rPr>
        <w:t>】《安全生产违法行为行政处罚办法》第四十六条规定：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危险物品的生产、经营、储存单位以及矿山、金属冶炼单位有下列行为之一的，责令改正，并可以处1万元以上3万元以下的罚款：（一）未建立应急救援组织或者生产经营规模较小、未指定兼职应急救援人员的；（二）未配备必要的应急救援器材、设备和物资，并进行经常性维护、保养，保证正常运转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rPr>
          <w:rFonts w:hAnsi="宋体" w:cs="宋体"/>
          <w:sz w:val="24"/>
          <w:szCs w:val="24"/>
        </w:rPr>
      </w:pPr>
      <w:r>
        <w:rPr>
          <w:rFonts w:hint="eastAsia" w:hAnsi="宋体" w:cs="宋体"/>
          <w:sz w:val="24"/>
          <w:szCs w:val="24"/>
        </w:rPr>
        <w:t xml:space="preserve">    未配备必要的应急救援器材、设备和物资，并进行经常性维护、保养，保证正常运转的，可以处1万元以上3万元以下的罚款。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（十）违法行为：生产经营单位转让安全生产许可证的。</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违法依据</w:t>
      </w:r>
      <w:r>
        <w:rPr>
          <w:rFonts w:hint="eastAsia" w:hAnsi="宋体" w:cs="宋体"/>
          <w:sz w:val="24"/>
          <w:szCs w:val="24"/>
        </w:rPr>
        <w:t>】《安全生产违法行为行政处罚办法》第四十九条规定：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生产经营单位转让安全生产许可证的，没收违法所得，吊销安全生产许可证，并按照下列规定处以罚款：（一）接受转让的单位和个人未发生生产安全事故的，处10万元以上30万元以下的罚款；（二）接受转让的单位和个人发生生产安全事故但没有造成人员死亡的，处30万元以上40万元以下的罚款；（三）接受转让的单位和个人发生人员死亡生产安全事故的，处40万元以上50万元以下的罚款。</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处罚依据</w:t>
      </w:r>
      <w:r>
        <w:rPr>
          <w:rFonts w:hint="eastAsia" w:hAnsi="宋体" w:cs="宋体"/>
          <w:sz w:val="24"/>
          <w:szCs w:val="24"/>
        </w:rPr>
        <w:t>】《安全生产违法行为行政处罚办法》第四十九条规定：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生产经营单位转让安全生产许可证的，没收违法所得，吊销安全生产许可证，并按照下列规定处以罚款：（一）接受转让的单位和个人未发生生产安全事故的，处10万元以上30万元以下的罚款；（二）接受转让的单位和个人发生生产安全事故但没有造成人员死亡的，处30万元以上40万元以下的罚款；（三）接受转让的单位和个人发生人员死亡生产安全事故的，处40万元以上50万元以下的罚款。</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rPr>
          <w:rFonts w:hAnsi="宋体" w:cs="宋体"/>
          <w:sz w:val="24"/>
          <w:szCs w:val="24"/>
        </w:rPr>
      </w:pPr>
      <w:r>
        <w:rPr>
          <w:rFonts w:hint="eastAsia" w:hAnsi="宋体" w:cs="宋体"/>
          <w:sz w:val="24"/>
          <w:szCs w:val="24"/>
        </w:rPr>
        <w:t xml:space="preserve">    1.接受转让的单位和个人未发生生产安全事故的，处10万元以上30万元以下的罚款；</w:t>
      </w:r>
    </w:p>
    <w:p>
      <w:pPr>
        <w:pStyle w:val="9"/>
        <w:spacing w:line="420" w:lineRule="exact"/>
        <w:rPr>
          <w:rFonts w:hAnsi="宋体" w:cs="宋体"/>
          <w:sz w:val="24"/>
          <w:szCs w:val="24"/>
        </w:rPr>
      </w:pPr>
      <w:r>
        <w:rPr>
          <w:rFonts w:hint="eastAsia" w:hAnsi="宋体" w:cs="宋体"/>
          <w:sz w:val="24"/>
          <w:szCs w:val="24"/>
        </w:rPr>
        <w:t xml:space="preserve">    2.接受转让的单位和个人发生生产安全事故但没有造成人员死亡的，处30万元以上40万元以下的罚款；</w:t>
      </w:r>
    </w:p>
    <w:p>
      <w:pPr>
        <w:pStyle w:val="9"/>
        <w:spacing w:line="420" w:lineRule="exact"/>
        <w:rPr>
          <w:rFonts w:hAnsi="宋体" w:cs="宋体"/>
          <w:sz w:val="24"/>
          <w:szCs w:val="24"/>
        </w:rPr>
      </w:pPr>
      <w:r>
        <w:rPr>
          <w:rFonts w:hint="eastAsia" w:hAnsi="宋体" w:cs="宋体"/>
          <w:sz w:val="24"/>
          <w:szCs w:val="24"/>
        </w:rPr>
        <w:t xml:space="preserve">    3.接受转让的单位和个人发生人员死亡生产安全事故的，处40万元以上50万元以下的罚款。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（十一）违法行为：知道或者应当知道生产经营单位未取得安全生产许可证或者其他批准文件擅自从事生产经营活动，仍为其提供生产经营场所、运输、保管、仓储等条件的。</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违法依据</w:t>
      </w:r>
      <w:r>
        <w:rPr>
          <w:rFonts w:hint="eastAsia" w:hAnsi="宋体" w:cs="宋体"/>
          <w:sz w:val="24"/>
          <w:szCs w:val="24"/>
        </w:rPr>
        <w:t>】《安全生产违法行为行政处罚办法》第五十条规定：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知道或者应当知道生产经营单位未取得安全生产许可证或者其他批准文件擅自从事生产经营活动，仍为其提供生产经营场所、运输、保管、仓储等条件的，责令立即停止违法行为，有违法所得的，没收违法所得，并处违法所得1倍以上3倍以下的罚款，但是最高不得超过3万元；没有违法所得的，并处5000元以上1万元以下的罚款。</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处罚依据</w:t>
      </w:r>
      <w:r>
        <w:rPr>
          <w:rFonts w:hint="eastAsia" w:hAnsi="宋体" w:cs="宋体"/>
          <w:sz w:val="24"/>
          <w:szCs w:val="24"/>
        </w:rPr>
        <w:t>】《安全生产违法行为行政处罚办法》第五十条规定：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知道或者应当知道生产经营单位未取得安全生产许可证或者其他批准文件擅自从事生产经营活动，仍为其提供生产经营场所、运输、保管、仓储等条件的，责令立即停止违法行为，有违法所得的，没收违法所得，并处违法所得1倍以上3倍以下的罚款，但是最高不得超过3万元；没有违法所得的，并处5000元以上1万元以下的罚款。</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】违反前款规定的违法行为，属于基础裁量C档，没有违法所得的，并处5000元以上1万元以下的罚款；有违法所得的，没收违法所得，并按照以下裁量阶次处以罚款：</w:t>
      </w:r>
    </w:p>
    <w:p>
      <w:pPr>
        <w:pStyle w:val="9"/>
        <w:spacing w:line="420" w:lineRule="exact"/>
        <w:ind w:firstLine="480" w:firstLineChars="200"/>
        <w:rPr>
          <w:rFonts w:hAnsi="宋体" w:cs="宋体"/>
          <w:sz w:val="24"/>
          <w:szCs w:val="24"/>
        </w:rPr>
      </w:pPr>
      <w:r>
        <w:rPr>
          <w:rFonts w:hint="eastAsia" w:hAnsi="宋体" w:cs="宋体"/>
          <w:sz w:val="24"/>
          <w:szCs w:val="24"/>
        </w:rPr>
        <w:t>1.违法所得5000元以下的，处违法所得1倍的罚款；</w:t>
      </w:r>
    </w:p>
    <w:p>
      <w:pPr>
        <w:pStyle w:val="9"/>
        <w:spacing w:line="420" w:lineRule="exact"/>
        <w:rPr>
          <w:rFonts w:hAnsi="宋体" w:cs="宋体"/>
          <w:sz w:val="24"/>
          <w:szCs w:val="24"/>
        </w:rPr>
      </w:pPr>
      <w:r>
        <w:rPr>
          <w:rFonts w:hint="eastAsia" w:hAnsi="宋体" w:cs="宋体"/>
          <w:sz w:val="24"/>
          <w:szCs w:val="24"/>
        </w:rPr>
        <w:t xml:space="preserve">    2.违法所得5000元以上8000元以下的，处违法所得2倍的罚款；</w:t>
      </w:r>
    </w:p>
    <w:p>
      <w:pPr>
        <w:pStyle w:val="9"/>
        <w:spacing w:line="420" w:lineRule="exact"/>
        <w:rPr>
          <w:rFonts w:hAnsi="宋体" w:cs="宋体"/>
          <w:sz w:val="24"/>
          <w:szCs w:val="24"/>
        </w:rPr>
      </w:pPr>
      <w:r>
        <w:rPr>
          <w:rFonts w:hint="eastAsia" w:hAnsi="宋体" w:cs="宋体"/>
          <w:sz w:val="24"/>
          <w:szCs w:val="24"/>
        </w:rPr>
        <w:t xml:space="preserve">    3.违法所得8000元以上的，处违法所得3倍的罚款，但罚款数额最高不超过3万元。</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（十二）违法行为：生产经营单位及其有关人员弄虚作假，骗取或者勾结、串通行政审批工作人员取得安全生产许可证书及其他批准文件的。</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违法依据</w:t>
      </w:r>
      <w:r>
        <w:rPr>
          <w:rFonts w:hint="eastAsia" w:hAnsi="宋体" w:cs="宋体"/>
          <w:sz w:val="24"/>
          <w:szCs w:val="24"/>
        </w:rPr>
        <w:t>】《安全生产违法行为行政处罚办法》第五十一条第一款、第二款规定：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生产经营单位及其有关人员弄虚作假，骗取或者勾结、串通行政审批工作人员取得安全生产许可证书及其他批准文件的，撤销许可及批准文件，并按照下列规定处以罚款：(一)生产经营单位有违法所得的，没收违法所得，并处违法所得1倍以上3倍以下的罚款，但是最高不得超过3万元；没有违法所得的，并处5000元以上1万元以下的罚款；(二)对有关人员处1000元以上1万元以下的罚款。</w:t>
      </w:r>
    </w:p>
    <w:p>
      <w:pPr>
        <w:pStyle w:val="9"/>
        <w:spacing w:line="420" w:lineRule="exact"/>
        <w:rPr>
          <w:rFonts w:ascii="华文楷体" w:hAnsi="华文楷体" w:eastAsia="华文楷体" w:cs="宋体"/>
          <w:sz w:val="24"/>
          <w:szCs w:val="24"/>
        </w:rPr>
      </w:pPr>
      <w:r>
        <w:rPr>
          <w:rFonts w:hint="eastAsia" w:ascii="华文楷体" w:hAnsi="华文楷体" w:eastAsia="华文楷体" w:cs="宋体"/>
          <w:sz w:val="24"/>
          <w:szCs w:val="24"/>
        </w:rPr>
        <w:t>有前款规定违法行为的生产经营单位及其有关人员在3年内不得再次申请该行政许可。</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处罚依据</w:t>
      </w:r>
      <w:r>
        <w:rPr>
          <w:rFonts w:hint="eastAsia" w:hAnsi="宋体" w:cs="宋体"/>
          <w:sz w:val="24"/>
          <w:szCs w:val="24"/>
        </w:rPr>
        <w:t>】《安全生产违法行为行政处罚办法》第五十一条第一款、第二款规定：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生产经营单位及其有关人员弄虚作假，骗取或者勾结、串通行政审批工作人员取得安全生产许可证书及其他批准文件的，撤销许可及批准文件，并按照下列规定处以罚款：(一)生产经营单位有违法所得的，没收违法所得，并处违法所得1倍以上3倍以下的罚款，但是最高不得超过3万元；没有违法所得的，并处5000元以上1万元以下的罚款；(二)对有关人员处1000元以上1万元以下的罚款。</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有前款规定违法行为的生产经营单位及其有关人员在3年内不得再次申请该行政许可。</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裁量基准</w:t>
      </w:r>
      <w:r>
        <w:rPr>
          <w:rFonts w:hint="eastAsia" w:hAnsi="宋体" w:cs="宋体"/>
          <w:sz w:val="24"/>
          <w:szCs w:val="24"/>
        </w:rPr>
        <w:t>】违反前款规定的违法行为，属于基础裁量C档，没有违法所得的，并处5000元以上1万元以下的罚款；有违法所得的，没收违法所得，并按照以下裁量阶次处以罚款：</w:t>
      </w:r>
    </w:p>
    <w:p>
      <w:pPr>
        <w:pStyle w:val="9"/>
        <w:spacing w:line="420" w:lineRule="exact"/>
        <w:ind w:firstLine="480" w:firstLineChars="200"/>
        <w:rPr>
          <w:rFonts w:hAnsi="宋体" w:cs="宋体"/>
          <w:sz w:val="24"/>
          <w:szCs w:val="24"/>
        </w:rPr>
      </w:pPr>
      <w:r>
        <w:rPr>
          <w:rFonts w:hint="eastAsia" w:hAnsi="宋体" w:cs="宋体"/>
          <w:sz w:val="24"/>
          <w:szCs w:val="24"/>
        </w:rPr>
        <w:t>1.违法所得5000元以下的，处违法所得1倍的罚款；对有关人员处1</w:t>
      </w:r>
      <w:r>
        <w:rPr>
          <w:rFonts w:hAnsi="宋体" w:cs="宋体"/>
          <w:sz w:val="24"/>
          <w:szCs w:val="24"/>
        </w:rPr>
        <w:t>000</w:t>
      </w:r>
      <w:r>
        <w:rPr>
          <w:rFonts w:hint="eastAsia" w:hAnsi="宋体" w:cs="宋体"/>
          <w:sz w:val="24"/>
          <w:szCs w:val="24"/>
        </w:rPr>
        <w:t>元以上5</w:t>
      </w:r>
      <w:r>
        <w:rPr>
          <w:rFonts w:hAnsi="宋体" w:cs="宋体"/>
          <w:sz w:val="24"/>
          <w:szCs w:val="24"/>
        </w:rPr>
        <w:t>000</w:t>
      </w:r>
      <w:r>
        <w:rPr>
          <w:rFonts w:hint="eastAsia" w:hAnsi="宋体" w:cs="宋体"/>
          <w:sz w:val="24"/>
          <w:szCs w:val="24"/>
        </w:rPr>
        <w:t>元以下的罚款；</w:t>
      </w:r>
    </w:p>
    <w:p>
      <w:pPr>
        <w:pStyle w:val="9"/>
        <w:spacing w:line="420" w:lineRule="exact"/>
        <w:rPr>
          <w:rFonts w:hAnsi="宋体" w:cs="宋体"/>
          <w:sz w:val="24"/>
          <w:szCs w:val="24"/>
        </w:rPr>
      </w:pPr>
      <w:r>
        <w:rPr>
          <w:rFonts w:hint="eastAsia" w:hAnsi="宋体" w:cs="宋体"/>
          <w:sz w:val="24"/>
          <w:szCs w:val="24"/>
        </w:rPr>
        <w:t xml:space="preserve">    2.违法所得5000元以上8000元以下的，处违法所得2倍的罚款；对有关人员处5</w:t>
      </w:r>
      <w:r>
        <w:rPr>
          <w:rFonts w:hAnsi="宋体" w:cs="宋体"/>
          <w:sz w:val="24"/>
          <w:szCs w:val="24"/>
        </w:rPr>
        <w:t>000</w:t>
      </w:r>
      <w:r>
        <w:rPr>
          <w:rFonts w:hint="eastAsia" w:hAnsi="宋体" w:cs="宋体"/>
          <w:sz w:val="24"/>
          <w:szCs w:val="24"/>
        </w:rPr>
        <w:t>元以上8</w:t>
      </w:r>
      <w:r>
        <w:rPr>
          <w:rFonts w:hAnsi="宋体" w:cs="宋体"/>
          <w:sz w:val="24"/>
          <w:szCs w:val="24"/>
        </w:rPr>
        <w:t>000</w:t>
      </w:r>
      <w:r>
        <w:rPr>
          <w:rFonts w:hint="eastAsia" w:hAnsi="宋体" w:cs="宋体"/>
          <w:sz w:val="24"/>
          <w:szCs w:val="24"/>
        </w:rPr>
        <w:t>元以下的罚款；</w:t>
      </w:r>
    </w:p>
    <w:p>
      <w:pPr>
        <w:pStyle w:val="9"/>
        <w:spacing w:line="420" w:lineRule="exact"/>
        <w:rPr>
          <w:rFonts w:hAnsi="宋体" w:cs="宋体"/>
          <w:sz w:val="24"/>
          <w:szCs w:val="24"/>
        </w:rPr>
      </w:pPr>
      <w:r>
        <w:rPr>
          <w:rFonts w:hint="eastAsia" w:hAnsi="宋体" w:cs="宋体"/>
          <w:sz w:val="24"/>
          <w:szCs w:val="24"/>
        </w:rPr>
        <w:t xml:space="preserve">    3.违法所得8000元以上的，处违法所得3倍的罚款，但罚款数额最高不超过3万元；对有关人员处</w:t>
      </w:r>
      <w:r>
        <w:rPr>
          <w:rFonts w:hAnsi="宋体" w:cs="宋体"/>
          <w:sz w:val="24"/>
          <w:szCs w:val="24"/>
        </w:rPr>
        <w:t>8000</w:t>
      </w:r>
      <w:r>
        <w:rPr>
          <w:rFonts w:hint="eastAsia" w:hAnsi="宋体" w:cs="宋体"/>
          <w:sz w:val="24"/>
          <w:szCs w:val="24"/>
        </w:rPr>
        <w:t>元以上1万元以下的罚款。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（十三）违法行为：未取得相应资格、资质证书的机构及其有关人员从事安全评价、认证、检测、检验工作的。</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违法依据</w:t>
      </w:r>
      <w:r>
        <w:rPr>
          <w:rFonts w:hint="eastAsia" w:hAnsi="宋体" w:cs="宋体"/>
          <w:sz w:val="24"/>
          <w:szCs w:val="24"/>
        </w:rPr>
        <w:t>】《安全生产违法行为行政处罚办法》第五十二条规定：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未取得相应资格、资质证书的机构及其有关人员从事安全评价、认证、检测、检验工作，责令停止违法行为，并按照下列规定处以罚款：(一)机构有违法所得的，没收违法所得，并处违法所得1倍以上3倍以下的罚款，但是最高不得超过3万元；没有违法所得的，并处5000元以上1万元以下的罚款；(二)有关人员处5000元以上1万元下的罚款。</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处罚依据</w:t>
      </w:r>
      <w:r>
        <w:rPr>
          <w:rFonts w:hint="eastAsia" w:hAnsi="宋体" w:cs="宋体"/>
          <w:sz w:val="24"/>
          <w:szCs w:val="24"/>
        </w:rPr>
        <w:t>】《安全生产违法行为行政处罚办法》第五十二条规定：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未取得相应资格、资质证书的机构及其有关人员从事安全评价、认证、检测、检验工作，责令停止违法行为，并按照下列规定处以罚款：(一)机构有违法所得的，没收违法所得，并处违法所得1倍以上3倍以下的罚款，但是最高不得超过3万元；没有违法所得的，并处5000元以上1万元以下的罚款；(二)有关人员处5000元以上1万元下的罚款。</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】违反前款规定的违法行为，属于基础裁量C档，没有违法所得的，并处5000元以上1万元以下的罚款；有违法所得的，没收违法所得，并按照以下裁量阶次处以罚款：</w:t>
      </w:r>
    </w:p>
    <w:p>
      <w:pPr>
        <w:pStyle w:val="9"/>
        <w:spacing w:line="420" w:lineRule="exact"/>
        <w:ind w:firstLine="480" w:firstLineChars="200"/>
        <w:rPr>
          <w:rFonts w:hAnsi="宋体" w:cs="宋体"/>
          <w:sz w:val="24"/>
          <w:szCs w:val="24"/>
        </w:rPr>
      </w:pPr>
      <w:r>
        <w:rPr>
          <w:rFonts w:hint="eastAsia" w:hAnsi="宋体" w:cs="宋体"/>
          <w:sz w:val="24"/>
          <w:szCs w:val="24"/>
        </w:rPr>
        <w:t>1.违法所得5000元以下的，处违法所得1倍的罚款；对有关人员处</w:t>
      </w:r>
      <w:r>
        <w:rPr>
          <w:rFonts w:hAnsi="宋体" w:cs="宋体"/>
          <w:sz w:val="24"/>
          <w:szCs w:val="24"/>
        </w:rPr>
        <w:t>5000</w:t>
      </w:r>
      <w:r>
        <w:rPr>
          <w:rFonts w:hint="eastAsia" w:hAnsi="宋体" w:cs="宋体"/>
          <w:sz w:val="24"/>
          <w:szCs w:val="24"/>
        </w:rPr>
        <w:t>元的罚款；</w:t>
      </w:r>
    </w:p>
    <w:p>
      <w:pPr>
        <w:pStyle w:val="9"/>
        <w:spacing w:line="420" w:lineRule="exact"/>
        <w:rPr>
          <w:rFonts w:hAnsi="宋体" w:cs="宋体"/>
          <w:sz w:val="24"/>
          <w:szCs w:val="24"/>
        </w:rPr>
      </w:pPr>
      <w:r>
        <w:rPr>
          <w:rFonts w:hint="eastAsia" w:hAnsi="宋体" w:cs="宋体"/>
          <w:sz w:val="24"/>
          <w:szCs w:val="24"/>
        </w:rPr>
        <w:t xml:space="preserve">    2.违法所得5000元以上8000元以下的，处违法所得2倍的罚款；对有关人员处</w:t>
      </w:r>
      <w:r>
        <w:rPr>
          <w:rFonts w:hAnsi="宋体" w:cs="宋体"/>
          <w:sz w:val="24"/>
          <w:szCs w:val="24"/>
        </w:rPr>
        <w:t>5000</w:t>
      </w:r>
      <w:r>
        <w:rPr>
          <w:rFonts w:hint="eastAsia" w:hAnsi="宋体" w:cs="宋体"/>
          <w:sz w:val="24"/>
          <w:szCs w:val="24"/>
        </w:rPr>
        <w:t>元以上不满8</w:t>
      </w:r>
      <w:r>
        <w:rPr>
          <w:rFonts w:hAnsi="宋体" w:cs="宋体"/>
          <w:sz w:val="24"/>
          <w:szCs w:val="24"/>
        </w:rPr>
        <w:t>000</w:t>
      </w:r>
      <w:r>
        <w:rPr>
          <w:rFonts w:hint="eastAsia" w:hAnsi="宋体" w:cs="宋体"/>
          <w:sz w:val="24"/>
          <w:szCs w:val="24"/>
        </w:rPr>
        <w:t>元的罚款；</w:t>
      </w:r>
    </w:p>
    <w:p>
      <w:pPr>
        <w:pStyle w:val="9"/>
        <w:spacing w:line="420" w:lineRule="exact"/>
        <w:ind w:firstLine="480"/>
        <w:rPr>
          <w:rFonts w:hAnsi="宋体" w:cs="宋体"/>
          <w:sz w:val="24"/>
          <w:szCs w:val="24"/>
        </w:rPr>
      </w:pPr>
      <w:r>
        <w:rPr>
          <w:rFonts w:hint="eastAsia" w:hAnsi="宋体" w:cs="宋体"/>
          <w:sz w:val="24"/>
          <w:szCs w:val="24"/>
        </w:rPr>
        <w:t>3.违法所得8000元以上的，处违法所得3倍的罚款，但罚款数额最高不超过3万元；对有关人员处8</w:t>
      </w:r>
      <w:r>
        <w:rPr>
          <w:rFonts w:hAnsi="宋体" w:cs="宋体"/>
          <w:sz w:val="24"/>
          <w:szCs w:val="24"/>
        </w:rPr>
        <w:t>000</w:t>
      </w:r>
      <w:r>
        <w:rPr>
          <w:rFonts w:hint="eastAsia" w:hAnsi="宋体" w:cs="宋体"/>
          <w:sz w:val="24"/>
          <w:szCs w:val="24"/>
        </w:rPr>
        <w:t>元以上1万元以下的罚款。</w:t>
      </w:r>
    </w:p>
    <w:p>
      <w:pPr>
        <w:pStyle w:val="9"/>
        <w:spacing w:line="420" w:lineRule="exact"/>
        <w:ind w:firstLine="480"/>
        <w:rPr>
          <w:rFonts w:hAnsi="宋体" w:cs="宋体"/>
          <w:sz w:val="24"/>
          <w:szCs w:val="24"/>
        </w:rPr>
      </w:pPr>
    </w:p>
    <w:p>
      <w:pPr>
        <w:pStyle w:val="9"/>
        <w:spacing w:line="420" w:lineRule="exact"/>
        <w:jc w:val="center"/>
        <w:outlineLvl w:val="2"/>
        <w:rPr>
          <w:rFonts w:ascii="黑体" w:hAnsi="黑体" w:eastAsia="黑体" w:cs="宋体"/>
          <w:sz w:val="30"/>
          <w:szCs w:val="30"/>
        </w:rPr>
      </w:pPr>
      <w:bookmarkStart w:id="27" w:name="_Toc53175446"/>
      <w:bookmarkStart w:id="28" w:name="_Toc109243774"/>
      <w:r>
        <w:rPr>
          <w:rFonts w:hint="eastAsia" w:ascii="黑体" w:hAnsi="黑体" w:eastAsia="黑体" w:cs="宋体"/>
          <w:sz w:val="30"/>
          <w:szCs w:val="30"/>
        </w:rPr>
        <w:t>五、《建设项目安全设施“三同时”监督管理办法》</w:t>
      </w:r>
      <w:bookmarkEnd w:id="27"/>
      <w:bookmarkEnd w:id="28"/>
    </w:p>
    <w:p>
      <w:pPr>
        <w:pStyle w:val="9"/>
        <w:spacing w:after="156" w:afterLines="50" w:line="420" w:lineRule="exact"/>
        <w:jc w:val="center"/>
        <w:outlineLvl w:val="2"/>
        <w:rPr>
          <w:rFonts w:ascii="黑体" w:hAnsi="黑体" w:eastAsia="黑体" w:cs="宋体"/>
          <w:sz w:val="30"/>
          <w:szCs w:val="30"/>
        </w:rPr>
      </w:pPr>
      <w:bookmarkStart w:id="29" w:name="_Toc53175447"/>
      <w:bookmarkStart w:id="30" w:name="_Toc109243775"/>
      <w:r>
        <w:rPr>
          <w:rFonts w:hint="eastAsia" w:ascii="黑体" w:hAnsi="黑体" w:eastAsia="黑体" w:cs="宋体"/>
          <w:sz w:val="30"/>
          <w:szCs w:val="30"/>
        </w:rPr>
        <w:t>相关规定裁量基准</w:t>
      </w:r>
      <w:bookmarkEnd w:id="29"/>
      <w:bookmarkEnd w:id="30"/>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（一）违法行为：生产经营单位对建设项目安全设施“三同时”监督管理办法第七条第（一）项、第（二）项、第（三）项和第（四）项规定以外的建设项目安全设施设计未组织审查，并形成书面审查报告的。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bookmarkStart w:id="31" w:name="_Hlk43418970"/>
      <w:r>
        <w:rPr>
          <w:rFonts w:hint="eastAsia" w:hAnsi="宋体" w:cs="宋体"/>
          <w:sz w:val="24"/>
          <w:szCs w:val="24"/>
        </w:rPr>
        <w:t>《建设项目安全设施“三同时”监督管理办法》</w:t>
      </w:r>
      <w:bookmarkEnd w:id="31"/>
      <w:r>
        <w:rPr>
          <w:rFonts w:hint="eastAsia" w:hAnsi="宋体" w:cs="宋体"/>
          <w:sz w:val="24"/>
          <w:szCs w:val="24"/>
        </w:rPr>
        <w:t>第十六条规定：</w:t>
      </w:r>
    </w:p>
    <w:p>
      <w:pPr>
        <w:pStyle w:val="9"/>
        <w:spacing w:line="420" w:lineRule="exact"/>
        <w:ind w:firstLine="435"/>
        <w:rPr>
          <w:rFonts w:ascii="华文楷体" w:hAnsi="华文楷体" w:eastAsia="华文楷体" w:cs="宋体"/>
          <w:sz w:val="24"/>
          <w:szCs w:val="24"/>
        </w:rPr>
      </w:pPr>
      <w:r>
        <w:rPr>
          <w:rFonts w:hint="eastAsia" w:ascii="华文楷体" w:hAnsi="华文楷体" w:eastAsia="华文楷体" w:cs="宋体"/>
          <w:sz w:val="24"/>
          <w:szCs w:val="24"/>
        </w:rPr>
        <w:t>本办法第七条第（一）项、第（二）项、第（三）项和第（四）项规定以外的建设项目安全设施设计，由生产经营单位组织审查，形成书面报告备查。</w:t>
      </w:r>
    </w:p>
    <w:p>
      <w:pPr>
        <w:pStyle w:val="9"/>
        <w:spacing w:line="420" w:lineRule="exact"/>
        <w:ind w:firstLine="435"/>
        <w:rPr>
          <w:rFonts w:hAnsi="宋体" w:cs="宋体"/>
          <w:sz w:val="24"/>
          <w:szCs w:val="24"/>
        </w:rPr>
      </w:pPr>
      <w:r>
        <w:rPr>
          <w:rFonts w:hint="eastAsia" w:hAnsi="宋体" w:cs="宋体"/>
          <w:sz w:val="24"/>
          <w:szCs w:val="24"/>
        </w:rPr>
        <w:t>【</w:t>
      </w:r>
      <w:r>
        <w:rPr>
          <w:rFonts w:hint="eastAsia" w:ascii="黑体" w:hAnsi="黑体" w:eastAsia="黑体" w:cs="宋体"/>
          <w:sz w:val="24"/>
          <w:szCs w:val="24"/>
        </w:rPr>
        <w:t>处罚依据</w:t>
      </w:r>
      <w:r>
        <w:rPr>
          <w:rFonts w:hint="eastAsia" w:hAnsi="宋体" w:cs="宋体"/>
          <w:sz w:val="24"/>
          <w:szCs w:val="24"/>
        </w:rPr>
        <w:t>】《建设项目安全设施“三同时”监督管理办法》第三十条第（二）项规定：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本办法第七条第（一）项、第（二）项、第（三）项和第（四）项规定以外的建设项目有下列情形之一的，对有关生产经营单位责令限期改正，可以并处5000元以上3万元以下的罚款：……（二）安全设施设计未组织审查，并形成书面审查报告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ind w:firstLine="480" w:firstLineChars="200"/>
        <w:rPr>
          <w:rFonts w:hAnsi="宋体" w:cs="宋体"/>
          <w:sz w:val="24"/>
          <w:szCs w:val="24"/>
        </w:rPr>
      </w:pPr>
      <w:r>
        <w:rPr>
          <w:rFonts w:hAnsi="宋体" w:cs="宋体"/>
          <w:sz w:val="24"/>
          <w:szCs w:val="24"/>
        </w:rPr>
        <w:t>1.</w:t>
      </w:r>
      <w:r>
        <w:rPr>
          <w:rFonts w:hint="eastAsia" w:hAnsi="宋体" w:cs="宋体"/>
          <w:sz w:val="24"/>
          <w:szCs w:val="24"/>
        </w:rPr>
        <w:t>生产经营单位对建设项目安全设施“三同时”监督管理办法第七条第（一）项、第（二）项、第（三）项和第（四）项规定以外的建设项目安全设施设计未组织审查，并形成书面审查报告，总投资额在1</w:t>
      </w:r>
      <w:r>
        <w:rPr>
          <w:rFonts w:hAnsi="宋体" w:cs="宋体"/>
          <w:sz w:val="24"/>
          <w:szCs w:val="24"/>
        </w:rPr>
        <w:t>000</w:t>
      </w:r>
      <w:r>
        <w:rPr>
          <w:rFonts w:hint="eastAsia" w:hAnsi="宋体" w:cs="宋体"/>
          <w:sz w:val="24"/>
          <w:szCs w:val="24"/>
        </w:rPr>
        <w:t>万元以下的，可以处5</w:t>
      </w:r>
      <w:r>
        <w:rPr>
          <w:rFonts w:hAnsi="宋体" w:cs="宋体"/>
          <w:sz w:val="24"/>
          <w:szCs w:val="24"/>
        </w:rPr>
        <w:t>000</w:t>
      </w:r>
      <w:r>
        <w:rPr>
          <w:rFonts w:hint="eastAsia" w:hAnsi="宋体" w:cs="宋体"/>
          <w:sz w:val="24"/>
          <w:szCs w:val="24"/>
        </w:rPr>
        <w:t>元以上</w:t>
      </w:r>
      <w:r>
        <w:rPr>
          <w:rFonts w:hAnsi="宋体" w:cs="宋体"/>
          <w:sz w:val="24"/>
          <w:szCs w:val="24"/>
        </w:rPr>
        <w:t>2</w:t>
      </w:r>
      <w:r>
        <w:rPr>
          <w:rFonts w:hint="eastAsia" w:hAnsi="宋体" w:cs="宋体"/>
          <w:sz w:val="24"/>
          <w:szCs w:val="24"/>
        </w:rPr>
        <w:t>万元以下的罚款；</w:t>
      </w:r>
    </w:p>
    <w:p>
      <w:pPr>
        <w:pStyle w:val="9"/>
        <w:spacing w:line="420" w:lineRule="exact"/>
        <w:ind w:firstLine="480" w:firstLineChars="200"/>
        <w:rPr>
          <w:rFonts w:hAnsi="宋体" w:cs="宋体"/>
          <w:sz w:val="24"/>
          <w:szCs w:val="24"/>
        </w:rPr>
      </w:pPr>
      <w:r>
        <w:rPr>
          <w:rFonts w:hAnsi="宋体" w:cs="宋体"/>
          <w:sz w:val="24"/>
          <w:szCs w:val="24"/>
        </w:rPr>
        <w:t>2.</w:t>
      </w:r>
      <w:r>
        <w:rPr>
          <w:rFonts w:hint="eastAsia" w:hAnsi="宋体" w:cs="宋体"/>
          <w:sz w:val="24"/>
          <w:szCs w:val="24"/>
        </w:rPr>
        <w:t>生产经营单位对建设项目安全设施“三同时”监督管理办法第七条第（一）项、第（二）项、第（三）项和第（四）项规定以外的建设项目安全设施设计未组织审查，并形成书面审查报告，总投资额在1</w:t>
      </w:r>
      <w:r>
        <w:rPr>
          <w:rFonts w:hAnsi="宋体" w:cs="宋体"/>
          <w:sz w:val="24"/>
          <w:szCs w:val="24"/>
        </w:rPr>
        <w:t>000</w:t>
      </w:r>
      <w:r>
        <w:rPr>
          <w:rFonts w:hint="eastAsia" w:hAnsi="宋体" w:cs="宋体"/>
          <w:sz w:val="24"/>
          <w:szCs w:val="24"/>
        </w:rPr>
        <w:t>万元以上的，可以处</w:t>
      </w:r>
      <w:r>
        <w:rPr>
          <w:rFonts w:hAnsi="宋体" w:cs="宋体"/>
          <w:sz w:val="24"/>
          <w:szCs w:val="24"/>
        </w:rPr>
        <w:t>2</w:t>
      </w:r>
      <w:r>
        <w:rPr>
          <w:rFonts w:hint="eastAsia" w:hAnsi="宋体" w:cs="宋体"/>
          <w:sz w:val="24"/>
          <w:szCs w:val="24"/>
        </w:rPr>
        <w:t>万元以上3万元以下的罚款。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（二）违法行为：生产经营单位对已经批准的建设项目安全设施设计发生重大变更未报原批准部门审查同意擅自开工建设的。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《建设项目安全设施“三同时”监督管理办法》第十五条规定：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已经批准的建设项目及其安全设施设计有下列情形之一的，生产经营单位应当报原批准部门审查同意；未经审查同意的，不得开工建设：（一）建设项目的规模、生产工艺、原料、设备发生重大变更的；（二）改变安全设施设计且可能降低安全性能的；（三）在施工期间重新设计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】《建设项目安全设施“三同时”监督管理办法》第二十九条规定：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已经批准的建设项目安全设施设计发生重大变更，生产经营单位未报原批准部门审查同意擅自开工建设的，责令限期改正，可以并处1万元以上3万元以下的罚款。</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ind w:firstLine="480" w:firstLineChars="200"/>
        <w:rPr>
          <w:rFonts w:hAnsi="宋体" w:cs="宋体"/>
          <w:sz w:val="24"/>
          <w:szCs w:val="24"/>
        </w:rPr>
      </w:pPr>
      <w:r>
        <w:rPr>
          <w:rFonts w:hAnsi="宋体" w:cs="宋体"/>
          <w:sz w:val="24"/>
          <w:szCs w:val="24"/>
        </w:rPr>
        <w:t>1.</w:t>
      </w:r>
      <w:r>
        <w:rPr>
          <w:rFonts w:hint="eastAsia" w:hAnsi="宋体" w:cs="宋体"/>
          <w:sz w:val="24"/>
          <w:szCs w:val="24"/>
        </w:rPr>
        <w:t>已经批准的建设项目安全设施设计发生重大变更，生产经营单位未报原批准部门审查同意擅自开工建设，建设项目总投资额为1</w:t>
      </w:r>
      <w:r>
        <w:rPr>
          <w:rFonts w:hAnsi="宋体" w:cs="宋体"/>
          <w:sz w:val="24"/>
          <w:szCs w:val="24"/>
        </w:rPr>
        <w:t>000</w:t>
      </w:r>
      <w:r>
        <w:rPr>
          <w:rFonts w:hint="eastAsia" w:hAnsi="宋体" w:cs="宋体"/>
          <w:sz w:val="24"/>
          <w:szCs w:val="24"/>
        </w:rPr>
        <w:t>万元以下的，可以处1万元以上2万元以下的罚款；</w:t>
      </w:r>
    </w:p>
    <w:p>
      <w:pPr>
        <w:pStyle w:val="9"/>
        <w:spacing w:line="420" w:lineRule="exact"/>
        <w:ind w:firstLine="480" w:firstLineChars="200"/>
        <w:rPr>
          <w:rFonts w:hAnsi="宋体" w:cs="宋体"/>
          <w:sz w:val="24"/>
          <w:szCs w:val="24"/>
        </w:rPr>
      </w:pPr>
      <w:r>
        <w:rPr>
          <w:rFonts w:hAnsi="宋体" w:cs="宋体"/>
          <w:sz w:val="24"/>
          <w:szCs w:val="24"/>
        </w:rPr>
        <w:t>2.</w:t>
      </w:r>
      <w:r>
        <w:rPr>
          <w:rFonts w:hint="eastAsia" w:hAnsi="宋体" w:cs="宋体"/>
          <w:sz w:val="24"/>
          <w:szCs w:val="24"/>
        </w:rPr>
        <w:t>已经批准的建设项目安全设施设计发生重大变更，生产经营单位未报原批准部门审查同意擅自开工建设，建设项目总投资额为1</w:t>
      </w:r>
      <w:r>
        <w:rPr>
          <w:rFonts w:hAnsi="宋体" w:cs="宋体"/>
          <w:sz w:val="24"/>
          <w:szCs w:val="24"/>
        </w:rPr>
        <w:t>000</w:t>
      </w:r>
      <w:r>
        <w:rPr>
          <w:rFonts w:hint="eastAsia" w:hAnsi="宋体" w:cs="宋体"/>
          <w:sz w:val="24"/>
          <w:szCs w:val="24"/>
        </w:rPr>
        <w:t>万元以上的，可以处</w:t>
      </w:r>
      <w:r>
        <w:rPr>
          <w:rFonts w:hAnsi="宋体" w:cs="宋体"/>
          <w:sz w:val="24"/>
          <w:szCs w:val="24"/>
        </w:rPr>
        <w:t>2</w:t>
      </w:r>
      <w:r>
        <w:rPr>
          <w:rFonts w:hint="eastAsia" w:hAnsi="宋体" w:cs="宋体"/>
          <w:sz w:val="24"/>
          <w:szCs w:val="24"/>
        </w:rPr>
        <w:t>万元以上</w:t>
      </w:r>
      <w:r>
        <w:rPr>
          <w:rFonts w:hAnsi="宋体" w:cs="宋体"/>
          <w:sz w:val="24"/>
          <w:szCs w:val="24"/>
        </w:rPr>
        <w:t>3</w:t>
      </w:r>
      <w:r>
        <w:rPr>
          <w:rFonts w:hint="eastAsia" w:hAnsi="宋体" w:cs="宋体"/>
          <w:sz w:val="24"/>
          <w:szCs w:val="24"/>
        </w:rPr>
        <w:t>万元以下的罚款。</w:t>
      </w:r>
    </w:p>
    <w:p>
      <w:pPr>
        <w:pStyle w:val="9"/>
        <w:spacing w:line="420" w:lineRule="exact"/>
        <w:ind w:firstLine="480" w:firstLineChars="200"/>
        <w:rPr>
          <w:rFonts w:hAnsi="宋体" w:cs="宋体"/>
          <w:sz w:val="24"/>
          <w:szCs w:val="24"/>
        </w:rPr>
      </w:pPr>
    </w:p>
    <w:p>
      <w:pPr>
        <w:pStyle w:val="9"/>
        <w:spacing w:line="420" w:lineRule="exact"/>
        <w:jc w:val="center"/>
        <w:outlineLvl w:val="2"/>
        <w:rPr>
          <w:rFonts w:ascii="黑体" w:hAnsi="黑体" w:eastAsia="黑体" w:cs="宋体"/>
          <w:sz w:val="30"/>
          <w:szCs w:val="30"/>
        </w:rPr>
      </w:pPr>
      <w:bookmarkStart w:id="32" w:name="_Toc53175448"/>
      <w:bookmarkStart w:id="33" w:name="_Toc109243776"/>
      <w:r>
        <w:rPr>
          <w:rFonts w:hint="eastAsia" w:ascii="黑体" w:hAnsi="黑体" w:eastAsia="黑体" w:cs="宋体"/>
          <w:sz w:val="30"/>
          <w:szCs w:val="30"/>
        </w:rPr>
        <w:t>六、《生产安全事故罚款处罚规定（试行）》</w:t>
      </w:r>
      <w:bookmarkEnd w:id="32"/>
      <w:bookmarkEnd w:id="33"/>
    </w:p>
    <w:p>
      <w:pPr>
        <w:pStyle w:val="9"/>
        <w:spacing w:after="156" w:afterLines="50" w:line="420" w:lineRule="exact"/>
        <w:jc w:val="center"/>
        <w:outlineLvl w:val="2"/>
        <w:rPr>
          <w:rFonts w:ascii="黑体" w:hAnsi="黑体" w:eastAsia="黑体" w:cs="宋体"/>
          <w:sz w:val="30"/>
          <w:szCs w:val="30"/>
        </w:rPr>
      </w:pPr>
      <w:bookmarkStart w:id="34" w:name="_Toc109243777"/>
      <w:bookmarkStart w:id="35" w:name="_Toc53175449"/>
      <w:r>
        <w:rPr>
          <w:rFonts w:hint="eastAsia" w:ascii="黑体" w:hAnsi="黑体" w:eastAsia="黑体" w:cs="宋体"/>
          <w:sz w:val="30"/>
          <w:szCs w:val="30"/>
        </w:rPr>
        <w:t>相关规定裁量基准</w:t>
      </w:r>
      <w:bookmarkEnd w:id="34"/>
      <w:bookmarkEnd w:id="35"/>
    </w:p>
    <w:p>
      <w:pPr>
        <w:pStyle w:val="9"/>
        <w:spacing w:line="420" w:lineRule="exact"/>
        <w:ind w:firstLine="420"/>
        <w:rPr>
          <w:rFonts w:hAnsi="宋体" w:cs="宋体"/>
          <w:sz w:val="24"/>
          <w:szCs w:val="24"/>
        </w:rPr>
      </w:pPr>
      <w:r>
        <w:rPr>
          <w:rFonts w:hint="eastAsia" w:ascii="黑体" w:hAnsi="黑体" w:eastAsia="黑体" w:cs="宋体"/>
          <w:sz w:val="24"/>
          <w:szCs w:val="24"/>
        </w:rPr>
        <w:t>（一）违法行为：事故发生单位主要负责人迟报或者漏报事故的。</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违法依据</w:t>
      </w:r>
      <w:r>
        <w:rPr>
          <w:rFonts w:hint="eastAsia" w:hAnsi="宋体" w:cs="宋体"/>
          <w:sz w:val="24"/>
          <w:szCs w:val="24"/>
        </w:rPr>
        <w:t>】</w:t>
      </w:r>
      <w:bookmarkStart w:id="36" w:name="_Hlk43419089"/>
      <w:r>
        <w:rPr>
          <w:rFonts w:hint="eastAsia" w:hAnsi="宋体" w:cs="宋体"/>
          <w:sz w:val="24"/>
          <w:szCs w:val="24"/>
        </w:rPr>
        <w:t>《生产安全事故罚款处罚规定（试行）》</w:t>
      </w:r>
      <w:bookmarkEnd w:id="36"/>
      <w:r>
        <w:rPr>
          <w:rFonts w:hint="eastAsia" w:hAnsi="宋体" w:cs="宋体"/>
          <w:sz w:val="24"/>
          <w:szCs w:val="24"/>
        </w:rPr>
        <w:t>第十一条第二项规定：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事故发生单位主要负责人有《中华人民共和国安全生产法》第一百零六条、《生产安全事故报告和调查处理条例》第三十五条规定的下列行为之一的，依照下列规定处以罚款：……（二）事故发生单位主要负责人迟报事故的，处上一年年收入60%至80%的罚款；漏报事故的，处上一年年收入40%至60%的罚款：……</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处罚依据</w:t>
      </w:r>
      <w:r>
        <w:rPr>
          <w:rFonts w:hint="eastAsia" w:hAnsi="宋体" w:cs="宋体"/>
          <w:sz w:val="24"/>
          <w:szCs w:val="24"/>
        </w:rPr>
        <w:t>】《生产安全事故罚款处罚规定（试行）》第十一条第二项规定：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事故发生单位主要负责人有《中华人民共和国安全生产法》第一百零六条、《生产安全事故报告和调查处理条例》第三十五条规定的下列行为之一的，依照下列规定处以罚款：……（二）事故发生单位主要负责人迟报事故的，处上一年年收入60%至80%的罚款；漏报事故的，处上一年年收入40%至60%的罚款；……</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rPr>
          <w:rFonts w:hAnsi="宋体" w:cs="宋体"/>
          <w:sz w:val="24"/>
          <w:szCs w:val="24"/>
        </w:rPr>
      </w:pPr>
      <w:r>
        <w:rPr>
          <w:rFonts w:hint="eastAsia" w:hAnsi="宋体" w:cs="宋体"/>
          <w:sz w:val="24"/>
          <w:szCs w:val="24"/>
        </w:rPr>
        <w:t xml:space="preserve">    1.事故发生单位主要负责人漏报事故的，处上一年年收入40%至60%的罚款；</w:t>
      </w:r>
    </w:p>
    <w:p>
      <w:pPr>
        <w:pStyle w:val="9"/>
        <w:spacing w:line="420" w:lineRule="exact"/>
        <w:rPr>
          <w:rFonts w:hAnsi="宋体" w:cs="宋体"/>
          <w:sz w:val="24"/>
          <w:szCs w:val="24"/>
        </w:rPr>
      </w:pPr>
      <w:r>
        <w:rPr>
          <w:rFonts w:hint="eastAsia" w:hAnsi="宋体" w:cs="宋体"/>
          <w:sz w:val="24"/>
          <w:szCs w:val="24"/>
        </w:rPr>
        <w:t xml:space="preserve">    2.事故发生单位主要负责人迟报事故的，处上一年年收入60%至80%的罚款。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二）违法行为：事故发生单位的主要负责人、直接负责的主管人员和其他直接责任人员伪造、故意破坏事故现场，或者转移、隐匿资金、财产、销毁有关证据、资料，或者拒绝接受调查，或者拒绝提供有关情况和资料，或者在事故调查中作伪证，或者指使他人作伪证的。</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违法依据</w:t>
      </w:r>
      <w:r>
        <w:rPr>
          <w:rFonts w:hint="eastAsia" w:hAnsi="宋体" w:cs="宋体"/>
          <w:sz w:val="24"/>
          <w:szCs w:val="24"/>
        </w:rPr>
        <w:t>】《生产安全事故罚款处罚规定（试行）》第十三条第一项规定：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事故发生单位的主要负责人、直接负责的主管人员和其他直接责任人员有《中华人民共和国安全生产法》第一百零六条、《生产安全事故报告和调查处理条例》第三十六条规定的下列行为之一的，依照下列规定处以罚款：（一）伪造、故意破坏事故现场，或者转移、隐匿资金、财产、销毁有关证据、资料，或者拒绝接受调查，或者拒绝提供有关情况和资料，或者在事故调查中作伪证，或者指使他人作伪证的，处上一年年收入80%至90%的罚款；……</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处罚依据</w:t>
      </w:r>
      <w:r>
        <w:rPr>
          <w:rFonts w:hint="eastAsia" w:hAnsi="宋体" w:cs="宋体"/>
          <w:sz w:val="24"/>
          <w:szCs w:val="24"/>
        </w:rPr>
        <w:t>】《生产安全事故罚款处罚规定（试行）》第十三条第一项规定：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事故发生单位的主要负责人、直接负责的主管人员和其他直接责任人员有《中华人民共和国安全生产法》第一百零六条、《生产安全事故报告和调查处理条例》第三十六条规定的下列行为之一的，依照下列规定处以罚款：（一）伪造、故意破坏事故现场，或者转移、隐匿资金、财产、销毁有关证据、资料，或者拒绝接受调查，或者拒绝提供有关情况和资料，或者在事故调查中作伪证，或者指使他人作伪证的，处上一年年收入80%至90%的罚款；……</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rPr>
          <w:rFonts w:hAnsi="宋体" w:cs="宋体"/>
          <w:sz w:val="24"/>
          <w:szCs w:val="24"/>
        </w:rPr>
      </w:pPr>
      <w:r>
        <w:rPr>
          <w:rFonts w:hint="eastAsia" w:hAnsi="宋体" w:cs="宋体"/>
          <w:sz w:val="24"/>
          <w:szCs w:val="24"/>
        </w:rPr>
        <w:t xml:space="preserve">    伪造、故意破坏事故现场，或者转移、隐匿资金、财产、销毁有关证据、资料，或者拒绝接受调查，或者拒绝提供有关情况和资料，或者在事故调查中作伪证，或者指使他人作伪证的，处上一年年收入80%至90%的罚款。</w:t>
      </w:r>
    </w:p>
    <w:p>
      <w:pPr>
        <w:pStyle w:val="9"/>
        <w:spacing w:line="420" w:lineRule="exact"/>
        <w:ind w:firstLine="480" w:firstLineChars="200"/>
        <w:rPr>
          <w:rFonts w:ascii="黑体" w:hAnsi="黑体" w:eastAsia="黑体" w:cs="宋体"/>
          <w:sz w:val="24"/>
          <w:szCs w:val="24"/>
        </w:rPr>
      </w:pPr>
      <w:r>
        <w:rPr>
          <w:rFonts w:hint="eastAsia" w:ascii="黑体" w:hAnsi="黑体" w:eastAsia="黑体" w:cs="宋体"/>
          <w:sz w:val="24"/>
          <w:szCs w:val="24"/>
        </w:rPr>
        <w:t>（三）违法行为：事故发生单位的主要负责人、直接负责的主管人员和其他直接责任人员在事故发生后逃匿的。</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违法依据</w:t>
      </w:r>
      <w:r>
        <w:rPr>
          <w:rFonts w:hint="eastAsia" w:hAnsi="宋体" w:cs="宋体"/>
          <w:sz w:val="24"/>
          <w:szCs w:val="24"/>
        </w:rPr>
        <w:t>】《生产安全事故罚款处罚规定（试行）》第十三条第二项规定：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事故发生单位的主要负责人、直接负责的主管人员和其他直接责任人员有《中华人民共和国安全生产法》第一百零六条、《生产安全事故报告和调查处理条例》第三十六条规定的下列行为之一的，依照下列规定处以罚款：……（二）谎报、瞒报事故或者事故发生后逃匿的，处上一年年收入100%的罚款。</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处罚依据</w:t>
      </w:r>
      <w:r>
        <w:rPr>
          <w:rFonts w:hint="eastAsia" w:hAnsi="宋体" w:cs="宋体"/>
          <w:sz w:val="24"/>
          <w:szCs w:val="24"/>
        </w:rPr>
        <w:t>】《生产安全事故罚款处罚规定（试行）》第十三条第二项规定：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事故发生单位的主要负责人、直接负责的主管人员和其他直接责任人员有《中华人民共和国安全生产法》第一百零六条、《生产安全事故报告和调查处理条例》第三十六条规定的下列行为之一的，依照下列规定处以罚款：……（二）谎报、瞒报事故或者事故发生后逃匿的，处上一年年收入100%的罚款。</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rPr>
          <w:rFonts w:hAnsi="宋体" w:cs="宋体"/>
          <w:sz w:val="24"/>
          <w:szCs w:val="24"/>
        </w:rPr>
      </w:pPr>
      <w:r>
        <w:rPr>
          <w:rFonts w:hint="eastAsia" w:hAnsi="宋体" w:cs="宋体"/>
          <w:sz w:val="24"/>
          <w:szCs w:val="24"/>
        </w:rPr>
        <w:t xml:space="preserve">    事故发生后逃匿的，处上一年年收入100%的罚款。</w:t>
      </w:r>
    </w:p>
    <w:p>
      <w:pPr>
        <w:pStyle w:val="9"/>
        <w:spacing w:line="420" w:lineRule="exact"/>
        <w:ind w:firstLine="480" w:firstLineChars="200"/>
        <w:rPr>
          <w:rFonts w:ascii="黑体" w:hAnsi="黑体" w:eastAsia="黑体" w:cs="宋体"/>
          <w:sz w:val="24"/>
          <w:szCs w:val="24"/>
        </w:rPr>
      </w:pPr>
      <w:r>
        <w:rPr>
          <w:rFonts w:hint="eastAsia" w:ascii="黑体" w:hAnsi="黑体" w:eastAsia="黑体" w:cs="宋体"/>
          <w:sz w:val="24"/>
          <w:szCs w:val="24"/>
        </w:rPr>
        <w:t>（四）违法行为：个人经营的投资人未依照《中华人民共和国安全生产法》的规定保证安全生产所必需的资金投入，致使生产经营单位不具备安全生产条件，导致发生生产安全事故的。</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违法依据</w:t>
      </w:r>
      <w:r>
        <w:rPr>
          <w:rFonts w:hint="eastAsia" w:hAnsi="宋体" w:cs="宋体"/>
          <w:sz w:val="24"/>
          <w:szCs w:val="24"/>
        </w:rPr>
        <w:t>】《生产安全事故罚款处罚规定（试行）》第十九条规定：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个人经营的投资人未依照《中华人民共和国安全生产法》的规定保证安全生产所必需的资金投入，致使生产经营单位不具备安全生产条件，导致发生生产安全事故的，依照下列规定对个人经营的投资人处以罚款：（一）发生一般事故的，处2万元以上5万元以下的罚款；（二）发生较大事故的，处5万元以上10万元以下的罚款；（三）发生重大事故的，处10万元以上15万元以下的罚款；（四）发生特别重大事故的，处15万元以上20万元以下的罚款。</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处罚依据</w:t>
      </w:r>
      <w:r>
        <w:rPr>
          <w:rFonts w:hint="eastAsia" w:hAnsi="宋体" w:cs="宋体"/>
          <w:sz w:val="24"/>
          <w:szCs w:val="24"/>
        </w:rPr>
        <w:t>】《生产安全事故罚款处罚规定（试行）》第十九条规定：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个人经营的投资人未依照《中华人民共和国安全生产法》的规定保证安全生产所必需的资金投入，致使生产经营单位不具备安全生产条件，导致发生生产安全事故的，依照下列规定对个人经营的投资人处以罚款：（一）发生一般事故的，处2万元以上5万元以下的罚款；（二）发生较大事故的，处5万元以上10万元以下的罚款；（三）发生重大事故的，处10万元以上15万元以下的罚款；（四）发生特别重大事故的，处15万元以上20万元以下的罚款。</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w:t>
      </w:r>
      <w:r>
        <w:rPr>
          <w:rFonts w:hAnsi="宋体" w:cs="宋体"/>
          <w:sz w:val="24"/>
          <w:szCs w:val="24"/>
        </w:rPr>
        <w:t>A</w:t>
      </w:r>
      <w:r>
        <w:rPr>
          <w:rFonts w:hint="eastAsia" w:hAnsi="宋体" w:cs="宋体"/>
          <w:sz w:val="24"/>
          <w:szCs w:val="24"/>
        </w:rPr>
        <w:t>档，按照以下裁量阶次处以罚款：</w:t>
      </w:r>
    </w:p>
    <w:p>
      <w:pPr>
        <w:pStyle w:val="9"/>
        <w:spacing w:line="420" w:lineRule="exact"/>
        <w:rPr>
          <w:rFonts w:hAnsi="宋体" w:cs="宋体"/>
          <w:sz w:val="24"/>
          <w:szCs w:val="24"/>
        </w:rPr>
      </w:pPr>
      <w:r>
        <w:rPr>
          <w:rFonts w:hint="eastAsia" w:hAnsi="宋体" w:cs="宋体"/>
          <w:sz w:val="24"/>
          <w:szCs w:val="24"/>
        </w:rPr>
        <w:t xml:space="preserve">    1.发生一般事故的，处2万元以上5万元以下的罚款；</w:t>
      </w:r>
    </w:p>
    <w:p>
      <w:pPr>
        <w:pStyle w:val="9"/>
        <w:spacing w:line="420" w:lineRule="exact"/>
        <w:rPr>
          <w:rFonts w:hAnsi="宋体" w:cs="宋体"/>
          <w:sz w:val="24"/>
          <w:szCs w:val="24"/>
        </w:rPr>
      </w:pPr>
      <w:r>
        <w:rPr>
          <w:rFonts w:hint="eastAsia" w:hAnsi="宋体" w:cs="宋体"/>
          <w:sz w:val="24"/>
          <w:szCs w:val="24"/>
        </w:rPr>
        <w:t xml:space="preserve">    2.发生较大事故的，处5万元以上10万元以下的罚款；</w:t>
      </w:r>
    </w:p>
    <w:p>
      <w:pPr>
        <w:pStyle w:val="9"/>
        <w:spacing w:line="420" w:lineRule="exact"/>
        <w:rPr>
          <w:rFonts w:hAnsi="宋体" w:cs="宋体"/>
          <w:sz w:val="24"/>
          <w:szCs w:val="24"/>
        </w:rPr>
      </w:pPr>
      <w:r>
        <w:rPr>
          <w:rFonts w:hint="eastAsia" w:hAnsi="宋体" w:cs="宋体"/>
          <w:sz w:val="24"/>
          <w:szCs w:val="24"/>
        </w:rPr>
        <w:t xml:space="preserve">    3.发生重大事故的，处10万元以上15万元以下的罚款；</w:t>
      </w:r>
    </w:p>
    <w:p>
      <w:pPr>
        <w:pStyle w:val="9"/>
        <w:spacing w:line="420" w:lineRule="exact"/>
        <w:ind w:firstLine="480"/>
        <w:rPr>
          <w:rFonts w:hAnsi="宋体" w:cs="宋体"/>
          <w:sz w:val="24"/>
          <w:szCs w:val="24"/>
        </w:rPr>
      </w:pPr>
      <w:r>
        <w:rPr>
          <w:rFonts w:hint="eastAsia" w:hAnsi="宋体" w:cs="宋体"/>
          <w:sz w:val="24"/>
          <w:szCs w:val="24"/>
        </w:rPr>
        <w:t>4.发生特别重大事故的，处15万元以上20万元以下的罚款。</w:t>
      </w:r>
    </w:p>
    <w:p>
      <w:pPr>
        <w:pStyle w:val="9"/>
        <w:spacing w:line="420" w:lineRule="exact"/>
        <w:ind w:firstLine="480"/>
        <w:rPr>
          <w:rFonts w:hAnsi="宋体" w:cs="宋体"/>
          <w:sz w:val="24"/>
          <w:szCs w:val="24"/>
        </w:rPr>
      </w:pPr>
    </w:p>
    <w:p>
      <w:pPr>
        <w:pStyle w:val="9"/>
        <w:spacing w:after="156" w:afterLines="50" w:line="420" w:lineRule="exact"/>
        <w:jc w:val="center"/>
        <w:outlineLvl w:val="2"/>
        <w:rPr>
          <w:rFonts w:ascii="黑体" w:hAnsi="黑体" w:eastAsia="黑体" w:cs="宋体"/>
          <w:sz w:val="30"/>
          <w:szCs w:val="30"/>
        </w:rPr>
      </w:pPr>
      <w:bookmarkStart w:id="37" w:name="_Toc109243778"/>
      <w:bookmarkStart w:id="38" w:name="_Toc53175450"/>
      <w:r>
        <w:rPr>
          <w:rFonts w:hint="eastAsia" w:ascii="黑体" w:hAnsi="黑体" w:eastAsia="黑体" w:cs="宋体"/>
          <w:sz w:val="30"/>
          <w:szCs w:val="30"/>
        </w:rPr>
        <w:t>七、《生产经营单位安全培训规定》相关规定裁量基准</w:t>
      </w:r>
      <w:bookmarkEnd w:id="37"/>
      <w:bookmarkEnd w:id="38"/>
    </w:p>
    <w:p>
      <w:pPr>
        <w:pStyle w:val="9"/>
        <w:spacing w:line="420" w:lineRule="exact"/>
        <w:ind w:firstLine="480" w:firstLineChars="200"/>
        <w:rPr>
          <w:rFonts w:ascii="黑体" w:hAnsi="黑体" w:eastAsia="黑体" w:cs="宋体"/>
          <w:sz w:val="24"/>
          <w:szCs w:val="24"/>
        </w:rPr>
      </w:pPr>
      <w:r>
        <w:rPr>
          <w:rFonts w:hint="eastAsia" w:ascii="黑体" w:hAnsi="黑体" w:eastAsia="黑体" w:cs="宋体"/>
          <w:sz w:val="24"/>
          <w:szCs w:val="24"/>
        </w:rPr>
        <w:t>（一）违法行为：生产经营单位未将安全培训工作纳入本单位工作计划并保证安全培训工作所需资金的。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bookmarkStart w:id="39" w:name="_Hlk43419450"/>
      <w:r>
        <w:rPr>
          <w:rFonts w:hint="eastAsia" w:hAnsi="宋体" w:cs="宋体"/>
          <w:sz w:val="24"/>
          <w:szCs w:val="24"/>
        </w:rPr>
        <w:t>《生产经营单位安全培训规定》</w:t>
      </w:r>
      <w:bookmarkEnd w:id="39"/>
      <w:r>
        <w:rPr>
          <w:rFonts w:hint="eastAsia" w:hAnsi="宋体" w:cs="宋体"/>
          <w:sz w:val="24"/>
          <w:szCs w:val="24"/>
        </w:rPr>
        <w:t>第二十一条第一款规定：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生产经营单位应当将安全培训工作纳入本单位年度工作计划。保证本单位安全培训工作所需资金。</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处罚依据</w:t>
      </w:r>
      <w:r>
        <w:rPr>
          <w:rFonts w:hint="eastAsia" w:hAnsi="宋体" w:cs="宋体"/>
          <w:sz w:val="24"/>
          <w:szCs w:val="24"/>
        </w:rPr>
        <w:t>】《生产经营单位安全培训规定》第二十九条第一项规定：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生产经营单位有下列行为之一的，由安全生产监管监察部门责令其限期改正，可以处1万元以上3万元以下的罚款：（一）未将安全培训工作纳入本单位工作计划并保证安全培训工作所需资金的；……</w:t>
      </w:r>
    </w:p>
    <w:p>
      <w:pPr>
        <w:pStyle w:val="9"/>
        <w:spacing w:line="420" w:lineRule="exact"/>
        <w:ind w:firstLine="420"/>
        <w:rPr>
          <w:rFonts w:hAnsi="宋体" w:cs="宋体"/>
          <w:sz w:val="24"/>
          <w:szCs w:val="24"/>
        </w:rPr>
      </w:pPr>
      <w:r>
        <w:rPr>
          <w:rFonts w:hint="eastAsia" w:hAnsi="宋体" w:cs="宋体"/>
          <w:sz w:val="24"/>
          <w:szCs w:val="24"/>
        </w:rPr>
        <w:t>【</w:t>
      </w:r>
      <w:r>
        <w:rPr>
          <w:rFonts w:hint="eastAsia" w:ascii="黑体" w:hAnsi="黑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ind w:firstLine="420"/>
        <w:rPr>
          <w:rFonts w:hAnsi="宋体" w:cs="宋体"/>
          <w:sz w:val="24"/>
          <w:szCs w:val="24"/>
        </w:rPr>
      </w:pPr>
      <w:r>
        <w:rPr>
          <w:rFonts w:hint="eastAsia" w:hAnsi="宋体" w:cs="宋体"/>
          <w:sz w:val="24"/>
          <w:szCs w:val="24"/>
        </w:rPr>
        <w:t>1</w:t>
      </w:r>
      <w:r>
        <w:rPr>
          <w:rFonts w:hAnsi="宋体" w:cs="宋体"/>
          <w:sz w:val="24"/>
          <w:szCs w:val="24"/>
        </w:rPr>
        <w:t>.</w:t>
      </w:r>
      <w:r>
        <w:rPr>
          <w:rFonts w:hint="eastAsia" w:hAnsi="宋体" w:cs="宋体"/>
          <w:sz w:val="24"/>
          <w:szCs w:val="24"/>
        </w:rPr>
        <w:t>生产经营单位未将安全培训工作纳入本单位工作计划或者保证安全培训工作所需资金的，在一个自然年度内首次被发现后，能够配合执法，主动消除或减轻危害后果，按期进行整改且经复查整改合格的，一般不予行政处罚。不符合该裁量阶次要求的，按下列裁量阶次处以罚款；</w:t>
      </w:r>
    </w:p>
    <w:p>
      <w:pPr>
        <w:pStyle w:val="9"/>
        <w:spacing w:line="420" w:lineRule="exact"/>
        <w:ind w:firstLine="480" w:firstLineChars="200"/>
        <w:rPr>
          <w:rFonts w:hAnsi="宋体" w:cs="宋体"/>
          <w:sz w:val="24"/>
          <w:szCs w:val="24"/>
        </w:rPr>
      </w:pPr>
      <w:r>
        <w:rPr>
          <w:rFonts w:hAnsi="宋体" w:cs="宋体"/>
          <w:sz w:val="24"/>
          <w:szCs w:val="24"/>
        </w:rPr>
        <w:t>2</w:t>
      </w:r>
      <w:r>
        <w:rPr>
          <w:rFonts w:hint="eastAsia" w:hAnsi="宋体" w:cs="宋体"/>
          <w:sz w:val="24"/>
          <w:szCs w:val="24"/>
        </w:rPr>
        <w:t>.生产经营单位未将安全培训工作纳入本单位工作计划或者保证安全培训工作所需资金的，处1万元以上2万元以下罚款；</w:t>
      </w:r>
    </w:p>
    <w:p>
      <w:pPr>
        <w:pStyle w:val="9"/>
        <w:spacing w:line="420" w:lineRule="exact"/>
        <w:ind w:firstLine="480" w:firstLineChars="200"/>
        <w:rPr>
          <w:rFonts w:hAnsi="宋体" w:cs="宋体"/>
          <w:sz w:val="24"/>
          <w:szCs w:val="24"/>
        </w:rPr>
      </w:pPr>
      <w:r>
        <w:rPr>
          <w:rFonts w:hAnsi="宋体" w:cs="宋体"/>
          <w:sz w:val="24"/>
          <w:szCs w:val="24"/>
        </w:rPr>
        <w:t>3</w:t>
      </w:r>
      <w:r>
        <w:rPr>
          <w:rFonts w:hint="eastAsia" w:hAnsi="宋体" w:cs="宋体"/>
          <w:sz w:val="24"/>
          <w:szCs w:val="24"/>
        </w:rPr>
        <w:t>.生产经营单位未将安全培训工作纳入本单位工作计划并且保证安全培训工作所需资金的，处2万元以上3万元以下罚款。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（二）违法行为：生产经营单位安排从业人员进行安全培训期间未支付工资并承担安全培训费用的。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《生产经营单位安全培训规定》第二十三条规定：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生产经营单位安排从业人员进行安全培训期间，应当支付工资和必要的费用。</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】《生产经营单位安全培训规定》第二十九条第二项规定：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生产经营单位有下列行为之一的，由安全生产监管监察部门责令其限期改正，可以处1万元以上3万元以下的罚款：……（二）从业人员进行安全培训期间未支付工资并承担安全培训费用的。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ind w:firstLine="480" w:firstLineChars="200"/>
        <w:rPr>
          <w:rFonts w:hAnsi="宋体" w:cs="宋体"/>
          <w:sz w:val="24"/>
          <w:szCs w:val="24"/>
        </w:rPr>
      </w:pPr>
      <w:r>
        <w:rPr>
          <w:rFonts w:hint="eastAsia" w:hAnsi="宋体" w:cs="宋体"/>
          <w:sz w:val="24"/>
          <w:szCs w:val="24"/>
        </w:rPr>
        <w:t>1.生产经营单位在从业人员进行安全培训期间未支付工资或者承担安全培训费用的，在一个自然年度内首次被发现后，能够配合执法，主动消除或减轻危害后果，按期进行整改且经复查整改合格的，一般不予行政处罚。不符合该裁量阶次要求的，按下列裁量阶次处以罚款；</w:t>
      </w:r>
    </w:p>
    <w:p>
      <w:pPr>
        <w:pStyle w:val="9"/>
        <w:spacing w:line="420" w:lineRule="exact"/>
        <w:ind w:firstLine="480" w:firstLineChars="200"/>
        <w:rPr>
          <w:rFonts w:hAnsi="宋体" w:cs="宋体"/>
          <w:sz w:val="24"/>
          <w:szCs w:val="24"/>
        </w:rPr>
      </w:pPr>
      <w:r>
        <w:rPr>
          <w:rFonts w:hAnsi="宋体" w:cs="宋体"/>
          <w:sz w:val="24"/>
          <w:szCs w:val="24"/>
        </w:rPr>
        <w:t>2</w:t>
      </w:r>
      <w:r>
        <w:rPr>
          <w:rFonts w:hint="eastAsia" w:hAnsi="宋体" w:cs="宋体"/>
          <w:sz w:val="24"/>
          <w:szCs w:val="24"/>
        </w:rPr>
        <w:t>.生产经营单位在从业人员进行安全培训期间未支付工资或者承担安全培训费用的，处1万元以上2万元以下罚款；</w:t>
      </w:r>
    </w:p>
    <w:p>
      <w:pPr>
        <w:pStyle w:val="9"/>
        <w:spacing w:line="420" w:lineRule="exact"/>
        <w:ind w:firstLine="480" w:firstLineChars="200"/>
        <w:rPr>
          <w:rFonts w:hAnsi="宋体" w:cs="宋体"/>
          <w:sz w:val="24"/>
          <w:szCs w:val="24"/>
        </w:rPr>
      </w:pPr>
      <w:r>
        <w:rPr>
          <w:rFonts w:hAnsi="宋体" w:cs="宋体"/>
          <w:sz w:val="24"/>
          <w:szCs w:val="24"/>
        </w:rPr>
        <w:t>3</w:t>
      </w:r>
      <w:r>
        <w:rPr>
          <w:rFonts w:hint="eastAsia" w:hAnsi="宋体" w:cs="宋体"/>
          <w:sz w:val="24"/>
          <w:szCs w:val="24"/>
        </w:rPr>
        <w:t>.生产经营单位在从业人员进行安全培训期间未支付工资并且承担安全培训费用的，处2万元以上3万元以下罚款。</w:t>
      </w:r>
    </w:p>
    <w:p>
      <w:pPr>
        <w:pStyle w:val="9"/>
        <w:spacing w:line="420" w:lineRule="exact"/>
        <w:ind w:firstLine="480"/>
        <w:rPr>
          <w:rFonts w:hAnsi="宋体" w:cs="宋体"/>
          <w:sz w:val="24"/>
          <w:szCs w:val="24"/>
        </w:rPr>
      </w:pPr>
    </w:p>
    <w:p>
      <w:pPr>
        <w:pStyle w:val="9"/>
        <w:spacing w:line="420" w:lineRule="exact"/>
        <w:jc w:val="center"/>
        <w:outlineLvl w:val="2"/>
        <w:rPr>
          <w:rFonts w:ascii="黑体" w:hAnsi="黑体" w:eastAsia="黑体" w:cs="宋体"/>
          <w:sz w:val="30"/>
          <w:szCs w:val="30"/>
        </w:rPr>
      </w:pPr>
      <w:bookmarkStart w:id="40" w:name="_Toc53175451"/>
      <w:bookmarkStart w:id="41" w:name="_Toc109243779"/>
      <w:r>
        <w:rPr>
          <w:rFonts w:hint="eastAsia" w:ascii="黑体" w:hAnsi="黑体" w:eastAsia="黑体" w:cs="宋体"/>
          <w:sz w:val="30"/>
          <w:szCs w:val="30"/>
        </w:rPr>
        <w:t>八、《特种作业人员安全技术培训考核管理规定》</w:t>
      </w:r>
      <w:bookmarkEnd w:id="40"/>
      <w:bookmarkEnd w:id="41"/>
    </w:p>
    <w:p>
      <w:pPr>
        <w:pStyle w:val="9"/>
        <w:spacing w:after="156" w:afterLines="50" w:line="420" w:lineRule="exact"/>
        <w:jc w:val="center"/>
        <w:outlineLvl w:val="2"/>
        <w:rPr>
          <w:rFonts w:ascii="黑体" w:hAnsi="黑体" w:eastAsia="黑体" w:cs="宋体"/>
          <w:sz w:val="30"/>
          <w:szCs w:val="30"/>
        </w:rPr>
      </w:pPr>
      <w:bookmarkStart w:id="42" w:name="_Toc109243780"/>
      <w:bookmarkStart w:id="43" w:name="_Toc53175452"/>
      <w:r>
        <w:rPr>
          <w:rFonts w:hint="eastAsia" w:ascii="黑体" w:hAnsi="黑体" w:eastAsia="黑体" w:cs="宋体"/>
          <w:sz w:val="30"/>
          <w:szCs w:val="30"/>
        </w:rPr>
        <w:t>相关规定裁量基准</w:t>
      </w:r>
      <w:bookmarkEnd w:id="42"/>
      <w:bookmarkEnd w:id="43"/>
    </w:p>
    <w:p>
      <w:pPr>
        <w:pStyle w:val="9"/>
        <w:spacing w:line="420" w:lineRule="exact"/>
        <w:ind w:firstLine="420"/>
        <w:rPr>
          <w:rFonts w:hAnsi="宋体" w:cs="宋体"/>
          <w:sz w:val="24"/>
          <w:szCs w:val="24"/>
        </w:rPr>
      </w:pPr>
      <w:r>
        <w:rPr>
          <w:rFonts w:hint="eastAsia" w:ascii="黑体" w:hAnsi="黑体" w:eastAsia="黑体" w:cs="宋体"/>
          <w:sz w:val="24"/>
          <w:szCs w:val="24"/>
        </w:rPr>
        <w:t>（一）违法行为：生产经营单位未建立健全特种作业人员档案的。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bookmarkStart w:id="44" w:name="_Hlk43419852"/>
      <w:r>
        <w:rPr>
          <w:rFonts w:hint="eastAsia" w:hAnsi="宋体" w:cs="宋体"/>
          <w:sz w:val="24"/>
          <w:szCs w:val="24"/>
        </w:rPr>
        <w:t>《特种作业人员安全技术培训考核管理规定》</w:t>
      </w:r>
      <w:bookmarkEnd w:id="44"/>
      <w:r>
        <w:rPr>
          <w:rFonts w:hint="eastAsia" w:hAnsi="宋体" w:cs="宋体"/>
          <w:sz w:val="24"/>
          <w:szCs w:val="24"/>
        </w:rPr>
        <w:t>第三十四条规定：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生产经营单位应当加强对本单位特种作业人员的管理，建立健全特种作业人员培训、复审档案，做好申报、培训、考核、复审的组织工作和日常的检查工作。</w:t>
      </w:r>
    </w:p>
    <w:p>
      <w:pPr>
        <w:pStyle w:val="9"/>
        <w:spacing w:line="420" w:lineRule="exact"/>
        <w:rPr>
          <w:rFonts w:hAnsi="宋体" w:cs="宋体"/>
          <w:sz w:val="24"/>
          <w:szCs w:val="24"/>
        </w:rPr>
      </w:pPr>
      <w:r>
        <w:rPr>
          <w:rFonts w:hint="eastAsia" w:hAnsi="宋体" w:cs="宋体"/>
          <w:sz w:val="24"/>
          <w:szCs w:val="24"/>
        </w:rPr>
        <w:t xml:space="preserve">    </w:t>
      </w:r>
      <w:r>
        <w:rPr>
          <w:rFonts w:hint="eastAsia" w:hAnsi="宋体" w:eastAsia="黑体" w:cs="宋体"/>
          <w:sz w:val="24"/>
          <w:szCs w:val="24"/>
        </w:rPr>
        <w:t>【处罚依据】</w:t>
      </w:r>
      <w:r>
        <w:rPr>
          <w:rFonts w:hint="eastAsia" w:hAnsi="宋体" w:cs="宋体"/>
          <w:sz w:val="24"/>
          <w:szCs w:val="24"/>
        </w:rPr>
        <w:t>《特种作业人员安全技术培训考核管理规定》第三十八条规定：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生产经营单位未建立健全特种作业人员档案的，给予警告，并处1万元以下的罚款。</w:t>
      </w:r>
    </w:p>
    <w:p>
      <w:pPr>
        <w:pStyle w:val="9"/>
        <w:spacing w:line="420" w:lineRule="exact"/>
        <w:rPr>
          <w:rFonts w:hAnsi="宋体" w:cs="宋体"/>
          <w:sz w:val="24"/>
          <w:szCs w:val="24"/>
        </w:rPr>
      </w:pPr>
      <w:r>
        <w:rPr>
          <w:rFonts w:hint="eastAsia" w:hAnsi="宋体" w:cs="宋体"/>
          <w:sz w:val="24"/>
          <w:szCs w:val="24"/>
        </w:rPr>
        <w:t xml:space="preserve">    </w:t>
      </w:r>
      <w:r>
        <w:rPr>
          <w:rFonts w:hint="eastAsia" w:hAnsi="宋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rPr>
          <w:rFonts w:hAnsi="宋体" w:cs="宋体"/>
          <w:sz w:val="24"/>
          <w:szCs w:val="24"/>
        </w:rPr>
      </w:pPr>
      <w:r>
        <w:rPr>
          <w:rFonts w:hint="eastAsia" w:hAnsi="宋体" w:cs="宋体"/>
          <w:sz w:val="24"/>
          <w:szCs w:val="24"/>
        </w:rPr>
        <w:t xml:space="preserve">    未建立健全特种作业人员档案的，并处1万元以下的罚款。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（二）违法行为：生产经营单位非法印制、伪造、倒卖特种作业操作证，或者使用非法印制、伪造、倒卖的特种作业操作证的。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《特种作业人员安全技术培训考核管理规定》第三十六条第一款规定：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生产经营单位不得印制、伪造、倒卖特种作业操作证，或者使用非法印制、伪造、倒卖的特种作业操作证。</w:t>
      </w:r>
    </w:p>
    <w:p>
      <w:pPr>
        <w:pStyle w:val="9"/>
        <w:spacing w:line="420" w:lineRule="exact"/>
        <w:rPr>
          <w:rFonts w:hAnsi="宋体" w:cs="宋体"/>
          <w:sz w:val="24"/>
          <w:szCs w:val="24"/>
        </w:rPr>
      </w:pPr>
      <w:r>
        <w:rPr>
          <w:rFonts w:hint="eastAsia" w:hAnsi="宋体" w:cs="宋体"/>
          <w:sz w:val="24"/>
          <w:szCs w:val="24"/>
        </w:rPr>
        <w:t xml:space="preserve">    </w:t>
      </w:r>
      <w:r>
        <w:rPr>
          <w:rFonts w:hint="eastAsia" w:hAnsi="宋体" w:eastAsia="黑体" w:cs="宋体"/>
          <w:sz w:val="24"/>
          <w:szCs w:val="24"/>
        </w:rPr>
        <w:t>【处罚依据】</w:t>
      </w:r>
      <w:r>
        <w:rPr>
          <w:rFonts w:hint="eastAsia" w:hAnsi="宋体" w:cs="宋体"/>
          <w:sz w:val="24"/>
          <w:szCs w:val="24"/>
        </w:rPr>
        <w:t>《特种作业人员安全技术培训考核管理规定》第四十条规定：</w:t>
      </w:r>
    </w:p>
    <w:p>
      <w:pPr>
        <w:pStyle w:val="9"/>
        <w:spacing w:line="420" w:lineRule="exact"/>
        <w:rPr>
          <w:rFonts w:ascii="楷体" w:hAnsi="楷体" w:eastAsia="楷体" w:cs="宋体"/>
          <w:sz w:val="24"/>
          <w:szCs w:val="24"/>
        </w:rPr>
      </w:pPr>
      <w:r>
        <w:rPr>
          <w:rFonts w:hint="eastAsia" w:ascii="华文楷体" w:hAnsi="华文楷体" w:eastAsia="华文楷体" w:cs="宋体"/>
          <w:sz w:val="24"/>
          <w:szCs w:val="24"/>
        </w:rPr>
        <w:t>生产经营单位非法印制、伪造、倒卖特种作业操作证，或者使用非法印制、伪造、倒卖的特种作业操作证的，给予警告，并处1万元以上3万元以下的罚款；构成犯罪的，依法追究刑事责任。</w:t>
      </w:r>
    </w:p>
    <w:p>
      <w:pPr>
        <w:pStyle w:val="9"/>
        <w:spacing w:line="420" w:lineRule="exact"/>
        <w:rPr>
          <w:rFonts w:hAnsi="宋体" w:cs="宋体"/>
          <w:sz w:val="24"/>
          <w:szCs w:val="24"/>
        </w:rPr>
      </w:pPr>
      <w:r>
        <w:rPr>
          <w:rFonts w:hint="eastAsia" w:hAnsi="宋体" w:cs="宋体"/>
          <w:sz w:val="24"/>
          <w:szCs w:val="24"/>
        </w:rPr>
        <w:t xml:space="preserve">    </w:t>
      </w:r>
      <w:r>
        <w:rPr>
          <w:rFonts w:hint="eastAsia" w:hAnsi="宋体" w:eastAsia="黑体" w:cs="宋体"/>
          <w:sz w:val="24"/>
          <w:szCs w:val="24"/>
        </w:rPr>
        <w:t>【裁量基准】</w:t>
      </w:r>
      <w:r>
        <w:rPr>
          <w:rFonts w:hint="eastAsia" w:hAnsi="宋体" w:cs="宋体"/>
          <w:sz w:val="24"/>
          <w:szCs w:val="24"/>
        </w:rPr>
        <w:t>违反前款规定的违法行为，属于基础裁量B档，按照以下裁量阶次处以罚款：</w:t>
      </w:r>
    </w:p>
    <w:p>
      <w:pPr>
        <w:pStyle w:val="9"/>
        <w:spacing w:line="420" w:lineRule="exact"/>
        <w:rPr>
          <w:rFonts w:hAnsi="宋体" w:cs="宋体"/>
          <w:sz w:val="24"/>
          <w:szCs w:val="24"/>
        </w:rPr>
      </w:pPr>
      <w:r>
        <w:rPr>
          <w:rFonts w:hint="eastAsia" w:hAnsi="宋体" w:cs="宋体"/>
          <w:sz w:val="24"/>
          <w:szCs w:val="24"/>
        </w:rPr>
        <w:t xml:space="preserve">    1.使用非法印制、伪造、倒卖的特种作业操作证的，处1万元以上2万元以下的罚款；</w:t>
      </w:r>
    </w:p>
    <w:p>
      <w:pPr>
        <w:pStyle w:val="9"/>
        <w:spacing w:line="420" w:lineRule="exact"/>
        <w:ind w:firstLine="480"/>
        <w:rPr>
          <w:rFonts w:hAnsi="宋体" w:cs="宋体"/>
          <w:sz w:val="24"/>
          <w:szCs w:val="24"/>
        </w:rPr>
      </w:pPr>
      <w:r>
        <w:rPr>
          <w:rFonts w:hint="eastAsia" w:hAnsi="宋体" w:cs="宋体"/>
          <w:sz w:val="24"/>
          <w:szCs w:val="24"/>
        </w:rPr>
        <w:t>2.非法印制、伪造、倒卖特种作业操作证的，处2万元以上3万元以下的罚款。</w:t>
      </w:r>
    </w:p>
    <w:p>
      <w:pPr>
        <w:pStyle w:val="9"/>
        <w:spacing w:line="420" w:lineRule="exact"/>
        <w:ind w:firstLine="480"/>
        <w:rPr>
          <w:rFonts w:hAnsi="宋体" w:cs="宋体"/>
          <w:sz w:val="24"/>
          <w:szCs w:val="24"/>
        </w:rPr>
      </w:pPr>
    </w:p>
    <w:p>
      <w:pPr>
        <w:spacing w:after="156" w:afterLines="50" w:line="420" w:lineRule="exact"/>
        <w:jc w:val="center"/>
        <w:outlineLvl w:val="2"/>
        <w:rPr>
          <w:rFonts w:ascii="黑体" w:hAnsi="黑体" w:eastAsia="黑体" w:cs="宋体"/>
          <w:sz w:val="30"/>
          <w:szCs w:val="30"/>
        </w:rPr>
      </w:pPr>
      <w:bookmarkStart w:id="45" w:name="_Toc109243781"/>
      <w:bookmarkStart w:id="46" w:name="_Toc53175453"/>
      <w:r>
        <w:rPr>
          <w:rFonts w:hint="eastAsia" w:ascii="黑体" w:hAnsi="黑体" w:eastAsia="黑体" w:cs="宋体"/>
          <w:sz w:val="30"/>
          <w:szCs w:val="30"/>
        </w:rPr>
        <w:t>九、《安全生产培训管理办法》相关规定裁量基准</w:t>
      </w:r>
      <w:bookmarkEnd w:id="45"/>
      <w:bookmarkEnd w:id="46"/>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（一）违法行为：安全生产培训机构不具备安全培训条件的。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bookmarkStart w:id="47" w:name="_Hlk43419915"/>
      <w:r>
        <w:rPr>
          <w:rFonts w:hint="eastAsia" w:hAnsi="宋体" w:cs="宋体"/>
          <w:sz w:val="24"/>
          <w:szCs w:val="24"/>
        </w:rPr>
        <w:t>《安全生产培训管理办法》</w:t>
      </w:r>
      <w:bookmarkEnd w:id="47"/>
      <w:r>
        <w:rPr>
          <w:rFonts w:hint="eastAsia" w:hAnsi="宋体" w:cs="宋体"/>
          <w:sz w:val="24"/>
          <w:szCs w:val="24"/>
        </w:rPr>
        <w:t>第五条第一款规定：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安全培训的机构应当具备从事安全培训工作所需要的条件。从事危险物品的生产、经营、储存单位以及矿山、金属冶炼单位的主要负责人和安全生产管理人员，特种作业人员以及注册安全工程师等相关人员培训的安全培训机构，应当将教师、教学和实习实训设施等情况书面报告所在地安全生产监督管理部门、煤矿安全培训监管机构。</w:t>
      </w:r>
    </w:p>
    <w:p>
      <w:pPr>
        <w:pStyle w:val="9"/>
        <w:spacing w:line="420" w:lineRule="exact"/>
        <w:rPr>
          <w:rFonts w:hAnsi="宋体" w:cs="宋体"/>
          <w:sz w:val="24"/>
          <w:szCs w:val="24"/>
        </w:rPr>
      </w:pPr>
      <w:r>
        <w:rPr>
          <w:rFonts w:hint="eastAsia" w:hAnsi="宋体" w:cs="宋体"/>
          <w:sz w:val="24"/>
          <w:szCs w:val="24"/>
        </w:rPr>
        <w:t xml:space="preserve">    </w:t>
      </w:r>
      <w:r>
        <w:rPr>
          <w:rFonts w:hint="eastAsia" w:hAnsi="宋体" w:eastAsia="黑体" w:cs="宋体"/>
          <w:sz w:val="24"/>
          <w:szCs w:val="24"/>
        </w:rPr>
        <w:t>【处罚依据】</w:t>
      </w:r>
      <w:r>
        <w:rPr>
          <w:rFonts w:hint="eastAsia" w:hAnsi="宋体" w:cs="宋体"/>
          <w:sz w:val="24"/>
          <w:szCs w:val="24"/>
        </w:rPr>
        <w:t>《安全生产培训管理办法》第三十四条第一款第一项规定：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安全培训机构有下列情形之一的，责令限期改正，处1万元以下的罚款；逾期未改正的，给予警告，处1万元以上3万元以下的罚款：（一）不具备安全培训条件的；……</w:t>
      </w:r>
    </w:p>
    <w:p>
      <w:pPr>
        <w:pStyle w:val="9"/>
        <w:spacing w:line="420" w:lineRule="exact"/>
        <w:rPr>
          <w:rFonts w:hAnsi="宋体" w:cs="宋体"/>
          <w:sz w:val="24"/>
          <w:szCs w:val="24"/>
        </w:rPr>
      </w:pPr>
      <w:r>
        <w:rPr>
          <w:rFonts w:hint="eastAsia" w:hAnsi="宋体" w:cs="宋体"/>
          <w:sz w:val="24"/>
          <w:szCs w:val="24"/>
        </w:rPr>
        <w:t xml:space="preserve">    </w:t>
      </w:r>
      <w:r>
        <w:rPr>
          <w:rFonts w:hint="eastAsia" w:hAnsi="宋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rPr>
          <w:rFonts w:hAnsi="宋体" w:cs="宋体"/>
          <w:sz w:val="24"/>
          <w:szCs w:val="24"/>
        </w:rPr>
      </w:pPr>
      <w:r>
        <w:rPr>
          <w:rFonts w:hint="eastAsia" w:hAnsi="宋体" w:cs="宋体"/>
          <w:sz w:val="24"/>
          <w:szCs w:val="24"/>
        </w:rPr>
        <w:t>安全培训机构不具备安全培训条件的，处1万元以下的罚款；逾期未改正的，处1万元以上3万元以下的罚款。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（二）违法行为：安全生产培训机构未按照统一的培训大纲组织教学培训的。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《安全生产培训管理办法》第六条第一款规定：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安全培训应当按照规定的安全培训大纲进行。</w:t>
      </w:r>
    </w:p>
    <w:p>
      <w:pPr>
        <w:pStyle w:val="9"/>
        <w:spacing w:line="420" w:lineRule="exact"/>
        <w:rPr>
          <w:rFonts w:hAnsi="宋体" w:cs="宋体"/>
          <w:sz w:val="24"/>
          <w:szCs w:val="24"/>
        </w:rPr>
      </w:pPr>
      <w:r>
        <w:rPr>
          <w:rFonts w:hint="eastAsia" w:hAnsi="宋体" w:cs="宋体"/>
          <w:sz w:val="24"/>
          <w:szCs w:val="24"/>
        </w:rPr>
        <w:t xml:space="preserve">    </w:t>
      </w:r>
      <w:r>
        <w:rPr>
          <w:rFonts w:hint="eastAsia" w:hAnsi="宋体" w:eastAsia="黑体" w:cs="宋体"/>
          <w:sz w:val="24"/>
          <w:szCs w:val="24"/>
        </w:rPr>
        <w:t>【处罚依据】</w:t>
      </w:r>
      <w:r>
        <w:rPr>
          <w:rFonts w:hint="eastAsia" w:hAnsi="宋体" w:cs="宋体"/>
          <w:sz w:val="24"/>
          <w:szCs w:val="24"/>
        </w:rPr>
        <w:t>《安全生产培训管理办法》第三十四条第一款第二项规定：</w:t>
      </w:r>
    </w:p>
    <w:p>
      <w:pPr>
        <w:pStyle w:val="9"/>
        <w:spacing w:line="420" w:lineRule="exact"/>
        <w:rPr>
          <w:rFonts w:ascii="华文楷体" w:hAnsi="华文楷体" w:eastAsia="华文楷体" w:cs="宋体"/>
          <w:sz w:val="24"/>
          <w:szCs w:val="24"/>
        </w:rPr>
      </w:pPr>
      <w:r>
        <w:rPr>
          <w:rFonts w:hint="eastAsia" w:ascii="华文楷体" w:hAnsi="华文楷体" w:eastAsia="华文楷体" w:cs="宋体"/>
          <w:sz w:val="24"/>
          <w:szCs w:val="24"/>
        </w:rPr>
        <w:t xml:space="preserve">    安全培训机构有下列情形之一的，责令限期改正，处1万元以下的罚款；逾期未改正的，给予警告，处1万元以上3万元以下的罚款：……；（二）未按照统一的培训大纲组织教学培训的；……</w:t>
      </w:r>
    </w:p>
    <w:p>
      <w:pPr>
        <w:pStyle w:val="9"/>
        <w:spacing w:line="420" w:lineRule="exact"/>
        <w:rPr>
          <w:rFonts w:hAnsi="宋体" w:cs="宋体"/>
          <w:sz w:val="24"/>
          <w:szCs w:val="24"/>
        </w:rPr>
      </w:pPr>
      <w:r>
        <w:rPr>
          <w:rFonts w:hint="eastAsia" w:hAnsi="宋体" w:cs="宋体"/>
          <w:sz w:val="24"/>
          <w:szCs w:val="24"/>
        </w:rPr>
        <w:t xml:space="preserve">    </w:t>
      </w:r>
      <w:r>
        <w:rPr>
          <w:rFonts w:hint="eastAsia" w:hAnsi="宋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rPr>
          <w:rFonts w:hAnsi="宋体" w:cs="宋体"/>
          <w:sz w:val="24"/>
          <w:szCs w:val="24"/>
        </w:rPr>
      </w:pPr>
      <w:r>
        <w:rPr>
          <w:rFonts w:hint="eastAsia" w:hAnsi="宋体" w:cs="宋体"/>
          <w:sz w:val="24"/>
          <w:szCs w:val="24"/>
        </w:rPr>
        <w:t xml:space="preserve">    未按照统一的培训大纲组织教学培训的，处1万元以下的罚款；逾期未改正的，处1万元以上3万元以下的罚款。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（三）违法行为：安全生产培训机构未建立培训档案或者培训档案管理不规范的。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《安全生产培训管理办法》第十五条规定：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安全培训机构应当建立安全培训工作制度和人员培训档案。安全培训相关情况，应当如实记录并建档备查。</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】《安全生产培训管理办法》第三十四条第一款第三项规定：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安全培训机构有下列情形之一的，责令限期改正，处1万元以下的罚款；逾期未改正的，给予警告，处1万元以上3万元以下的罚款：……（三）未建立培训档案或者培训档案管理不规范的。</w:t>
      </w:r>
    </w:p>
    <w:p>
      <w:pPr>
        <w:pStyle w:val="9"/>
        <w:spacing w:line="420" w:lineRule="exact"/>
        <w:rPr>
          <w:rFonts w:hAnsi="宋体" w:cs="宋体"/>
          <w:sz w:val="24"/>
          <w:szCs w:val="24"/>
        </w:rPr>
      </w:pPr>
      <w:r>
        <w:rPr>
          <w:rFonts w:hint="eastAsia" w:hAnsi="宋体" w:cs="宋体"/>
          <w:sz w:val="24"/>
          <w:szCs w:val="24"/>
        </w:rPr>
        <w:t xml:space="preserve">    </w:t>
      </w:r>
      <w:r>
        <w:rPr>
          <w:rFonts w:hint="eastAsia" w:hAnsi="宋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rPr>
          <w:rFonts w:hAnsi="宋体" w:cs="宋体"/>
          <w:sz w:val="24"/>
          <w:szCs w:val="24"/>
        </w:rPr>
      </w:pPr>
      <w:r>
        <w:rPr>
          <w:rFonts w:hint="eastAsia" w:hAnsi="宋体" w:cs="宋体"/>
          <w:sz w:val="24"/>
          <w:szCs w:val="24"/>
        </w:rPr>
        <w:t xml:space="preserve">    1.培训档案管理不规范的，处</w:t>
      </w:r>
      <w:r>
        <w:rPr>
          <w:rFonts w:hAnsi="宋体" w:cs="宋体"/>
          <w:sz w:val="24"/>
          <w:szCs w:val="24"/>
        </w:rPr>
        <w:t>5000</w:t>
      </w:r>
      <w:r>
        <w:rPr>
          <w:rFonts w:hint="eastAsia" w:hAnsi="宋体" w:cs="宋体"/>
          <w:sz w:val="24"/>
          <w:szCs w:val="24"/>
        </w:rPr>
        <w:t>元以下罚款；逾期未改正的，处1万元以上2万元以下的罚款；</w:t>
      </w:r>
    </w:p>
    <w:p>
      <w:pPr>
        <w:pStyle w:val="9"/>
        <w:spacing w:line="420" w:lineRule="exact"/>
        <w:rPr>
          <w:rFonts w:hAnsi="宋体" w:cs="宋体"/>
          <w:sz w:val="24"/>
          <w:szCs w:val="24"/>
        </w:rPr>
      </w:pPr>
      <w:r>
        <w:rPr>
          <w:rFonts w:hint="eastAsia" w:hAnsi="宋体" w:cs="宋体"/>
          <w:sz w:val="24"/>
          <w:szCs w:val="24"/>
        </w:rPr>
        <w:t xml:space="preserve">    2.未建立培训档案的，处</w:t>
      </w:r>
      <w:r>
        <w:rPr>
          <w:rFonts w:hAnsi="宋体" w:cs="宋体"/>
          <w:sz w:val="24"/>
          <w:szCs w:val="24"/>
        </w:rPr>
        <w:t>5000</w:t>
      </w:r>
      <w:r>
        <w:rPr>
          <w:rFonts w:hint="eastAsia" w:hAnsi="宋体" w:cs="宋体"/>
          <w:sz w:val="24"/>
          <w:szCs w:val="24"/>
        </w:rPr>
        <w:t>元以上1万元以下的罚款；逾期未改正的，处</w:t>
      </w:r>
      <w:r>
        <w:rPr>
          <w:rFonts w:hAnsi="宋体" w:cs="宋体"/>
          <w:sz w:val="24"/>
          <w:szCs w:val="24"/>
        </w:rPr>
        <w:t>2</w:t>
      </w:r>
      <w:r>
        <w:rPr>
          <w:rFonts w:hint="eastAsia" w:hAnsi="宋体" w:cs="宋体"/>
          <w:sz w:val="24"/>
          <w:szCs w:val="24"/>
        </w:rPr>
        <w:t>万元以上3万元以下的罚款。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（四）违法行为：安全生产培训机构采取不正当竞争手段，故意贬低、诋毁其他安全培训机构的。</w:t>
      </w:r>
    </w:p>
    <w:p>
      <w:pPr>
        <w:pStyle w:val="9"/>
        <w:spacing w:line="420" w:lineRule="exact"/>
        <w:ind w:firstLine="420"/>
        <w:rPr>
          <w:rFonts w:hAnsi="宋体" w:cs="宋体"/>
          <w:sz w:val="24"/>
          <w:szCs w:val="24"/>
        </w:rPr>
      </w:pPr>
      <w:r>
        <w:rPr>
          <w:rFonts w:hint="eastAsia" w:hAnsi="宋体" w:eastAsia="黑体" w:cs="宋体"/>
          <w:sz w:val="24"/>
          <w:szCs w:val="24"/>
        </w:rPr>
        <w:t>【违法依据】</w:t>
      </w:r>
      <w:r>
        <w:rPr>
          <w:rFonts w:hint="eastAsia" w:hAnsi="宋体" w:cs="宋体"/>
          <w:sz w:val="24"/>
          <w:szCs w:val="24"/>
        </w:rPr>
        <w:t>《安全生产培训管理办法》第三十四条规定：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安全培训机构有下列情形之一的，责令限期改正，处1万元以下的罚款；逾期未改正的，给予警告，处1万元以上3万元以下的罚款：（一）不具备安全培训条件的；（二）未按照统一的培训大纲组织教学培训的；（三）未建立培训档案或者培训档案管理不规范的。</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安全培训机构采取不正当竞争手段，故意贬低、诋毁其他安全培训机构的，依照前款规定处罚</w:t>
      </w:r>
    </w:p>
    <w:p>
      <w:pPr>
        <w:pStyle w:val="9"/>
        <w:spacing w:line="420" w:lineRule="exact"/>
        <w:ind w:firstLine="480" w:firstLineChars="200"/>
        <w:rPr>
          <w:rFonts w:hAnsi="宋体" w:cs="宋体"/>
          <w:sz w:val="24"/>
          <w:szCs w:val="24"/>
        </w:rPr>
      </w:pPr>
      <w:r>
        <w:rPr>
          <w:rFonts w:hint="eastAsia" w:hAnsi="宋体" w:eastAsia="黑体" w:cs="宋体"/>
          <w:sz w:val="24"/>
          <w:szCs w:val="24"/>
        </w:rPr>
        <w:t>【处罚依据】</w:t>
      </w:r>
      <w:r>
        <w:rPr>
          <w:rFonts w:hint="eastAsia" w:hAnsi="宋体" w:cs="宋体"/>
          <w:sz w:val="24"/>
          <w:szCs w:val="24"/>
        </w:rPr>
        <w:t>《安全生产培训管理办法》第三十四条第二款规定：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安全培训机构采取不正当竞争手段，故意贬低、诋毁其他安全培训机构的，依照前款规定处罚。</w:t>
      </w:r>
    </w:p>
    <w:p>
      <w:pPr>
        <w:pStyle w:val="9"/>
        <w:spacing w:line="420" w:lineRule="exact"/>
        <w:ind w:firstLine="420"/>
        <w:rPr>
          <w:rFonts w:hAnsi="宋体" w:cs="宋体"/>
          <w:sz w:val="24"/>
          <w:szCs w:val="24"/>
        </w:rPr>
      </w:pPr>
      <w:r>
        <w:rPr>
          <w:rFonts w:hint="eastAsia" w:hAnsi="宋体" w:cs="宋体"/>
          <w:sz w:val="24"/>
          <w:szCs w:val="24"/>
        </w:rPr>
        <w:t>【</w:t>
      </w:r>
      <w:r>
        <w:rPr>
          <w:rFonts w:hint="eastAsia" w:ascii="黑体" w:hAnsi="黑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ind w:firstLine="480" w:firstLineChars="200"/>
        <w:rPr>
          <w:rFonts w:hAnsi="宋体" w:cs="宋体"/>
          <w:sz w:val="24"/>
          <w:szCs w:val="24"/>
        </w:rPr>
      </w:pPr>
      <w:r>
        <w:rPr>
          <w:rFonts w:hint="eastAsia" w:hAnsi="宋体" w:cs="宋体"/>
          <w:sz w:val="24"/>
          <w:szCs w:val="24"/>
        </w:rPr>
        <w:t>安全培训机构采取不正当竞争手段，故意贬低、诋毁其他安全培训机构的，责令限期改正，处1万元以下的罚款；逾期未改正的，处1万元以上3万元以下的罚款。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（五）违法行为：生产经营单位主要负责人、安全生产管理人员、特种作业人员以欺骗、贿赂等不正当手段取得安全合格证或者特种作业操作证的。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《安全生产培训管理办法》第三十五条规定：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生产经营单位主要负责人、安全生产管理人员、特种作业人员以欺骗、贿赂等不正当手段取得安全合格证或者特种作业操作证的，除撤销其相关证书外，处3000元以下的罚款，并自撤销其相关证书之日起3年内不得再次申请该证书。</w:t>
      </w:r>
    </w:p>
    <w:p>
      <w:pPr>
        <w:pStyle w:val="9"/>
        <w:spacing w:line="420" w:lineRule="exact"/>
        <w:rPr>
          <w:rFonts w:hAnsi="宋体" w:cs="宋体"/>
          <w:sz w:val="24"/>
          <w:szCs w:val="24"/>
        </w:rPr>
      </w:pPr>
      <w:r>
        <w:rPr>
          <w:rFonts w:hint="eastAsia" w:hAnsi="宋体" w:cs="宋体"/>
          <w:sz w:val="24"/>
          <w:szCs w:val="24"/>
        </w:rPr>
        <w:t xml:space="preserve">    </w:t>
      </w:r>
      <w:r>
        <w:rPr>
          <w:rFonts w:hint="eastAsia" w:hAnsi="宋体" w:eastAsia="黑体" w:cs="宋体"/>
          <w:sz w:val="24"/>
          <w:szCs w:val="24"/>
        </w:rPr>
        <w:t>【处罚依据】</w:t>
      </w:r>
      <w:r>
        <w:rPr>
          <w:rFonts w:hint="eastAsia" w:hAnsi="宋体" w:cs="宋体"/>
          <w:sz w:val="24"/>
          <w:szCs w:val="24"/>
        </w:rPr>
        <w:t>《安全生产培训管理办法》第三十五条规定：</w:t>
      </w:r>
    </w:p>
    <w:p>
      <w:pPr>
        <w:pStyle w:val="9"/>
        <w:spacing w:line="420" w:lineRule="exact"/>
        <w:rPr>
          <w:rFonts w:ascii="楷体" w:hAnsi="楷体" w:eastAsia="楷体" w:cs="宋体"/>
          <w:sz w:val="24"/>
          <w:szCs w:val="24"/>
        </w:rPr>
      </w:pPr>
      <w:r>
        <w:rPr>
          <w:rFonts w:hint="eastAsia" w:ascii="华文楷体" w:hAnsi="华文楷体" w:eastAsia="华文楷体" w:cs="宋体"/>
          <w:sz w:val="24"/>
          <w:szCs w:val="24"/>
        </w:rPr>
        <w:t>生产经营单位主要负责人、安全生产管理人员、特种作业人员以欺骗、贿赂等不正当手段取得安全合格证或者特种作业操作证的，除撤销其相关证书外，处3000元以下的罚款，并自撤销其相关证书之日起3年内不得再次申请该证书。</w:t>
      </w:r>
    </w:p>
    <w:p>
      <w:pPr>
        <w:pStyle w:val="9"/>
        <w:spacing w:line="420" w:lineRule="exact"/>
        <w:rPr>
          <w:rFonts w:hAnsi="宋体" w:cs="宋体"/>
          <w:sz w:val="24"/>
          <w:szCs w:val="24"/>
        </w:rPr>
      </w:pPr>
      <w:r>
        <w:rPr>
          <w:rFonts w:hint="eastAsia" w:hAnsi="宋体" w:cs="宋体"/>
          <w:sz w:val="24"/>
          <w:szCs w:val="24"/>
        </w:rPr>
        <w:t xml:space="preserve">    </w:t>
      </w:r>
      <w:r>
        <w:rPr>
          <w:rFonts w:hint="eastAsia" w:hAnsi="宋体" w:eastAsia="黑体" w:cs="宋体"/>
          <w:sz w:val="24"/>
          <w:szCs w:val="24"/>
        </w:rPr>
        <w:t>【裁量基准】</w:t>
      </w:r>
      <w:r>
        <w:rPr>
          <w:rFonts w:hint="eastAsia" w:hAnsi="宋体" w:cs="宋体"/>
          <w:sz w:val="24"/>
          <w:szCs w:val="24"/>
        </w:rPr>
        <w:t>违反前款规定的违法行为，属于基础裁量</w:t>
      </w:r>
      <w:r>
        <w:rPr>
          <w:rFonts w:hAnsi="宋体" w:cs="宋体"/>
          <w:sz w:val="24"/>
          <w:szCs w:val="24"/>
        </w:rPr>
        <w:t>A</w:t>
      </w:r>
      <w:r>
        <w:rPr>
          <w:rFonts w:hint="eastAsia" w:hAnsi="宋体" w:cs="宋体"/>
          <w:sz w:val="24"/>
          <w:szCs w:val="24"/>
        </w:rPr>
        <w:t>档，按照以下裁量阶次处以罚款：</w:t>
      </w:r>
    </w:p>
    <w:p>
      <w:pPr>
        <w:pStyle w:val="9"/>
        <w:spacing w:line="420" w:lineRule="exact"/>
        <w:ind w:firstLine="480" w:firstLineChars="200"/>
        <w:rPr>
          <w:rFonts w:hAnsi="宋体" w:cs="宋体"/>
          <w:sz w:val="24"/>
          <w:szCs w:val="24"/>
        </w:rPr>
      </w:pPr>
      <w:r>
        <w:rPr>
          <w:rFonts w:hint="eastAsia" w:hAnsi="宋体" w:cs="宋体"/>
          <w:sz w:val="24"/>
          <w:szCs w:val="24"/>
        </w:rPr>
        <w:t>生产经营单位主要负责人、安全生产管理人员、特种作业人员以欺骗、贿赂等不正当手段取得安全合格证或者特种作业操作证的，处3000元以下的罚款。</w:t>
      </w:r>
    </w:p>
    <w:p>
      <w:pPr>
        <w:pStyle w:val="9"/>
        <w:spacing w:line="420" w:lineRule="exact"/>
        <w:ind w:firstLine="480" w:firstLineChars="200"/>
        <w:rPr>
          <w:rFonts w:ascii="黑体" w:hAnsi="黑体" w:eastAsia="黑体" w:cs="宋体"/>
          <w:sz w:val="24"/>
          <w:szCs w:val="24"/>
        </w:rPr>
      </w:pPr>
      <w:r>
        <w:rPr>
          <w:rFonts w:hint="eastAsia" w:ascii="黑体" w:hAnsi="黑体" w:eastAsia="黑体" w:cs="宋体"/>
          <w:sz w:val="24"/>
          <w:szCs w:val="24"/>
        </w:rPr>
        <w:t>（六）违法行为：生产经营单位从业人员安全培训的时间少于《生产经营单位安全培训规定》或者有关标准规定的。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《安全生产培训管理办法》第十一条规定：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生产经营单位从业人员的培训内容和培训时间，应当符合《生产经营单位安全培训规定》和有关标准的规定。</w:t>
      </w:r>
    </w:p>
    <w:p>
      <w:pPr>
        <w:pStyle w:val="9"/>
        <w:spacing w:line="420" w:lineRule="exact"/>
        <w:rPr>
          <w:rFonts w:hAnsi="宋体" w:cs="宋体"/>
          <w:sz w:val="24"/>
          <w:szCs w:val="24"/>
        </w:rPr>
      </w:pPr>
      <w:r>
        <w:rPr>
          <w:rFonts w:hint="eastAsia" w:hAnsi="宋体" w:cs="宋体"/>
          <w:sz w:val="24"/>
          <w:szCs w:val="24"/>
        </w:rPr>
        <w:t xml:space="preserve">    </w:t>
      </w:r>
      <w:r>
        <w:rPr>
          <w:rFonts w:hint="eastAsia" w:hAnsi="宋体" w:eastAsia="黑体" w:cs="宋体"/>
          <w:sz w:val="24"/>
          <w:szCs w:val="24"/>
        </w:rPr>
        <w:t>【处罚依据】</w:t>
      </w:r>
      <w:r>
        <w:rPr>
          <w:rFonts w:hint="eastAsia" w:hAnsi="宋体" w:cs="宋体"/>
          <w:sz w:val="24"/>
          <w:szCs w:val="24"/>
        </w:rPr>
        <w:t>《安全生产培训管理办法》第三十六条第一项规定：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生产经营单位有下列情形之一的，责令改正，处3万元以下的罚款：（一）从业人员安全培训的时间少于《生产经营单位安全培训规定》或者有关标准规定的；……</w:t>
      </w:r>
    </w:p>
    <w:p>
      <w:pPr>
        <w:pStyle w:val="9"/>
        <w:spacing w:line="420" w:lineRule="exact"/>
        <w:rPr>
          <w:rFonts w:hAnsi="宋体" w:cs="宋体"/>
          <w:sz w:val="24"/>
          <w:szCs w:val="24"/>
        </w:rPr>
      </w:pPr>
      <w:r>
        <w:rPr>
          <w:rFonts w:hint="eastAsia" w:hAnsi="宋体" w:cs="宋体"/>
          <w:sz w:val="24"/>
          <w:szCs w:val="24"/>
        </w:rPr>
        <w:t xml:space="preserve">    </w:t>
      </w:r>
      <w:r>
        <w:rPr>
          <w:rFonts w:hint="eastAsia" w:hAnsi="宋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ind w:firstLine="480" w:firstLineChars="200"/>
        <w:rPr>
          <w:rFonts w:hAnsi="宋体" w:cs="宋体"/>
          <w:sz w:val="24"/>
          <w:szCs w:val="24"/>
        </w:rPr>
      </w:pPr>
      <w:r>
        <w:rPr>
          <w:rFonts w:hint="eastAsia" w:hAnsi="宋体" w:cs="宋体"/>
          <w:sz w:val="24"/>
          <w:szCs w:val="24"/>
        </w:rPr>
        <w:t>1.培训的时间与《生产经营单位安全培训规定》等标准规定时间相差</w:t>
      </w:r>
      <w:r>
        <w:rPr>
          <w:rFonts w:hAnsi="宋体" w:cs="宋体"/>
          <w:sz w:val="24"/>
          <w:szCs w:val="24"/>
        </w:rPr>
        <w:t>10</w:t>
      </w:r>
      <w:r>
        <w:rPr>
          <w:rFonts w:hint="eastAsia" w:hAnsi="宋体" w:cs="宋体"/>
          <w:sz w:val="24"/>
          <w:szCs w:val="24"/>
        </w:rPr>
        <w:t>学时以下的，处1万元以下的罚款；</w:t>
      </w:r>
    </w:p>
    <w:p>
      <w:pPr>
        <w:pStyle w:val="9"/>
        <w:spacing w:line="420" w:lineRule="exact"/>
        <w:ind w:firstLine="480" w:firstLineChars="200"/>
        <w:rPr>
          <w:rFonts w:hAnsi="宋体" w:cs="宋体"/>
          <w:sz w:val="24"/>
          <w:szCs w:val="24"/>
        </w:rPr>
      </w:pPr>
      <w:r>
        <w:rPr>
          <w:rFonts w:hAnsi="宋体" w:cs="宋体"/>
          <w:sz w:val="24"/>
          <w:szCs w:val="24"/>
        </w:rPr>
        <w:t>2.</w:t>
      </w:r>
      <w:r>
        <w:rPr>
          <w:rFonts w:hint="eastAsia" w:hAnsi="宋体" w:cs="宋体"/>
          <w:sz w:val="24"/>
          <w:szCs w:val="24"/>
        </w:rPr>
        <w:t>培训的时间与《生产经营单位安全培训规定》等标准规定时间相差</w:t>
      </w:r>
      <w:r>
        <w:rPr>
          <w:rFonts w:hAnsi="宋体" w:cs="宋体"/>
          <w:sz w:val="24"/>
          <w:szCs w:val="24"/>
        </w:rPr>
        <w:t>10</w:t>
      </w:r>
      <w:r>
        <w:rPr>
          <w:rFonts w:hint="eastAsia" w:hAnsi="宋体" w:cs="宋体"/>
          <w:sz w:val="24"/>
          <w:szCs w:val="24"/>
        </w:rPr>
        <w:t>学时以上2</w:t>
      </w:r>
      <w:r>
        <w:rPr>
          <w:rFonts w:hAnsi="宋体" w:cs="宋体"/>
          <w:sz w:val="24"/>
          <w:szCs w:val="24"/>
        </w:rPr>
        <w:t>0</w:t>
      </w:r>
      <w:r>
        <w:rPr>
          <w:rFonts w:hint="eastAsia" w:hAnsi="宋体" w:cs="宋体"/>
          <w:sz w:val="24"/>
          <w:szCs w:val="24"/>
        </w:rPr>
        <w:t>学时以下的，处1万元以上2万元以下的罚款；</w:t>
      </w:r>
    </w:p>
    <w:p>
      <w:pPr>
        <w:pStyle w:val="9"/>
        <w:spacing w:line="420" w:lineRule="exact"/>
        <w:ind w:firstLine="480" w:firstLineChars="200"/>
        <w:rPr>
          <w:rFonts w:hAnsi="宋体" w:cs="宋体"/>
          <w:sz w:val="24"/>
          <w:szCs w:val="24"/>
        </w:rPr>
      </w:pPr>
      <w:r>
        <w:rPr>
          <w:rFonts w:hAnsi="宋体" w:cs="宋体"/>
          <w:sz w:val="24"/>
          <w:szCs w:val="24"/>
        </w:rPr>
        <w:t>3</w:t>
      </w:r>
      <w:r>
        <w:rPr>
          <w:rFonts w:hint="eastAsia" w:hAnsi="宋体" w:cs="宋体"/>
          <w:sz w:val="24"/>
          <w:szCs w:val="24"/>
        </w:rPr>
        <w:t>.培训的时间与《生产经营单位安全培训规定》等标准规定时间相差2</w:t>
      </w:r>
      <w:r>
        <w:rPr>
          <w:rFonts w:hAnsi="宋体" w:cs="宋体"/>
          <w:sz w:val="24"/>
          <w:szCs w:val="24"/>
        </w:rPr>
        <w:t>0</w:t>
      </w:r>
      <w:r>
        <w:rPr>
          <w:rFonts w:hint="eastAsia" w:hAnsi="宋体" w:cs="宋体"/>
          <w:sz w:val="24"/>
          <w:szCs w:val="24"/>
        </w:rPr>
        <w:t>学时以上的，处2万元以上3万元以下的罚款。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（七）违法行为：矿山新招的井下作业人员和危险物品生产经营单位新招的危险工艺操作岗位人员，未经实习期满独立上岗作业的。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《安全生产培训管理办法》第十三条第二款规定：</w:t>
      </w:r>
    </w:p>
    <w:p>
      <w:pPr>
        <w:pStyle w:val="9"/>
        <w:spacing w:line="420" w:lineRule="exact"/>
        <w:rPr>
          <w:rFonts w:ascii="华文楷体" w:hAnsi="华文楷体" w:eastAsia="华文楷体" w:cs="宋体"/>
          <w:sz w:val="24"/>
          <w:szCs w:val="24"/>
        </w:rPr>
      </w:pPr>
      <w:r>
        <w:rPr>
          <w:rFonts w:hint="eastAsia" w:ascii="华文楷体" w:hAnsi="华文楷体" w:eastAsia="华文楷体" w:cs="宋体"/>
          <w:sz w:val="24"/>
          <w:szCs w:val="24"/>
        </w:rPr>
        <w:t xml:space="preserve">    矿山新招的井下作业人员和危险物品生产经营单位新招的危险工艺操作岗位人员，除按照规定进行安全培训外，还应当在有经验的职工带领下实习满2个月后，方可独立上岗作业。</w:t>
      </w:r>
    </w:p>
    <w:p>
      <w:pPr>
        <w:pStyle w:val="9"/>
        <w:spacing w:line="420" w:lineRule="exact"/>
        <w:ind w:firstLine="480" w:firstLineChars="200"/>
        <w:rPr>
          <w:rFonts w:hAnsi="宋体" w:cs="宋体"/>
          <w:sz w:val="24"/>
          <w:szCs w:val="24"/>
        </w:rPr>
      </w:pPr>
      <w:r>
        <w:rPr>
          <w:rFonts w:hint="eastAsia" w:hAnsi="宋体" w:eastAsia="黑体" w:cs="宋体"/>
          <w:sz w:val="24"/>
          <w:szCs w:val="24"/>
        </w:rPr>
        <w:t>【处罚依据】</w:t>
      </w:r>
      <w:r>
        <w:rPr>
          <w:rFonts w:hint="eastAsia" w:hAnsi="宋体" w:cs="宋体"/>
          <w:sz w:val="24"/>
          <w:szCs w:val="24"/>
        </w:rPr>
        <w:t>《安全生产培训管理办法》第三十六条第二项规定：</w:t>
      </w:r>
    </w:p>
    <w:p>
      <w:pPr>
        <w:pStyle w:val="9"/>
        <w:spacing w:line="420" w:lineRule="exact"/>
        <w:ind w:firstLine="420"/>
        <w:rPr>
          <w:rFonts w:ascii="楷体" w:hAnsi="楷体" w:eastAsia="楷体" w:cs="宋体"/>
          <w:sz w:val="24"/>
          <w:szCs w:val="24"/>
        </w:rPr>
      </w:pPr>
      <w:r>
        <w:rPr>
          <w:rFonts w:hint="eastAsia" w:ascii="华文楷体" w:hAnsi="华文楷体" w:eastAsia="华文楷体" w:cs="宋体"/>
          <w:sz w:val="24"/>
          <w:szCs w:val="24"/>
        </w:rPr>
        <w:t>生产经营单位有下列情形之一的，责令改正，处3万元以下的罚款：……（二）矿山新招的井下作业人员和危险物品生产经营单位新招的危险工艺操作岗位人员，未经实习期满独立上岗作业的；……</w:t>
      </w:r>
    </w:p>
    <w:p>
      <w:pPr>
        <w:pStyle w:val="9"/>
        <w:spacing w:line="420" w:lineRule="exact"/>
        <w:ind w:firstLine="420"/>
        <w:rPr>
          <w:rFonts w:ascii="楷体" w:hAnsi="楷体" w:eastAsia="楷体" w:cs="宋体"/>
          <w:sz w:val="24"/>
          <w:szCs w:val="24"/>
        </w:rPr>
      </w:pPr>
      <w:r>
        <w:rPr>
          <w:rFonts w:hint="eastAsia" w:hAnsi="宋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ind w:firstLine="480" w:firstLineChars="200"/>
        <w:rPr>
          <w:rFonts w:hAnsi="宋体" w:cs="宋体"/>
          <w:sz w:val="24"/>
          <w:szCs w:val="24"/>
        </w:rPr>
      </w:pPr>
      <w:r>
        <w:rPr>
          <w:rFonts w:hint="eastAsia" w:hAnsi="宋体" w:cs="宋体"/>
          <w:sz w:val="24"/>
          <w:szCs w:val="24"/>
        </w:rPr>
        <w:t>1.实习已满1个月不满2个月的，处1万元以下的罚款；</w:t>
      </w:r>
    </w:p>
    <w:p>
      <w:pPr>
        <w:pStyle w:val="9"/>
        <w:spacing w:line="420" w:lineRule="exact"/>
        <w:ind w:firstLine="480" w:firstLineChars="200"/>
        <w:rPr>
          <w:rFonts w:hAnsi="宋体" w:cs="宋体"/>
          <w:sz w:val="24"/>
          <w:szCs w:val="24"/>
        </w:rPr>
      </w:pPr>
      <w:r>
        <w:rPr>
          <w:rFonts w:hint="eastAsia" w:hAnsi="宋体" w:cs="宋体"/>
          <w:sz w:val="24"/>
          <w:szCs w:val="24"/>
        </w:rPr>
        <w:t>2.实习不满1个月的，处1万元以上2万元以下的罚款；</w:t>
      </w:r>
    </w:p>
    <w:p>
      <w:pPr>
        <w:pStyle w:val="9"/>
        <w:spacing w:line="420" w:lineRule="exact"/>
        <w:ind w:firstLine="480" w:firstLineChars="200"/>
        <w:rPr>
          <w:rFonts w:hAnsi="宋体" w:cs="宋体"/>
          <w:sz w:val="24"/>
          <w:szCs w:val="24"/>
        </w:rPr>
      </w:pPr>
      <w:r>
        <w:rPr>
          <w:rFonts w:hint="eastAsia" w:hAnsi="宋体" w:cs="宋体"/>
          <w:sz w:val="24"/>
          <w:szCs w:val="24"/>
        </w:rPr>
        <w:t>3</w:t>
      </w:r>
      <w:r>
        <w:rPr>
          <w:rFonts w:hAnsi="宋体" w:cs="宋体"/>
          <w:sz w:val="24"/>
          <w:szCs w:val="24"/>
        </w:rPr>
        <w:t>.</w:t>
      </w:r>
      <w:r>
        <w:rPr>
          <w:rFonts w:hint="eastAsia" w:hAnsi="宋体" w:cs="宋体"/>
          <w:sz w:val="24"/>
          <w:szCs w:val="24"/>
        </w:rPr>
        <w:t>未经实习的，处2万元以上3万元以下的罚款。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（八）违法行为：中央企业的分公司、子公司及其所属单位和其他生产经营单位，发生造成人员死亡的生产安全事故的，其主要负责人和安全生产管理人员未重新参加安全培训的。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《安全生产培训管理办法》第十二条第一款规定：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中央企业的分公司、子公司及其所属单位和其他生产经营单位，发生造成人员死亡的生产安全事故的，其主要负责人和安全生产管理人员应当重新参加安全培训。</w:t>
      </w:r>
    </w:p>
    <w:p>
      <w:pPr>
        <w:pStyle w:val="9"/>
        <w:spacing w:line="420" w:lineRule="exact"/>
        <w:ind w:firstLine="480" w:firstLineChars="200"/>
        <w:rPr>
          <w:rFonts w:hAnsi="宋体" w:cs="宋体"/>
          <w:sz w:val="24"/>
          <w:szCs w:val="24"/>
        </w:rPr>
      </w:pPr>
      <w:r>
        <w:rPr>
          <w:rFonts w:hint="eastAsia" w:hAnsi="宋体" w:eastAsia="黑体" w:cs="宋体"/>
          <w:sz w:val="24"/>
          <w:szCs w:val="24"/>
        </w:rPr>
        <w:t>【处罚依据】</w:t>
      </w:r>
      <w:r>
        <w:rPr>
          <w:rFonts w:hint="eastAsia" w:hAnsi="宋体" w:cs="宋体"/>
          <w:sz w:val="24"/>
          <w:szCs w:val="24"/>
        </w:rPr>
        <w:t>《安全生产培训管理办法》第三十六条第三项规定：</w:t>
      </w:r>
    </w:p>
    <w:p>
      <w:pPr>
        <w:pStyle w:val="9"/>
        <w:spacing w:line="420" w:lineRule="exact"/>
        <w:rPr>
          <w:rFonts w:hAnsi="宋体" w:cs="宋体"/>
          <w:sz w:val="24"/>
          <w:szCs w:val="24"/>
        </w:rPr>
      </w:pPr>
      <w:r>
        <w:rPr>
          <w:rFonts w:hint="eastAsia" w:ascii="华文楷体" w:hAnsi="华文楷体" w:eastAsia="华文楷体" w:cs="宋体"/>
          <w:sz w:val="24"/>
          <w:szCs w:val="24"/>
        </w:rPr>
        <w:t>生产经营单位有下列情形之一的，责令改正，处3万元以下的罚款：……（三）相关人员未按照本办法第十二条规定重新参加安全培训的。</w:t>
      </w:r>
    </w:p>
    <w:p>
      <w:pPr>
        <w:pStyle w:val="9"/>
        <w:spacing w:line="420" w:lineRule="exact"/>
        <w:rPr>
          <w:rFonts w:hAnsi="宋体" w:cs="宋体"/>
          <w:sz w:val="24"/>
          <w:szCs w:val="24"/>
        </w:rPr>
      </w:pPr>
      <w:r>
        <w:rPr>
          <w:rFonts w:hint="eastAsia" w:hAnsi="宋体" w:cs="宋体"/>
          <w:sz w:val="24"/>
          <w:szCs w:val="24"/>
        </w:rPr>
        <w:t xml:space="preserve">   </w:t>
      </w:r>
      <w:r>
        <w:rPr>
          <w:rFonts w:hint="eastAsia" w:hAnsi="宋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ind w:firstLine="480" w:firstLineChars="200"/>
        <w:rPr>
          <w:rFonts w:hAnsi="宋体" w:cs="宋体"/>
          <w:sz w:val="24"/>
          <w:szCs w:val="24"/>
        </w:rPr>
      </w:pPr>
      <w:r>
        <w:rPr>
          <w:rFonts w:hint="eastAsia" w:hAnsi="宋体" w:cs="宋体"/>
          <w:sz w:val="24"/>
          <w:szCs w:val="24"/>
        </w:rPr>
        <w:t>1</w:t>
      </w:r>
      <w:r>
        <w:rPr>
          <w:rFonts w:hAnsi="宋体" w:cs="宋体"/>
          <w:sz w:val="24"/>
          <w:szCs w:val="24"/>
        </w:rPr>
        <w:t>.</w:t>
      </w:r>
      <w:r>
        <w:rPr>
          <w:rFonts w:hint="eastAsia" w:hAnsi="宋体" w:cs="宋体"/>
          <w:sz w:val="24"/>
          <w:szCs w:val="24"/>
        </w:rPr>
        <w:t>中央企业的分公司、子公司及其所属单位和其他生产经营单位，发生造成人员死亡的生产安全事故的，其安全生产管理人员未重新参加安全培训的，处</w:t>
      </w:r>
      <w:r>
        <w:rPr>
          <w:rFonts w:hAnsi="宋体" w:cs="宋体"/>
          <w:sz w:val="24"/>
          <w:szCs w:val="24"/>
        </w:rPr>
        <w:t>1</w:t>
      </w:r>
      <w:r>
        <w:rPr>
          <w:rFonts w:hint="eastAsia" w:hAnsi="宋体" w:cs="宋体"/>
          <w:sz w:val="24"/>
          <w:szCs w:val="24"/>
        </w:rPr>
        <w:t>万元以下的罚款；</w:t>
      </w:r>
    </w:p>
    <w:p>
      <w:pPr>
        <w:pStyle w:val="9"/>
        <w:spacing w:line="420" w:lineRule="exact"/>
        <w:ind w:firstLine="480" w:firstLineChars="200"/>
        <w:rPr>
          <w:rFonts w:hAnsi="宋体" w:cs="宋体"/>
          <w:sz w:val="24"/>
          <w:szCs w:val="24"/>
        </w:rPr>
      </w:pPr>
      <w:r>
        <w:rPr>
          <w:rFonts w:hint="eastAsia" w:hAnsi="宋体" w:cs="宋体"/>
          <w:sz w:val="24"/>
          <w:szCs w:val="24"/>
        </w:rPr>
        <w:t>2</w:t>
      </w:r>
      <w:r>
        <w:rPr>
          <w:rFonts w:hAnsi="宋体" w:cs="宋体"/>
          <w:sz w:val="24"/>
          <w:szCs w:val="24"/>
        </w:rPr>
        <w:t>.</w:t>
      </w:r>
      <w:r>
        <w:rPr>
          <w:rFonts w:hint="eastAsia" w:hAnsi="宋体" w:cs="宋体"/>
          <w:sz w:val="24"/>
          <w:szCs w:val="24"/>
        </w:rPr>
        <w:t>中央企业的分公司、子公司及其所属单位和其他生产经营单位，发生造成人员死亡的生产安全事故的，其主要负责人未重新参加安全培训的，处</w:t>
      </w:r>
      <w:r>
        <w:rPr>
          <w:rFonts w:hAnsi="宋体" w:cs="宋体"/>
          <w:sz w:val="24"/>
          <w:szCs w:val="24"/>
        </w:rPr>
        <w:t>1</w:t>
      </w:r>
      <w:r>
        <w:rPr>
          <w:rFonts w:hint="eastAsia" w:hAnsi="宋体" w:cs="宋体"/>
          <w:sz w:val="24"/>
          <w:szCs w:val="24"/>
        </w:rPr>
        <w:t>万元以上2万元以下的罚款；</w:t>
      </w:r>
    </w:p>
    <w:p>
      <w:pPr>
        <w:pStyle w:val="9"/>
        <w:spacing w:line="420" w:lineRule="exact"/>
        <w:ind w:firstLine="480" w:firstLineChars="200"/>
        <w:rPr>
          <w:rFonts w:hAnsi="宋体" w:cs="宋体"/>
          <w:sz w:val="24"/>
          <w:szCs w:val="24"/>
        </w:rPr>
      </w:pPr>
      <w:r>
        <w:rPr>
          <w:rFonts w:hint="eastAsia" w:hAnsi="宋体" w:cs="宋体"/>
          <w:sz w:val="24"/>
          <w:szCs w:val="24"/>
        </w:rPr>
        <w:t>3</w:t>
      </w:r>
      <w:r>
        <w:rPr>
          <w:rFonts w:hAnsi="宋体" w:cs="宋体"/>
          <w:sz w:val="24"/>
          <w:szCs w:val="24"/>
        </w:rPr>
        <w:t>.</w:t>
      </w:r>
      <w:r>
        <w:rPr>
          <w:rFonts w:hint="eastAsia" w:hAnsi="宋体" w:cs="宋体"/>
          <w:sz w:val="24"/>
          <w:szCs w:val="24"/>
        </w:rPr>
        <w:t>中央企业的分公司、子公司及其所属单位和其他生产经营单位，发生造成人员死亡的生产安全事故的，其主要负责人和安全生产管理人员均未重新参加安全培训的，处</w:t>
      </w:r>
      <w:r>
        <w:rPr>
          <w:rFonts w:hAnsi="宋体" w:cs="宋体"/>
          <w:sz w:val="24"/>
          <w:szCs w:val="24"/>
        </w:rPr>
        <w:t>2</w:t>
      </w:r>
      <w:r>
        <w:rPr>
          <w:rFonts w:hint="eastAsia" w:hAnsi="宋体" w:cs="宋体"/>
          <w:sz w:val="24"/>
          <w:szCs w:val="24"/>
        </w:rPr>
        <w:t>万元以上3万元以下的罚款。</w:t>
      </w:r>
    </w:p>
    <w:p>
      <w:pPr>
        <w:pStyle w:val="9"/>
        <w:spacing w:line="420" w:lineRule="exact"/>
        <w:ind w:firstLine="480" w:firstLineChars="200"/>
        <w:rPr>
          <w:rFonts w:hAnsi="宋体" w:cs="宋体"/>
          <w:sz w:val="24"/>
          <w:szCs w:val="24"/>
        </w:rPr>
      </w:pPr>
    </w:p>
    <w:p>
      <w:pPr>
        <w:spacing w:after="156" w:afterLines="50" w:line="420" w:lineRule="exact"/>
        <w:jc w:val="center"/>
        <w:outlineLvl w:val="2"/>
        <w:rPr>
          <w:rFonts w:ascii="黑体" w:hAnsi="黑体" w:eastAsia="黑体"/>
          <w:sz w:val="30"/>
          <w:szCs w:val="30"/>
        </w:rPr>
      </w:pPr>
      <w:bookmarkStart w:id="48" w:name="_Toc53175454"/>
      <w:bookmarkStart w:id="49" w:name="_Toc109243782"/>
      <w:r>
        <w:rPr>
          <w:rFonts w:hint="eastAsia" w:ascii="黑体" w:hAnsi="黑体" w:eastAsia="黑体" w:cs="宋体"/>
          <w:sz w:val="30"/>
          <w:szCs w:val="30"/>
        </w:rPr>
        <w:t>十、</w:t>
      </w:r>
      <w:r>
        <w:rPr>
          <w:rFonts w:hint="eastAsia" w:ascii="黑体" w:hAnsi="黑体" w:eastAsia="黑体"/>
          <w:sz w:val="30"/>
          <w:szCs w:val="30"/>
        </w:rPr>
        <w:t>《安全评价检测检验机构管理办法》相关规定自由裁量</w:t>
      </w:r>
      <w:bookmarkEnd w:id="48"/>
      <w:bookmarkEnd w:id="49"/>
    </w:p>
    <w:p>
      <w:pPr>
        <w:spacing w:line="420" w:lineRule="exact"/>
        <w:ind w:firstLine="480" w:firstLineChars="200"/>
        <w:rPr>
          <w:rFonts w:ascii="黑体" w:hAnsi="黑体" w:eastAsia="黑体"/>
          <w:sz w:val="24"/>
          <w:szCs w:val="24"/>
        </w:rPr>
      </w:pPr>
      <w:r>
        <w:rPr>
          <w:rFonts w:hint="eastAsia" w:ascii="黑体" w:hAnsi="黑体" w:eastAsia="黑体"/>
          <w:sz w:val="24"/>
          <w:szCs w:val="24"/>
        </w:rPr>
        <w:t>（一）违法行为：安全评价机构、安全生产检测检验机构机构名称、注册地址、实验室条件、法定代表人、专职技术负责人、授权签字人发生变化之日起三十日内未向原资质认可机关提出变更申请的。</w:t>
      </w:r>
    </w:p>
    <w:p>
      <w:pPr>
        <w:spacing w:line="420" w:lineRule="exact"/>
        <w:ind w:firstLine="480" w:firstLineChars="200"/>
        <w:rPr>
          <w:rFonts w:ascii="华文楷体" w:hAnsi="华文楷体" w:eastAsia="华文楷体"/>
          <w:sz w:val="24"/>
          <w:szCs w:val="24"/>
        </w:rPr>
      </w:pPr>
      <w:r>
        <w:rPr>
          <w:rFonts w:hint="eastAsia" w:ascii="宋体" w:hAnsi="宋体" w:eastAsia="黑体" w:cs="宋体"/>
          <w:sz w:val="24"/>
          <w:szCs w:val="24"/>
        </w:rPr>
        <w:t>【违法依据】</w:t>
      </w:r>
      <w:r>
        <w:rPr>
          <w:rFonts w:hint="eastAsia" w:ascii="宋体" w:hAnsi="宋体"/>
          <w:sz w:val="24"/>
          <w:szCs w:val="24"/>
        </w:rPr>
        <w:t>《安全评价检测检验机构管理办法》第十二条第一款规定：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安全评价检测检验机构的名称、注册地址、实验室条件、法定代表人、专职技术负责人、授权签字人发生变化的，应当自发生变化之日起三十日内向原资质认可机关提出书面变更申请。资质认可机关经审查后符合条件的，在本部门网站予以公告，并及时更新安全评价检测检验机构信息查询系统相关信息。</w:t>
      </w:r>
    </w:p>
    <w:p>
      <w:pPr>
        <w:spacing w:line="420" w:lineRule="exact"/>
        <w:ind w:firstLine="480" w:firstLineChars="200"/>
        <w:rPr>
          <w:rFonts w:ascii="华文楷体" w:hAnsi="华文楷体" w:eastAsia="华文楷体"/>
          <w:sz w:val="24"/>
          <w:szCs w:val="24"/>
        </w:rPr>
      </w:pPr>
      <w:r>
        <w:rPr>
          <w:rFonts w:hint="eastAsia" w:ascii="宋体" w:hAnsi="宋体" w:eastAsia="黑体" w:cs="宋体"/>
          <w:sz w:val="24"/>
          <w:szCs w:val="24"/>
        </w:rPr>
        <w:t>【处罚依据】</w:t>
      </w:r>
      <w:r>
        <w:rPr>
          <w:rFonts w:hint="eastAsia" w:ascii="宋体" w:hAnsi="宋体"/>
          <w:sz w:val="24"/>
          <w:szCs w:val="24"/>
        </w:rPr>
        <w:t>《安全评价检测检验机构管理办法》第三十条第五项规定：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安全评价检测检验机构有下列情形之一的，责令改正或者责令限期改正，给予警告，可以并处一万元以下的罚款；逾期未改正的，处一万元以上三万元以下的罚款，对相关责任人处一千元以上五千元以下的罚款；情节严重的，处一万元以上三万元以下的罚款，对相关责任人处五千元以上一万元以下的罚款：……（五）机构名称、注册地址、实验室条件、法定代表人、专职技术负责人、授权签字人发生变化之日起三十日内未向原资质认可机关提出变更申请的；……</w:t>
      </w:r>
    </w:p>
    <w:p>
      <w:pPr>
        <w:spacing w:line="420" w:lineRule="exact"/>
        <w:ind w:firstLine="482" w:firstLineChars="200"/>
        <w:rPr>
          <w:rFonts w:ascii="宋体" w:hAnsi="宋体"/>
          <w:b/>
          <w:sz w:val="24"/>
          <w:szCs w:val="24"/>
        </w:rPr>
      </w:pPr>
      <w:r>
        <w:rPr>
          <w:rFonts w:hint="eastAsia" w:ascii="宋体" w:hAnsi="宋体"/>
          <w:b/>
          <w:sz w:val="24"/>
          <w:szCs w:val="24"/>
        </w:rPr>
        <w:t>【</w:t>
      </w:r>
      <w:r>
        <w:rPr>
          <w:rFonts w:hint="eastAsia" w:ascii="黑体" w:hAnsi="黑体" w:eastAsia="黑体"/>
          <w:bCs/>
          <w:sz w:val="24"/>
          <w:szCs w:val="24"/>
        </w:rPr>
        <w:t>裁量基准</w:t>
      </w:r>
      <w:r>
        <w:rPr>
          <w:rFonts w:hint="eastAsia" w:ascii="宋体" w:hAnsi="宋体"/>
          <w:b/>
          <w:sz w:val="24"/>
          <w:szCs w:val="24"/>
        </w:rPr>
        <w:t>】</w:t>
      </w:r>
      <w:r>
        <w:rPr>
          <w:rFonts w:hint="eastAsia" w:ascii="宋体" w:hAnsi="宋体"/>
          <w:bCs/>
          <w:sz w:val="24"/>
          <w:szCs w:val="24"/>
        </w:rPr>
        <w:t>违反前款规定的违法行为，属于基础裁量C档，按照以下裁量阶次处以罚款：</w:t>
      </w:r>
    </w:p>
    <w:p>
      <w:pPr>
        <w:spacing w:line="420" w:lineRule="exact"/>
        <w:ind w:firstLine="480" w:firstLineChars="200"/>
        <w:rPr>
          <w:rFonts w:ascii="宋体" w:hAnsi="宋体"/>
          <w:sz w:val="24"/>
          <w:szCs w:val="24"/>
        </w:rPr>
      </w:pPr>
      <w:r>
        <w:rPr>
          <w:rFonts w:ascii="宋体" w:hAnsi="宋体"/>
          <w:sz w:val="24"/>
          <w:szCs w:val="24"/>
        </w:rPr>
        <w:t>1.</w:t>
      </w:r>
      <w:r>
        <w:rPr>
          <w:rFonts w:hint="eastAsia" w:ascii="宋体" w:hAnsi="宋体"/>
          <w:sz w:val="24"/>
          <w:szCs w:val="24"/>
        </w:rPr>
        <w:t>安全评价检测检验机构名称、注册地址、实验室条件、法定代表人、专职技术负责人、授权签字人发生变化之日起三十日内未向原资质认可机关提出变更申请，逾期3</w:t>
      </w:r>
      <w:r>
        <w:rPr>
          <w:rFonts w:ascii="宋体" w:hAnsi="宋体"/>
          <w:sz w:val="24"/>
          <w:szCs w:val="24"/>
        </w:rPr>
        <w:t>0</w:t>
      </w:r>
      <w:r>
        <w:rPr>
          <w:rFonts w:hint="eastAsia" w:ascii="宋体" w:hAnsi="宋体"/>
          <w:sz w:val="24"/>
          <w:szCs w:val="24"/>
        </w:rPr>
        <w:t>日以下的，处5</w:t>
      </w:r>
      <w:r>
        <w:rPr>
          <w:rFonts w:ascii="宋体" w:hAnsi="宋体"/>
          <w:sz w:val="24"/>
          <w:szCs w:val="24"/>
        </w:rPr>
        <w:t>000</w:t>
      </w:r>
      <w:r>
        <w:rPr>
          <w:rFonts w:hint="eastAsia" w:ascii="宋体" w:hAnsi="宋体"/>
          <w:sz w:val="24"/>
          <w:szCs w:val="24"/>
        </w:rPr>
        <w:t>元以下的罚款；逾期未改正的，处1万元以上2万元以下的罚款，对相关责任人处1</w:t>
      </w:r>
      <w:r>
        <w:rPr>
          <w:rFonts w:ascii="宋体" w:hAnsi="宋体"/>
          <w:sz w:val="24"/>
          <w:szCs w:val="24"/>
        </w:rPr>
        <w:t>000</w:t>
      </w:r>
      <w:r>
        <w:rPr>
          <w:rFonts w:hint="eastAsia" w:ascii="宋体" w:hAnsi="宋体"/>
          <w:sz w:val="24"/>
          <w:szCs w:val="24"/>
        </w:rPr>
        <w:t>元以上3</w:t>
      </w:r>
      <w:r>
        <w:rPr>
          <w:rFonts w:ascii="宋体" w:hAnsi="宋体"/>
          <w:sz w:val="24"/>
          <w:szCs w:val="24"/>
        </w:rPr>
        <w:t>000</w:t>
      </w:r>
      <w:r>
        <w:rPr>
          <w:rFonts w:hint="eastAsia" w:ascii="宋体" w:hAnsi="宋体"/>
          <w:sz w:val="24"/>
          <w:szCs w:val="24"/>
        </w:rPr>
        <w:t>元以下的罚款；情节严重的，处1万元以上2万元以下的罚款，对相关责任人处</w:t>
      </w:r>
      <w:r>
        <w:rPr>
          <w:rFonts w:ascii="宋体" w:hAnsi="宋体"/>
          <w:sz w:val="24"/>
          <w:szCs w:val="24"/>
        </w:rPr>
        <w:t>5000</w:t>
      </w:r>
      <w:r>
        <w:rPr>
          <w:rFonts w:hint="eastAsia" w:ascii="宋体" w:hAnsi="宋体"/>
          <w:sz w:val="24"/>
          <w:szCs w:val="24"/>
        </w:rPr>
        <w:t>元以上</w:t>
      </w:r>
      <w:r>
        <w:rPr>
          <w:rFonts w:ascii="宋体" w:hAnsi="宋体"/>
          <w:sz w:val="24"/>
          <w:szCs w:val="24"/>
        </w:rPr>
        <w:t>7000</w:t>
      </w:r>
      <w:r>
        <w:rPr>
          <w:rFonts w:hint="eastAsia" w:ascii="宋体" w:hAnsi="宋体"/>
          <w:sz w:val="24"/>
          <w:szCs w:val="24"/>
        </w:rPr>
        <w:t>元以下的罚款；</w:t>
      </w:r>
    </w:p>
    <w:p>
      <w:pPr>
        <w:spacing w:line="420" w:lineRule="exact"/>
        <w:ind w:firstLine="480" w:firstLineChars="200"/>
        <w:rPr>
          <w:rFonts w:ascii="宋体" w:hAnsi="宋体"/>
          <w:sz w:val="24"/>
          <w:szCs w:val="24"/>
        </w:rPr>
      </w:pPr>
      <w:r>
        <w:rPr>
          <w:rFonts w:ascii="宋体" w:hAnsi="宋体"/>
          <w:sz w:val="24"/>
          <w:szCs w:val="24"/>
        </w:rPr>
        <w:t>2.</w:t>
      </w:r>
      <w:r>
        <w:rPr>
          <w:rFonts w:hint="eastAsia" w:ascii="宋体" w:hAnsi="宋体"/>
          <w:sz w:val="24"/>
          <w:szCs w:val="24"/>
        </w:rPr>
        <w:t>安全评价检测检验机构名称、注册地址、实验室条件、法定代表人、专职技术负责人、授权签字人发生变化之日起三十日内未向原资质认可机关提出变更申请，逾期3</w:t>
      </w:r>
      <w:r>
        <w:rPr>
          <w:rFonts w:ascii="宋体" w:hAnsi="宋体"/>
          <w:sz w:val="24"/>
          <w:szCs w:val="24"/>
        </w:rPr>
        <w:t>0</w:t>
      </w:r>
      <w:r>
        <w:rPr>
          <w:rFonts w:hint="eastAsia" w:ascii="宋体" w:hAnsi="宋体"/>
          <w:sz w:val="24"/>
          <w:szCs w:val="24"/>
        </w:rPr>
        <w:t>日以上的，处5</w:t>
      </w:r>
      <w:r>
        <w:rPr>
          <w:rFonts w:ascii="宋体" w:hAnsi="宋体"/>
          <w:sz w:val="24"/>
          <w:szCs w:val="24"/>
        </w:rPr>
        <w:t>000</w:t>
      </w:r>
      <w:r>
        <w:rPr>
          <w:rFonts w:hint="eastAsia" w:ascii="宋体" w:hAnsi="宋体"/>
          <w:sz w:val="24"/>
          <w:szCs w:val="24"/>
        </w:rPr>
        <w:t>元以上1万元以下的罚款；逾期未改正的，处</w:t>
      </w:r>
      <w:r>
        <w:rPr>
          <w:rFonts w:ascii="宋体" w:hAnsi="宋体"/>
          <w:sz w:val="24"/>
          <w:szCs w:val="24"/>
        </w:rPr>
        <w:t>2</w:t>
      </w:r>
      <w:r>
        <w:rPr>
          <w:rFonts w:hint="eastAsia" w:ascii="宋体" w:hAnsi="宋体"/>
          <w:sz w:val="24"/>
          <w:szCs w:val="24"/>
        </w:rPr>
        <w:t>万元以上</w:t>
      </w:r>
      <w:r>
        <w:rPr>
          <w:rFonts w:ascii="宋体" w:hAnsi="宋体"/>
          <w:sz w:val="24"/>
          <w:szCs w:val="24"/>
        </w:rPr>
        <w:t>3</w:t>
      </w:r>
      <w:r>
        <w:rPr>
          <w:rFonts w:hint="eastAsia" w:ascii="宋体" w:hAnsi="宋体"/>
          <w:sz w:val="24"/>
          <w:szCs w:val="24"/>
        </w:rPr>
        <w:t>万元以下的罚款，对相关责任人处</w:t>
      </w:r>
      <w:r>
        <w:rPr>
          <w:rFonts w:ascii="宋体" w:hAnsi="宋体"/>
          <w:sz w:val="24"/>
          <w:szCs w:val="24"/>
        </w:rPr>
        <w:t>3000</w:t>
      </w:r>
      <w:r>
        <w:rPr>
          <w:rFonts w:hint="eastAsia" w:ascii="宋体" w:hAnsi="宋体"/>
          <w:sz w:val="24"/>
          <w:szCs w:val="24"/>
        </w:rPr>
        <w:t>元以上</w:t>
      </w:r>
      <w:r>
        <w:rPr>
          <w:rFonts w:ascii="宋体" w:hAnsi="宋体"/>
          <w:sz w:val="24"/>
          <w:szCs w:val="24"/>
        </w:rPr>
        <w:t>5000</w:t>
      </w:r>
      <w:r>
        <w:rPr>
          <w:rFonts w:hint="eastAsia" w:ascii="宋体" w:hAnsi="宋体"/>
          <w:sz w:val="24"/>
          <w:szCs w:val="24"/>
        </w:rPr>
        <w:t>元以下的罚款；情节严重的，处</w:t>
      </w:r>
      <w:r>
        <w:rPr>
          <w:rFonts w:ascii="宋体" w:hAnsi="宋体"/>
          <w:sz w:val="24"/>
          <w:szCs w:val="24"/>
        </w:rPr>
        <w:t>2</w:t>
      </w:r>
      <w:r>
        <w:rPr>
          <w:rFonts w:hint="eastAsia" w:ascii="宋体" w:hAnsi="宋体"/>
          <w:sz w:val="24"/>
          <w:szCs w:val="24"/>
        </w:rPr>
        <w:t>万元以上</w:t>
      </w:r>
      <w:r>
        <w:rPr>
          <w:rFonts w:ascii="宋体" w:hAnsi="宋体"/>
          <w:sz w:val="24"/>
          <w:szCs w:val="24"/>
        </w:rPr>
        <w:t>3</w:t>
      </w:r>
      <w:r>
        <w:rPr>
          <w:rFonts w:hint="eastAsia" w:ascii="宋体" w:hAnsi="宋体"/>
          <w:sz w:val="24"/>
          <w:szCs w:val="24"/>
        </w:rPr>
        <w:t>万元以下的罚款，对相关责任人处</w:t>
      </w:r>
      <w:r>
        <w:rPr>
          <w:rFonts w:ascii="宋体" w:hAnsi="宋体"/>
          <w:sz w:val="24"/>
          <w:szCs w:val="24"/>
        </w:rPr>
        <w:t>7000</w:t>
      </w:r>
      <w:r>
        <w:rPr>
          <w:rFonts w:hint="eastAsia" w:ascii="宋体" w:hAnsi="宋体"/>
          <w:sz w:val="24"/>
          <w:szCs w:val="24"/>
        </w:rPr>
        <w:t>元以上</w:t>
      </w:r>
      <w:r>
        <w:rPr>
          <w:rFonts w:ascii="宋体" w:hAnsi="宋体"/>
          <w:sz w:val="24"/>
          <w:szCs w:val="24"/>
        </w:rPr>
        <w:t>1</w:t>
      </w:r>
      <w:r>
        <w:rPr>
          <w:rFonts w:hint="eastAsia" w:ascii="宋体" w:hAnsi="宋体"/>
          <w:sz w:val="24"/>
          <w:szCs w:val="24"/>
        </w:rPr>
        <w:t>万元以下的罚款。</w:t>
      </w:r>
    </w:p>
    <w:p>
      <w:pPr>
        <w:spacing w:line="420" w:lineRule="exact"/>
        <w:ind w:firstLine="480" w:firstLineChars="200"/>
        <w:rPr>
          <w:rFonts w:ascii="黑体" w:hAnsi="黑体" w:eastAsia="黑体"/>
          <w:sz w:val="24"/>
          <w:szCs w:val="24"/>
        </w:rPr>
      </w:pPr>
      <w:r>
        <w:rPr>
          <w:rFonts w:hint="eastAsia" w:ascii="黑体" w:hAnsi="黑体" w:eastAsia="黑体"/>
          <w:sz w:val="24"/>
          <w:szCs w:val="24"/>
        </w:rPr>
        <w:t>（二）违法行为：安全评价机构、安全生产检测检验机构未依法与委托方签订技术服务合同的。</w:t>
      </w:r>
    </w:p>
    <w:p>
      <w:pPr>
        <w:spacing w:line="420" w:lineRule="exact"/>
        <w:ind w:firstLine="480" w:firstLineChars="200"/>
        <w:rPr>
          <w:rFonts w:ascii="华文楷体" w:hAnsi="华文楷体" w:eastAsia="华文楷体"/>
          <w:sz w:val="24"/>
          <w:szCs w:val="24"/>
        </w:rPr>
      </w:pPr>
      <w:r>
        <w:rPr>
          <w:rFonts w:hint="eastAsia"/>
          <w:sz w:val="24"/>
          <w:szCs w:val="24"/>
        </w:rPr>
        <w:t>【</w:t>
      </w:r>
      <w:r>
        <w:rPr>
          <w:rFonts w:hint="eastAsia" w:ascii="黑体" w:hAnsi="黑体" w:eastAsia="黑体"/>
          <w:bCs/>
          <w:sz w:val="24"/>
          <w:szCs w:val="24"/>
        </w:rPr>
        <w:t>违法依据</w:t>
      </w:r>
      <w:r>
        <w:rPr>
          <w:rFonts w:hint="eastAsia"/>
          <w:sz w:val="24"/>
          <w:szCs w:val="24"/>
        </w:rPr>
        <w:t>】</w:t>
      </w:r>
      <w:r>
        <w:rPr>
          <w:rFonts w:hint="eastAsia" w:ascii="宋体" w:hAnsi="宋体"/>
          <w:sz w:val="24"/>
          <w:szCs w:val="24"/>
        </w:rPr>
        <w:t>《安全评价检测检验机构管理办法》第十六条第一款规定：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生产经营单位委托安全评价检测检验机构开展技术服务时，应当签订委托技术服务合同，明确服务对象、范围、权利、义务和责任。</w:t>
      </w:r>
    </w:p>
    <w:p>
      <w:pPr>
        <w:spacing w:line="420" w:lineRule="exact"/>
        <w:ind w:firstLine="480" w:firstLineChars="200"/>
        <w:rPr>
          <w:rFonts w:ascii="华文楷体" w:hAnsi="华文楷体" w:eastAsia="华文楷体"/>
          <w:sz w:val="24"/>
          <w:szCs w:val="24"/>
        </w:rPr>
      </w:pPr>
      <w:r>
        <w:rPr>
          <w:rFonts w:hint="eastAsia"/>
          <w:sz w:val="24"/>
          <w:szCs w:val="24"/>
        </w:rPr>
        <w:t>【</w:t>
      </w:r>
      <w:r>
        <w:rPr>
          <w:rFonts w:hint="eastAsia" w:ascii="黑体" w:hAnsi="黑体" w:eastAsia="黑体"/>
          <w:bCs/>
          <w:sz w:val="24"/>
          <w:szCs w:val="24"/>
        </w:rPr>
        <w:t>处罚依据</w:t>
      </w:r>
      <w:r>
        <w:rPr>
          <w:rFonts w:hint="eastAsia"/>
          <w:sz w:val="24"/>
          <w:szCs w:val="24"/>
        </w:rPr>
        <w:t>】</w:t>
      </w:r>
      <w:r>
        <w:rPr>
          <w:rFonts w:hint="eastAsia" w:ascii="宋体" w:hAnsi="宋体"/>
          <w:sz w:val="24"/>
          <w:szCs w:val="24"/>
        </w:rPr>
        <w:t>《安全评价检测检验机构管理办法》第三十条第一项规定：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安全评价检测检验机构有下列情形之一的，责令改正或者责令限期改正，给予警告，可以并处一万元以下的罚款；逾期未改正的，处一万元以上三万元以下的罚款，对相关责任人处一千元以上五千元以下的罚款；情节严重的，处一万元以上三万元以下的罚款，对相关责任人处五千元以上一万元以下的罚款：（一）未依法与委托方签订技术服务合同的；……</w:t>
      </w:r>
    </w:p>
    <w:p>
      <w:pPr>
        <w:spacing w:line="420" w:lineRule="exact"/>
        <w:ind w:firstLine="482" w:firstLineChars="200"/>
        <w:rPr>
          <w:rFonts w:ascii="宋体" w:hAnsi="宋体"/>
          <w:b/>
          <w:sz w:val="24"/>
          <w:szCs w:val="24"/>
        </w:rPr>
      </w:pPr>
      <w:r>
        <w:rPr>
          <w:rFonts w:hint="eastAsia" w:ascii="宋体" w:hAnsi="宋体"/>
          <w:b/>
          <w:sz w:val="24"/>
          <w:szCs w:val="24"/>
        </w:rPr>
        <w:t>【</w:t>
      </w:r>
      <w:r>
        <w:rPr>
          <w:rFonts w:hint="eastAsia" w:ascii="黑体" w:hAnsi="黑体" w:eastAsia="黑体"/>
          <w:bCs/>
          <w:sz w:val="24"/>
          <w:szCs w:val="24"/>
        </w:rPr>
        <w:t>裁量基准</w:t>
      </w:r>
      <w:r>
        <w:rPr>
          <w:rFonts w:hint="eastAsia" w:ascii="宋体" w:hAnsi="宋体"/>
          <w:b/>
          <w:sz w:val="24"/>
          <w:szCs w:val="24"/>
        </w:rPr>
        <w:t>】</w:t>
      </w:r>
      <w:r>
        <w:rPr>
          <w:rFonts w:hint="eastAsia" w:ascii="宋体" w:hAnsi="宋体"/>
          <w:bCs/>
          <w:sz w:val="24"/>
          <w:szCs w:val="24"/>
        </w:rPr>
        <w:t>违反前款规定的违法行为，属于基础裁量</w:t>
      </w:r>
      <w:r>
        <w:rPr>
          <w:rFonts w:ascii="宋体" w:hAnsi="宋体"/>
          <w:bCs/>
          <w:sz w:val="24"/>
          <w:szCs w:val="24"/>
        </w:rPr>
        <w:t>C</w:t>
      </w:r>
      <w:r>
        <w:rPr>
          <w:rFonts w:hint="eastAsia" w:ascii="宋体" w:hAnsi="宋体"/>
          <w:bCs/>
          <w:sz w:val="24"/>
          <w:szCs w:val="24"/>
        </w:rPr>
        <w:t>档，按照以下裁量阶次处以罚款：</w:t>
      </w:r>
    </w:p>
    <w:p>
      <w:pPr>
        <w:spacing w:line="420" w:lineRule="exact"/>
        <w:ind w:firstLine="480" w:firstLineChars="200"/>
        <w:rPr>
          <w:rFonts w:ascii="宋体" w:hAnsi="宋体"/>
          <w:sz w:val="24"/>
          <w:szCs w:val="24"/>
        </w:rPr>
      </w:pPr>
      <w:r>
        <w:rPr>
          <w:rFonts w:hint="eastAsia" w:ascii="宋体" w:hAnsi="宋体"/>
          <w:sz w:val="24"/>
          <w:szCs w:val="24"/>
        </w:rPr>
        <w:t>1</w:t>
      </w:r>
      <w:r>
        <w:rPr>
          <w:rFonts w:ascii="宋体" w:hAnsi="宋体"/>
          <w:sz w:val="24"/>
          <w:szCs w:val="24"/>
        </w:rPr>
        <w:t>.</w:t>
      </w:r>
      <w:r>
        <w:rPr>
          <w:rFonts w:hint="eastAsia" w:ascii="宋体" w:hAnsi="宋体"/>
          <w:sz w:val="24"/>
          <w:szCs w:val="24"/>
        </w:rPr>
        <w:t>安全评价检测检验机构未依法与委托方签订技术服务合同，</w:t>
      </w:r>
      <w:r>
        <w:rPr>
          <w:rFonts w:hint="eastAsia" w:hAnsi="宋体" w:cs="宋体"/>
          <w:sz w:val="24"/>
          <w:szCs w:val="24"/>
        </w:rPr>
        <w:t>在一个自然年度内首次被发现后，能够配合执法，主动消除或减轻危害后果，按期进行整改且经复查整改合格的，一般不给予罚款的行政处罚。不符合该裁量阶次要求的，按下列裁量阶次处以罚款；</w:t>
      </w:r>
    </w:p>
    <w:p>
      <w:pPr>
        <w:spacing w:line="420" w:lineRule="exact"/>
        <w:ind w:firstLine="480" w:firstLineChars="200"/>
        <w:rPr>
          <w:rFonts w:ascii="宋体" w:hAnsi="宋体"/>
          <w:sz w:val="24"/>
          <w:szCs w:val="24"/>
        </w:rPr>
      </w:pPr>
      <w:r>
        <w:rPr>
          <w:rFonts w:ascii="宋体" w:hAnsi="宋体"/>
          <w:sz w:val="24"/>
          <w:szCs w:val="24"/>
        </w:rPr>
        <w:t>2.</w:t>
      </w:r>
      <w:r>
        <w:rPr>
          <w:rFonts w:hint="eastAsia" w:ascii="宋体" w:hAnsi="宋体"/>
          <w:sz w:val="24"/>
          <w:szCs w:val="24"/>
        </w:rPr>
        <w:t>安全评价检测检验机构未依法与委托方签订技术服务合同，委托方3家以下的，处5</w:t>
      </w:r>
      <w:r>
        <w:rPr>
          <w:rFonts w:ascii="宋体" w:hAnsi="宋体"/>
          <w:sz w:val="24"/>
          <w:szCs w:val="24"/>
        </w:rPr>
        <w:t>000</w:t>
      </w:r>
      <w:r>
        <w:rPr>
          <w:rFonts w:hint="eastAsia" w:ascii="宋体" w:hAnsi="宋体"/>
          <w:sz w:val="24"/>
          <w:szCs w:val="24"/>
        </w:rPr>
        <w:t>元以下的罚款；逾期未改正的，处1万元以上2万元以下的罚款，对相关责任人处1</w:t>
      </w:r>
      <w:r>
        <w:rPr>
          <w:rFonts w:ascii="宋体" w:hAnsi="宋体"/>
          <w:sz w:val="24"/>
          <w:szCs w:val="24"/>
        </w:rPr>
        <w:t>000</w:t>
      </w:r>
      <w:r>
        <w:rPr>
          <w:rFonts w:hint="eastAsia" w:ascii="宋体" w:hAnsi="宋体"/>
          <w:sz w:val="24"/>
          <w:szCs w:val="24"/>
        </w:rPr>
        <w:t>元以上3</w:t>
      </w:r>
      <w:r>
        <w:rPr>
          <w:rFonts w:ascii="宋体" w:hAnsi="宋体"/>
          <w:sz w:val="24"/>
          <w:szCs w:val="24"/>
        </w:rPr>
        <w:t>000</w:t>
      </w:r>
      <w:r>
        <w:rPr>
          <w:rFonts w:hint="eastAsia" w:ascii="宋体" w:hAnsi="宋体"/>
          <w:sz w:val="24"/>
          <w:szCs w:val="24"/>
        </w:rPr>
        <w:t>元以下的罚款；情节严重的，处1万元以上2万元以下的罚款，对相关责任人处</w:t>
      </w:r>
      <w:r>
        <w:rPr>
          <w:rFonts w:ascii="宋体" w:hAnsi="宋体"/>
          <w:sz w:val="24"/>
          <w:szCs w:val="24"/>
        </w:rPr>
        <w:t>5000</w:t>
      </w:r>
      <w:r>
        <w:rPr>
          <w:rFonts w:hint="eastAsia" w:ascii="宋体" w:hAnsi="宋体"/>
          <w:sz w:val="24"/>
          <w:szCs w:val="24"/>
        </w:rPr>
        <w:t>元以上</w:t>
      </w:r>
      <w:r>
        <w:rPr>
          <w:rFonts w:ascii="宋体" w:hAnsi="宋体"/>
          <w:sz w:val="24"/>
          <w:szCs w:val="24"/>
        </w:rPr>
        <w:t>7000</w:t>
      </w:r>
      <w:r>
        <w:rPr>
          <w:rFonts w:hint="eastAsia" w:ascii="宋体" w:hAnsi="宋体"/>
          <w:sz w:val="24"/>
          <w:szCs w:val="24"/>
        </w:rPr>
        <w:t>元以下的罚款；</w:t>
      </w:r>
    </w:p>
    <w:p>
      <w:pPr>
        <w:spacing w:line="420" w:lineRule="exact"/>
        <w:ind w:firstLine="480" w:firstLineChars="200"/>
        <w:rPr>
          <w:rFonts w:ascii="宋体" w:hAnsi="宋体"/>
          <w:sz w:val="24"/>
          <w:szCs w:val="24"/>
        </w:rPr>
      </w:pPr>
      <w:r>
        <w:rPr>
          <w:rFonts w:ascii="宋体" w:hAnsi="宋体"/>
          <w:sz w:val="24"/>
          <w:szCs w:val="24"/>
        </w:rPr>
        <w:t>3.</w:t>
      </w:r>
      <w:r>
        <w:rPr>
          <w:rFonts w:hint="eastAsia" w:ascii="宋体" w:hAnsi="宋体"/>
          <w:sz w:val="24"/>
          <w:szCs w:val="24"/>
        </w:rPr>
        <w:t>安全评价检测检验机构未依法与委托方签订技术服务合同，委托方3家以上的，处5</w:t>
      </w:r>
      <w:r>
        <w:rPr>
          <w:rFonts w:ascii="宋体" w:hAnsi="宋体"/>
          <w:sz w:val="24"/>
          <w:szCs w:val="24"/>
        </w:rPr>
        <w:t>000</w:t>
      </w:r>
      <w:r>
        <w:rPr>
          <w:rFonts w:hint="eastAsia" w:ascii="宋体" w:hAnsi="宋体"/>
          <w:sz w:val="24"/>
          <w:szCs w:val="24"/>
        </w:rPr>
        <w:t>元以上1万元以下的罚款；逾期未改正的，处</w:t>
      </w:r>
      <w:r>
        <w:rPr>
          <w:rFonts w:ascii="宋体" w:hAnsi="宋体"/>
          <w:sz w:val="24"/>
          <w:szCs w:val="24"/>
        </w:rPr>
        <w:t>2</w:t>
      </w:r>
      <w:r>
        <w:rPr>
          <w:rFonts w:hint="eastAsia" w:ascii="宋体" w:hAnsi="宋体"/>
          <w:sz w:val="24"/>
          <w:szCs w:val="24"/>
        </w:rPr>
        <w:t>万元以上</w:t>
      </w:r>
      <w:r>
        <w:rPr>
          <w:rFonts w:ascii="宋体" w:hAnsi="宋体"/>
          <w:sz w:val="24"/>
          <w:szCs w:val="24"/>
        </w:rPr>
        <w:t>3</w:t>
      </w:r>
      <w:r>
        <w:rPr>
          <w:rFonts w:hint="eastAsia" w:ascii="宋体" w:hAnsi="宋体"/>
          <w:sz w:val="24"/>
          <w:szCs w:val="24"/>
        </w:rPr>
        <w:t>万元以下的罚款，对相关责任人处</w:t>
      </w:r>
      <w:r>
        <w:rPr>
          <w:rFonts w:ascii="宋体" w:hAnsi="宋体"/>
          <w:sz w:val="24"/>
          <w:szCs w:val="24"/>
        </w:rPr>
        <w:t>3000</w:t>
      </w:r>
      <w:r>
        <w:rPr>
          <w:rFonts w:hint="eastAsia" w:ascii="宋体" w:hAnsi="宋体"/>
          <w:sz w:val="24"/>
          <w:szCs w:val="24"/>
        </w:rPr>
        <w:t>元以上</w:t>
      </w:r>
      <w:r>
        <w:rPr>
          <w:rFonts w:ascii="宋体" w:hAnsi="宋体"/>
          <w:sz w:val="24"/>
          <w:szCs w:val="24"/>
        </w:rPr>
        <w:t>5000</w:t>
      </w:r>
      <w:r>
        <w:rPr>
          <w:rFonts w:hint="eastAsia" w:ascii="宋体" w:hAnsi="宋体"/>
          <w:sz w:val="24"/>
          <w:szCs w:val="24"/>
        </w:rPr>
        <w:t>元以下的罚款；情节严重的，处</w:t>
      </w:r>
      <w:r>
        <w:rPr>
          <w:rFonts w:ascii="宋体" w:hAnsi="宋体"/>
          <w:sz w:val="24"/>
          <w:szCs w:val="24"/>
        </w:rPr>
        <w:t>2</w:t>
      </w:r>
      <w:r>
        <w:rPr>
          <w:rFonts w:hint="eastAsia" w:ascii="宋体" w:hAnsi="宋体"/>
          <w:sz w:val="24"/>
          <w:szCs w:val="24"/>
        </w:rPr>
        <w:t>万元以上</w:t>
      </w:r>
      <w:r>
        <w:rPr>
          <w:rFonts w:ascii="宋体" w:hAnsi="宋体"/>
          <w:sz w:val="24"/>
          <w:szCs w:val="24"/>
        </w:rPr>
        <w:t>3</w:t>
      </w:r>
      <w:r>
        <w:rPr>
          <w:rFonts w:hint="eastAsia" w:ascii="宋体" w:hAnsi="宋体"/>
          <w:sz w:val="24"/>
          <w:szCs w:val="24"/>
        </w:rPr>
        <w:t>万元以下的罚款，对相关责任人处</w:t>
      </w:r>
      <w:r>
        <w:rPr>
          <w:rFonts w:ascii="宋体" w:hAnsi="宋体"/>
          <w:sz w:val="24"/>
          <w:szCs w:val="24"/>
        </w:rPr>
        <w:t>7000</w:t>
      </w:r>
      <w:r>
        <w:rPr>
          <w:rFonts w:hint="eastAsia" w:ascii="宋体" w:hAnsi="宋体"/>
          <w:sz w:val="24"/>
          <w:szCs w:val="24"/>
        </w:rPr>
        <w:t>元以上</w:t>
      </w:r>
      <w:r>
        <w:rPr>
          <w:rFonts w:ascii="宋体" w:hAnsi="宋体"/>
          <w:sz w:val="24"/>
          <w:szCs w:val="24"/>
        </w:rPr>
        <w:t>1</w:t>
      </w:r>
      <w:r>
        <w:rPr>
          <w:rFonts w:hint="eastAsia" w:ascii="宋体" w:hAnsi="宋体"/>
          <w:sz w:val="24"/>
          <w:szCs w:val="24"/>
        </w:rPr>
        <w:t>万元以下的罚款。</w:t>
      </w:r>
    </w:p>
    <w:p>
      <w:pPr>
        <w:spacing w:line="420" w:lineRule="exact"/>
        <w:ind w:firstLine="480" w:firstLineChars="200"/>
        <w:rPr>
          <w:rFonts w:ascii="黑体" w:hAnsi="黑体" w:eastAsia="黑体"/>
          <w:sz w:val="24"/>
          <w:szCs w:val="24"/>
        </w:rPr>
      </w:pPr>
      <w:r>
        <w:rPr>
          <w:rFonts w:hint="eastAsia" w:ascii="黑体" w:hAnsi="黑体" w:eastAsia="黑体"/>
          <w:sz w:val="24"/>
          <w:szCs w:val="24"/>
        </w:rPr>
        <w:t>（三）违法行为：安全评价机构、安全生产检测检验机构未按规定公开安全评价报告、安全生产检测检验报告相关信息及现场勘验图像影像资料的。</w:t>
      </w:r>
    </w:p>
    <w:p>
      <w:pPr>
        <w:spacing w:line="420" w:lineRule="exact"/>
        <w:ind w:firstLine="480" w:firstLineChars="200"/>
        <w:rPr>
          <w:rFonts w:ascii="华文楷体" w:hAnsi="华文楷体" w:eastAsia="华文楷体"/>
          <w:sz w:val="24"/>
          <w:szCs w:val="24"/>
        </w:rPr>
      </w:pPr>
      <w:r>
        <w:rPr>
          <w:rFonts w:hint="eastAsia"/>
          <w:sz w:val="24"/>
          <w:szCs w:val="24"/>
        </w:rPr>
        <w:t>【</w:t>
      </w:r>
      <w:r>
        <w:rPr>
          <w:rFonts w:hint="eastAsia" w:ascii="黑体" w:hAnsi="黑体" w:eastAsia="黑体"/>
          <w:bCs/>
          <w:sz w:val="24"/>
          <w:szCs w:val="24"/>
        </w:rPr>
        <w:t>违法依据</w:t>
      </w:r>
      <w:r>
        <w:rPr>
          <w:rFonts w:hint="eastAsia"/>
          <w:sz w:val="24"/>
          <w:szCs w:val="24"/>
        </w:rPr>
        <w:t>】</w:t>
      </w:r>
      <w:r>
        <w:rPr>
          <w:rFonts w:hint="eastAsia" w:ascii="宋体" w:hAnsi="宋体"/>
          <w:sz w:val="24"/>
          <w:szCs w:val="24"/>
        </w:rPr>
        <w:t>《安全评价检测检验机构管理办法》第十八条第二款规定：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安全评价检测检验机构应当按照有关规定在网上公开安全评价报告、安全生产检测检验报告相关信息及现场勘验图像影像。</w:t>
      </w:r>
    </w:p>
    <w:p>
      <w:pPr>
        <w:spacing w:line="420" w:lineRule="exact"/>
        <w:ind w:firstLine="480" w:firstLineChars="200"/>
        <w:rPr>
          <w:rFonts w:ascii="宋体" w:hAnsi="宋体"/>
          <w:sz w:val="24"/>
          <w:szCs w:val="24"/>
        </w:rPr>
      </w:pPr>
      <w:r>
        <w:rPr>
          <w:rFonts w:hint="eastAsia"/>
          <w:sz w:val="24"/>
          <w:szCs w:val="24"/>
        </w:rPr>
        <w:t>【</w:t>
      </w:r>
      <w:r>
        <w:rPr>
          <w:rFonts w:hint="eastAsia" w:ascii="黑体" w:hAnsi="黑体" w:eastAsia="黑体"/>
          <w:bCs/>
          <w:sz w:val="24"/>
          <w:szCs w:val="24"/>
        </w:rPr>
        <w:t>处罚依据</w:t>
      </w:r>
      <w:r>
        <w:rPr>
          <w:rFonts w:hint="eastAsia"/>
          <w:sz w:val="24"/>
          <w:szCs w:val="24"/>
        </w:rPr>
        <w:t>】</w:t>
      </w:r>
      <w:bookmarkStart w:id="50" w:name="_Hlk43420110"/>
      <w:r>
        <w:rPr>
          <w:rFonts w:hint="eastAsia" w:ascii="宋体" w:hAnsi="宋体"/>
          <w:sz w:val="24"/>
          <w:szCs w:val="24"/>
        </w:rPr>
        <w:t>《安全评价检测检验机构管理办法》</w:t>
      </w:r>
      <w:bookmarkEnd w:id="50"/>
      <w:r>
        <w:rPr>
          <w:rFonts w:hint="eastAsia" w:ascii="宋体" w:hAnsi="宋体"/>
          <w:sz w:val="24"/>
          <w:szCs w:val="24"/>
        </w:rPr>
        <w:t>第三十条第三项规定：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安全评价检测检验机构有下列情形之一的，责令改正或者责令限期改正，给予警告，可以并处一万元以下的罚款；逾期未改正的，处一万元以上三万元以下的罚款，对相关责任人处一千元以上五千元以下的罚款；情节严重的，处一万元以上三万元以下的罚款，对相关责任人处五千元以上一万元以下的罚款：……（三）未按规定公开安全评价报告、安全生产检测检验报告相关信息及现场勘验图像影像资料的；……</w:t>
      </w:r>
    </w:p>
    <w:p>
      <w:pPr>
        <w:spacing w:line="420" w:lineRule="exact"/>
        <w:ind w:firstLine="482" w:firstLineChars="200"/>
        <w:rPr>
          <w:rFonts w:ascii="宋体" w:hAnsi="宋体"/>
          <w:b/>
          <w:sz w:val="24"/>
          <w:szCs w:val="24"/>
        </w:rPr>
      </w:pPr>
      <w:r>
        <w:rPr>
          <w:rFonts w:hint="eastAsia" w:ascii="宋体" w:hAnsi="宋体"/>
          <w:b/>
          <w:sz w:val="24"/>
          <w:szCs w:val="24"/>
        </w:rPr>
        <w:t>【</w:t>
      </w:r>
      <w:r>
        <w:rPr>
          <w:rFonts w:hint="eastAsia" w:ascii="黑体" w:hAnsi="黑体" w:eastAsia="黑体"/>
          <w:bCs/>
          <w:sz w:val="24"/>
          <w:szCs w:val="24"/>
        </w:rPr>
        <w:t>裁量基准</w:t>
      </w:r>
      <w:r>
        <w:rPr>
          <w:rFonts w:hint="eastAsia" w:ascii="宋体" w:hAnsi="宋体"/>
          <w:b/>
          <w:sz w:val="24"/>
          <w:szCs w:val="24"/>
        </w:rPr>
        <w:t>】</w:t>
      </w:r>
      <w:r>
        <w:rPr>
          <w:rFonts w:hint="eastAsia" w:ascii="宋体" w:hAnsi="宋体"/>
          <w:bCs/>
          <w:sz w:val="24"/>
          <w:szCs w:val="24"/>
        </w:rPr>
        <w:t>违反前款规定的违法行为，属于基础裁量</w:t>
      </w:r>
      <w:r>
        <w:rPr>
          <w:rFonts w:ascii="宋体" w:hAnsi="宋体"/>
          <w:bCs/>
          <w:sz w:val="24"/>
          <w:szCs w:val="24"/>
        </w:rPr>
        <w:t>C</w:t>
      </w:r>
      <w:r>
        <w:rPr>
          <w:rFonts w:hint="eastAsia" w:ascii="宋体" w:hAnsi="宋体"/>
          <w:bCs/>
          <w:sz w:val="24"/>
          <w:szCs w:val="24"/>
        </w:rPr>
        <w:t>档，按照以下裁量阶次处以罚款：</w:t>
      </w:r>
    </w:p>
    <w:p>
      <w:pPr>
        <w:spacing w:line="420" w:lineRule="exact"/>
        <w:ind w:firstLine="480" w:firstLineChars="200"/>
        <w:rPr>
          <w:rFonts w:ascii="宋体" w:hAnsi="宋体"/>
          <w:b/>
          <w:sz w:val="24"/>
          <w:szCs w:val="24"/>
        </w:rPr>
      </w:pPr>
      <w:r>
        <w:rPr>
          <w:rFonts w:hint="eastAsia" w:ascii="宋体" w:hAnsi="宋体"/>
          <w:sz w:val="24"/>
          <w:szCs w:val="24"/>
        </w:rPr>
        <w:t>1</w:t>
      </w:r>
      <w:r>
        <w:rPr>
          <w:rFonts w:ascii="宋体" w:hAnsi="宋体"/>
          <w:sz w:val="24"/>
          <w:szCs w:val="24"/>
        </w:rPr>
        <w:t>.</w:t>
      </w:r>
      <w:r>
        <w:rPr>
          <w:rFonts w:hint="eastAsia" w:ascii="宋体" w:hAnsi="宋体"/>
          <w:sz w:val="24"/>
          <w:szCs w:val="24"/>
        </w:rPr>
        <w:t>安全评价检测检验机构公开安全评价报告、安全生产检测检验报告相关信息及现场勘验图像资料不全的，</w:t>
      </w:r>
      <w:r>
        <w:rPr>
          <w:rFonts w:hint="eastAsia" w:hAnsi="宋体" w:cs="宋体"/>
          <w:sz w:val="24"/>
          <w:szCs w:val="24"/>
        </w:rPr>
        <w:t>在一个自然年度内首次被发现后，能够配合执法，主动消除或减轻危害后果，按期进行整改且经复查整改合格的，一般不给予罚款的行政处罚。不符合该裁量阶次要求的，按下列裁量阶次处以罚款；</w:t>
      </w:r>
    </w:p>
    <w:p>
      <w:pPr>
        <w:spacing w:line="420" w:lineRule="exact"/>
        <w:ind w:firstLine="480" w:firstLineChars="200"/>
        <w:rPr>
          <w:rFonts w:ascii="宋体" w:hAnsi="宋体"/>
          <w:sz w:val="24"/>
          <w:szCs w:val="24"/>
        </w:rPr>
      </w:pPr>
      <w:r>
        <w:rPr>
          <w:rFonts w:ascii="宋体" w:hAnsi="宋体"/>
          <w:sz w:val="24"/>
          <w:szCs w:val="24"/>
        </w:rPr>
        <w:t>2.</w:t>
      </w:r>
      <w:r>
        <w:rPr>
          <w:rFonts w:hint="eastAsia" w:ascii="宋体" w:hAnsi="宋体"/>
          <w:sz w:val="24"/>
          <w:szCs w:val="24"/>
        </w:rPr>
        <w:t>安全评价检测检验机构公开安全评价报告、安全生产检测检验报告相关信息及现场勘验图像资料不全的，处5</w:t>
      </w:r>
      <w:r>
        <w:rPr>
          <w:rFonts w:ascii="宋体" w:hAnsi="宋体"/>
          <w:sz w:val="24"/>
          <w:szCs w:val="24"/>
        </w:rPr>
        <w:t>000</w:t>
      </w:r>
      <w:r>
        <w:rPr>
          <w:rFonts w:hint="eastAsia" w:ascii="宋体" w:hAnsi="宋体"/>
          <w:sz w:val="24"/>
          <w:szCs w:val="24"/>
        </w:rPr>
        <w:t>元以下的罚款；逾期未改正的，处1万元以上2万元以下的罚款，对相关责任人处1</w:t>
      </w:r>
      <w:r>
        <w:rPr>
          <w:rFonts w:ascii="宋体" w:hAnsi="宋体"/>
          <w:sz w:val="24"/>
          <w:szCs w:val="24"/>
        </w:rPr>
        <w:t>000</w:t>
      </w:r>
      <w:r>
        <w:rPr>
          <w:rFonts w:hint="eastAsia" w:ascii="宋体" w:hAnsi="宋体"/>
          <w:sz w:val="24"/>
          <w:szCs w:val="24"/>
        </w:rPr>
        <w:t>元以上3</w:t>
      </w:r>
      <w:r>
        <w:rPr>
          <w:rFonts w:ascii="宋体" w:hAnsi="宋体"/>
          <w:sz w:val="24"/>
          <w:szCs w:val="24"/>
        </w:rPr>
        <w:t>000</w:t>
      </w:r>
      <w:r>
        <w:rPr>
          <w:rFonts w:hint="eastAsia" w:ascii="宋体" w:hAnsi="宋体"/>
          <w:sz w:val="24"/>
          <w:szCs w:val="24"/>
        </w:rPr>
        <w:t>元以下的罚款；情节严重的，处1万元以上2万元以下的罚款，对相关责任人处</w:t>
      </w:r>
      <w:r>
        <w:rPr>
          <w:rFonts w:ascii="宋体" w:hAnsi="宋体"/>
          <w:sz w:val="24"/>
          <w:szCs w:val="24"/>
        </w:rPr>
        <w:t>5000</w:t>
      </w:r>
      <w:r>
        <w:rPr>
          <w:rFonts w:hint="eastAsia" w:ascii="宋体" w:hAnsi="宋体"/>
          <w:sz w:val="24"/>
          <w:szCs w:val="24"/>
        </w:rPr>
        <w:t>元以上</w:t>
      </w:r>
      <w:r>
        <w:rPr>
          <w:rFonts w:ascii="宋体" w:hAnsi="宋体"/>
          <w:sz w:val="24"/>
          <w:szCs w:val="24"/>
        </w:rPr>
        <w:t>7000</w:t>
      </w:r>
      <w:r>
        <w:rPr>
          <w:rFonts w:hint="eastAsia" w:ascii="宋体" w:hAnsi="宋体"/>
          <w:sz w:val="24"/>
          <w:szCs w:val="24"/>
        </w:rPr>
        <w:t>元以下的罚款；</w:t>
      </w:r>
    </w:p>
    <w:p>
      <w:pPr>
        <w:spacing w:line="420" w:lineRule="exact"/>
        <w:ind w:firstLine="480" w:firstLineChars="200"/>
        <w:rPr>
          <w:rFonts w:ascii="宋体" w:hAnsi="宋体"/>
          <w:sz w:val="24"/>
          <w:szCs w:val="24"/>
        </w:rPr>
      </w:pPr>
      <w:r>
        <w:rPr>
          <w:rFonts w:ascii="宋体" w:hAnsi="宋体"/>
          <w:sz w:val="24"/>
          <w:szCs w:val="24"/>
        </w:rPr>
        <w:t>3.</w:t>
      </w:r>
      <w:r>
        <w:rPr>
          <w:rFonts w:hint="eastAsia" w:ascii="宋体" w:hAnsi="宋体"/>
          <w:sz w:val="24"/>
          <w:szCs w:val="24"/>
        </w:rPr>
        <w:t>安全评价检测检验机构完全未公开安全评价报告、安全生产检测检验报告相关信息及现场勘验图像资料的，处5</w:t>
      </w:r>
      <w:r>
        <w:rPr>
          <w:rFonts w:ascii="宋体" w:hAnsi="宋体"/>
          <w:sz w:val="24"/>
          <w:szCs w:val="24"/>
        </w:rPr>
        <w:t>000</w:t>
      </w:r>
      <w:r>
        <w:rPr>
          <w:rFonts w:hint="eastAsia" w:ascii="宋体" w:hAnsi="宋体"/>
          <w:sz w:val="24"/>
          <w:szCs w:val="24"/>
        </w:rPr>
        <w:t>元以上1万元以下的罚款；逾期未改正的，处</w:t>
      </w:r>
      <w:r>
        <w:rPr>
          <w:rFonts w:ascii="宋体" w:hAnsi="宋体"/>
          <w:sz w:val="24"/>
          <w:szCs w:val="24"/>
        </w:rPr>
        <w:t>2</w:t>
      </w:r>
      <w:r>
        <w:rPr>
          <w:rFonts w:hint="eastAsia" w:ascii="宋体" w:hAnsi="宋体"/>
          <w:sz w:val="24"/>
          <w:szCs w:val="24"/>
        </w:rPr>
        <w:t>万元以上</w:t>
      </w:r>
      <w:r>
        <w:rPr>
          <w:rFonts w:ascii="宋体" w:hAnsi="宋体"/>
          <w:sz w:val="24"/>
          <w:szCs w:val="24"/>
        </w:rPr>
        <w:t>3</w:t>
      </w:r>
      <w:r>
        <w:rPr>
          <w:rFonts w:hint="eastAsia" w:ascii="宋体" w:hAnsi="宋体"/>
          <w:sz w:val="24"/>
          <w:szCs w:val="24"/>
        </w:rPr>
        <w:t>万元以下的罚款，对相关责任人处</w:t>
      </w:r>
      <w:r>
        <w:rPr>
          <w:rFonts w:ascii="宋体" w:hAnsi="宋体"/>
          <w:sz w:val="24"/>
          <w:szCs w:val="24"/>
        </w:rPr>
        <w:t>3000</w:t>
      </w:r>
      <w:r>
        <w:rPr>
          <w:rFonts w:hint="eastAsia" w:ascii="宋体" w:hAnsi="宋体"/>
          <w:sz w:val="24"/>
          <w:szCs w:val="24"/>
        </w:rPr>
        <w:t>元以上</w:t>
      </w:r>
      <w:r>
        <w:rPr>
          <w:rFonts w:ascii="宋体" w:hAnsi="宋体"/>
          <w:sz w:val="24"/>
          <w:szCs w:val="24"/>
        </w:rPr>
        <w:t>5000</w:t>
      </w:r>
      <w:r>
        <w:rPr>
          <w:rFonts w:hint="eastAsia" w:ascii="宋体" w:hAnsi="宋体"/>
          <w:sz w:val="24"/>
          <w:szCs w:val="24"/>
        </w:rPr>
        <w:t>元以下的罚款；情节严重的，处</w:t>
      </w:r>
      <w:r>
        <w:rPr>
          <w:rFonts w:ascii="宋体" w:hAnsi="宋体"/>
          <w:sz w:val="24"/>
          <w:szCs w:val="24"/>
        </w:rPr>
        <w:t>2</w:t>
      </w:r>
      <w:r>
        <w:rPr>
          <w:rFonts w:hint="eastAsia" w:ascii="宋体" w:hAnsi="宋体"/>
          <w:sz w:val="24"/>
          <w:szCs w:val="24"/>
        </w:rPr>
        <w:t>万元以上</w:t>
      </w:r>
      <w:r>
        <w:rPr>
          <w:rFonts w:ascii="宋体" w:hAnsi="宋体"/>
          <w:sz w:val="24"/>
          <w:szCs w:val="24"/>
        </w:rPr>
        <w:t>3</w:t>
      </w:r>
      <w:r>
        <w:rPr>
          <w:rFonts w:hint="eastAsia" w:ascii="宋体" w:hAnsi="宋体"/>
          <w:sz w:val="24"/>
          <w:szCs w:val="24"/>
        </w:rPr>
        <w:t>万元以下的罚款，对相关责任人处</w:t>
      </w:r>
      <w:r>
        <w:rPr>
          <w:rFonts w:ascii="宋体" w:hAnsi="宋体"/>
          <w:sz w:val="24"/>
          <w:szCs w:val="24"/>
        </w:rPr>
        <w:t>7000</w:t>
      </w:r>
      <w:r>
        <w:rPr>
          <w:rFonts w:hint="eastAsia" w:ascii="宋体" w:hAnsi="宋体"/>
          <w:sz w:val="24"/>
          <w:szCs w:val="24"/>
        </w:rPr>
        <w:t>元以上</w:t>
      </w:r>
      <w:r>
        <w:rPr>
          <w:rFonts w:ascii="宋体" w:hAnsi="宋体"/>
          <w:sz w:val="24"/>
          <w:szCs w:val="24"/>
        </w:rPr>
        <w:t>1</w:t>
      </w:r>
      <w:r>
        <w:rPr>
          <w:rFonts w:hint="eastAsia" w:ascii="宋体" w:hAnsi="宋体"/>
          <w:sz w:val="24"/>
          <w:szCs w:val="24"/>
        </w:rPr>
        <w:t>万元以下的罚款。</w:t>
      </w:r>
    </w:p>
    <w:p>
      <w:pPr>
        <w:spacing w:line="420" w:lineRule="exact"/>
        <w:ind w:firstLine="480" w:firstLineChars="200"/>
        <w:rPr>
          <w:rFonts w:ascii="黑体" w:hAnsi="黑体" w:eastAsia="黑体"/>
          <w:sz w:val="24"/>
          <w:szCs w:val="24"/>
        </w:rPr>
      </w:pPr>
      <w:r>
        <w:rPr>
          <w:rFonts w:hint="eastAsia" w:ascii="黑体" w:hAnsi="黑体" w:eastAsia="黑体"/>
          <w:sz w:val="24"/>
          <w:szCs w:val="24"/>
        </w:rPr>
        <w:t>（四）违法行为：安全评价机构、安全生产检测检验机构未在开展现场技术服务前七个工作日内，书面告知项目实施地资质认可机关的。</w:t>
      </w:r>
    </w:p>
    <w:p>
      <w:pPr>
        <w:spacing w:line="420" w:lineRule="exact"/>
        <w:ind w:firstLine="480" w:firstLineChars="200"/>
        <w:rPr>
          <w:rFonts w:ascii="华文楷体" w:hAnsi="华文楷体" w:eastAsia="华文楷体"/>
          <w:sz w:val="24"/>
          <w:szCs w:val="24"/>
        </w:rPr>
      </w:pPr>
      <w:r>
        <w:rPr>
          <w:rFonts w:hint="eastAsia"/>
          <w:sz w:val="24"/>
          <w:szCs w:val="24"/>
        </w:rPr>
        <w:t>【</w:t>
      </w:r>
      <w:r>
        <w:rPr>
          <w:rFonts w:hint="eastAsia" w:ascii="黑体" w:hAnsi="黑体" w:eastAsia="黑体"/>
          <w:bCs/>
          <w:sz w:val="24"/>
          <w:szCs w:val="24"/>
        </w:rPr>
        <w:t>违法依据</w:t>
      </w:r>
      <w:r>
        <w:rPr>
          <w:rFonts w:hint="eastAsia"/>
          <w:sz w:val="24"/>
          <w:szCs w:val="24"/>
        </w:rPr>
        <w:t>】</w:t>
      </w:r>
      <w:r>
        <w:rPr>
          <w:rFonts w:hint="eastAsia" w:ascii="宋体" w:hAnsi="宋体"/>
          <w:sz w:val="24"/>
          <w:szCs w:val="24"/>
        </w:rPr>
        <w:t>《安全评价检测检验机构管理办法》第十九条规定：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安全评价检测检验机构应当在开展现场技术服务前七个工作日内，书面告知（附件4）项目实施地资质认可机关，接受资质认可机关及其下级部门的监督抽查。</w:t>
      </w:r>
    </w:p>
    <w:p>
      <w:pPr>
        <w:spacing w:line="420" w:lineRule="exact"/>
        <w:ind w:firstLine="480" w:firstLineChars="200"/>
        <w:rPr>
          <w:rFonts w:ascii="华文楷体" w:hAnsi="华文楷体" w:eastAsia="华文楷体"/>
          <w:sz w:val="24"/>
          <w:szCs w:val="24"/>
        </w:rPr>
      </w:pPr>
      <w:r>
        <w:rPr>
          <w:rFonts w:hint="eastAsia"/>
          <w:sz w:val="24"/>
          <w:szCs w:val="24"/>
        </w:rPr>
        <w:t>【</w:t>
      </w:r>
      <w:r>
        <w:rPr>
          <w:rFonts w:hint="eastAsia" w:ascii="黑体" w:hAnsi="黑体" w:eastAsia="黑体"/>
          <w:bCs/>
          <w:sz w:val="24"/>
          <w:szCs w:val="24"/>
        </w:rPr>
        <w:t>处罚依据</w:t>
      </w:r>
      <w:r>
        <w:rPr>
          <w:rFonts w:hint="eastAsia"/>
          <w:sz w:val="24"/>
          <w:szCs w:val="24"/>
        </w:rPr>
        <w:t>】</w:t>
      </w:r>
      <w:r>
        <w:rPr>
          <w:rFonts w:hint="eastAsia" w:ascii="宋体" w:hAnsi="宋体"/>
          <w:sz w:val="24"/>
          <w:szCs w:val="24"/>
        </w:rPr>
        <w:t>《安全评价检测检验机构管理办法》第三十条第四项规定：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安全评价检测检验机构有下列情形之一的，责令改正或者责令限期改正，给予警告，可以并处一万元以下的罚款；逾期未改正的，处一万元以上三万元以下的罚款，对相关责任人处一千元以上五千元以下的罚款；情节严重的，处一万元以上三万元以下的罚款，对相关责任人处五千元以上一万元以下的罚款：……（四）未在开展现场技术服务前七个工作日内，书面告知项目实施地资质认可机关的；……</w:t>
      </w:r>
    </w:p>
    <w:p>
      <w:pPr>
        <w:spacing w:line="420" w:lineRule="exact"/>
        <w:ind w:firstLine="482" w:firstLineChars="200"/>
        <w:rPr>
          <w:rFonts w:ascii="宋体" w:hAnsi="宋体"/>
          <w:b/>
          <w:sz w:val="24"/>
          <w:szCs w:val="24"/>
        </w:rPr>
      </w:pPr>
      <w:r>
        <w:rPr>
          <w:rFonts w:hint="eastAsia" w:ascii="宋体" w:hAnsi="宋体"/>
          <w:b/>
          <w:sz w:val="24"/>
          <w:szCs w:val="24"/>
        </w:rPr>
        <w:t>【</w:t>
      </w:r>
      <w:r>
        <w:rPr>
          <w:rFonts w:hint="eastAsia" w:ascii="黑体" w:hAnsi="黑体" w:eastAsia="黑体"/>
          <w:bCs/>
          <w:sz w:val="24"/>
          <w:szCs w:val="24"/>
        </w:rPr>
        <w:t>裁量基准</w:t>
      </w:r>
      <w:r>
        <w:rPr>
          <w:rFonts w:hint="eastAsia" w:ascii="宋体" w:hAnsi="宋体"/>
          <w:b/>
          <w:sz w:val="24"/>
          <w:szCs w:val="24"/>
        </w:rPr>
        <w:t>】</w:t>
      </w:r>
      <w:r>
        <w:rPr>
          <w:rFonts w:hint="eastAsia" w:ascii="宋体" w:hAnsi="宋体"/>
          <w:bCs/>
          <w:sz w:val="24"/>
          <w:szCs w:val="24"/>
        </w:rPr>
        <w:t>违反前款规定的违法行为，属于基础裁量C档，按照以下裁量阶次处以罚款：</w:t>
      </w:r>
    </w:p>
    <w:p>
      <w:pPr>
        <w:spacing w:line="420" w:lineRule="exact"/>
        <w:ind w:firstLine="480" w:firstLineChars="200"/>
        <w:rPr>
          <w:rFonts w:ascii="宋体" w:hAnsi="宋体"/>
          <w:sz w:val="24"/>
          <w:szCs w:val="24"/>
        </w:rPr>
      </w:pPr>
      <w:r>
        <w:rPr>
          <w:rFonts w:hint="eastAsia" w:ascii="宋体" w:hAnsi="宋体"/>
          <w:sz w:val="24"/>
          <w:szCs w:val="24"/>
        </w:rPr>
        <w:t>1</w:t>
      </w:r>
      <w:r>
        <w:rPr>
          <w:rFonts w:ascii="宋体" w:hAnsi="宋体"/>
          <w:sz w:val="24"/>
          <w:szCs w:val="24"/>
        </w:rPr>
        <w:t>.</w:t>
      </w:r>
      <w:r>
        <w:rPr>
          <w:rFonts w:hint="eastAsia" w:ascii="宋体" w:hAnsi="宋体"/>
          <w:sz w:val="24"/>
          <w:szCs w:val="24"/>
        </w:rPr>
        <w:t>安全评价检测检验机构未在开展现场技术服务前七个工作日内，书面告知项目实施地资质认可机关，被发现3次以下的，可以处5</w:t>
      </w:r>
      <w:r>
        <w:rPr>
          <w:rFonts w:ascii="宋体" w:hAnsi="宋体"/>
          <w:sz w:val="24"/>
          <w:szCs w:val="24"/>
        </w:rPr>
        <w:t>000</w:t>
      </w:r>
      <w:r>
        <w:rPr>
          <w:rFonts w:hint="eastAsia" w:ascii="宋体" w:hAnsi="宋体"/>
          <w:sz w:val="24"/>
          <w:szCs w:val="24"/>
        </w:rPr>
        <w:t>元以下的罚款；逾期未改正的，处1万元以上2万元以下的罚款，对相关责任人处1</w:t>
      </w:r>
      <w:r>
        <w:rPr>
          <w:rFonts w:ascii="宋体" w:hAnsi="宋体"/>
          <w:sz w:val="24"/>
          <w:szCs w:val="24"/>
        </w:rPr>
        <w:t>000</w:t>
      </w:r>
      <w:r>
        <w:rPr>
          <w:rFonts w:hint="eastAsia" w:ascii="宋体" w:hAnsi="宋体"/>
          <w:sz w:val="24"/>
          <w:szCs w:val="24"/>
        </w:rPr>
        <w:t>元以上3</w:t>
      </w:r>
      <w:r>
        <w:rPr>
          <w:rFonts w:ascii="宋体" w:hAnsi="宋体"/>
          <w:sz w:val="24"/>
          <w:szCs w:val="24"/>
        </w:rPr>
        <w:t>000</w:t>
      </w:r>
      <w:r>
        <w:rPr>
          <w:rFonts w:hint="eastAsia" w:ascii="宋体" w:hAnsi="宋体"/>
          <w:sz w:val="24"/>
          <w:szCs w:val="24"/>
        </w:rPr>
        <w:t>元以下的罚款；情节严重的，处1万元以上2万元以下的罚款，对相关责任人处</w:t>
      </w:r>
      <w:r>
        <w:rPr>
          <w:rFonts w:ascii="宋体" w:hAnsi="宋体"/>
          <w:sz w:val="24"/>
          <w:szCs w:val="24"/>
        </w:rPr>
        <w:t>5000</w:t>
      </w:r>
      <w:r>
        <w:rPr>
          <w:rFonts w:hint="eastAsia" w:ascii="宋体" w:hAnsi="宋体"/>
          <w:sz w:val="24"/>
          <w:szCs w:val="24"/>
        </w:rPr>
        <w:t>元以上</w:t>
      </w:r>
      <w:r>
        <w:rPr>
          <w:rFonts w:ascii="宋体" w:hAnsi="宋体"/>
          <w:sz w:val="24"/>
          <w:szCs w:val="24"/>
        </w:rPr>
        <w:t>7000</w:t>
      </w:r>
      <w:r>
        <w:rPr>
          <w:rFonts w:hint="eastAsia" w:ascii="宋体" w:hAnsi="宋体"/>
          <w:sz w:val="24"/>
          <w:szCs w:val="24"/>
        </w:rPr>
        <w:t>元以下的罚款；</w:t>
      </w:r>
    </w:p>
    <w:p>
      <w:pPr>
        <w:spacing w:line="420" w:lineRule="exact"/>
        <w:ind w:firstLine="480" w:firstLineChars="200"/>
        <w:rPr>
          <w:rFonts w:ascii="黑体" w:hAnsi="黑体" w:eastAsia="黑体"/>
          <w:sz w:val="24"/>
          <w:szCs w:val="24"/>
        </w:rPr>
      </w:pPr>
      <w:r>
        <w:rPr>
          <w:rFonts w:ascii="宋体" w:hAnsi="宋体"/>
          <w:sz w:val="24"/>
          <w:szCs w:val="24"/>
        </w:rPr>
        <w:t>2.</w:t>
      </w:r>
      <w:r>
        <w:rPr>
          <w:rFonts w:hint="eastAsia" w:ascii="宋体" w:hAnsi="宋体"/>
          <w:sz w:val="24"/>
          <w:szCs w:val="24"/>
        </w:rPr>
        <w:t>安全评价检测检验机构未在开展现场技术服务前七个工作日内，书面告知项目实施地资质认可机关，被发现3次以上的，可以处5</w:t>
      </w:r>
      <w:r>
        <w:rPr>
          <w:rFonts w:ascii="宋体" w:hAnsi="宋体"/>
          <w:sz w:val="24"/>
          <w:szCs w:val="24"/>
        </w:rPr>
        <w:t>000</w:t>
      </w:r>
      <w:r>
        <w:rPr>
          <w:rFonts w:hint="eastAsia" w:ascii="宋体" w:hAnsi="宋体"/>
          <w:sz w:val="24"/>
          <w:szCs w:val="24"/>
        </w:rPr>
        <w:t>元以上1万元以下的罚款；逾期未改正的，处</w:t>
      </w:r>
      <w:r>
        <w:rPr>
          <w:rFonts w:ascii="宋体" w:hAnsi="宋体"/>
          <w:sz w:val="24"/>
          <w:szCs w:val="24"/>
        </w:rPr>
        <w:t>2</w:t>
      </w:r>
      <w:r>
        <w:rPr>
          <w:rFonts w:hint="eastAsia" w:ascii="宋体" w:hAnsi="宋体"/>
          <w:sz w:val="24"/>
          <w:szCs w:val="24"/>
        </w:rPr>
        <w:t>万元以上</w:t>
      </w:r>
      <w:r>
        <w:rPr>
          <w:rFonts w:ascii="宋体" w:hAnsi="宋体"/>
          <w:sz w:val="24"/>
          <w:szCs w:val="24"/>
        </w:rPr>
        <w:t>3</w:t>
      </w:r>
      <w:r>
        <w:rPr>
          <w:rFonts w:hint="eastAsia" w:ascii="宋体" w:hAnsi="宋体"/>
          <w:sz w:val="24"/>
          <w:szCs w:val="24"/>
        </w:rPr>
        <w:t>万元以下的罚款，对相关责任人处</w:t>
      </w:r>
      <w:r>
        <w:rPr>
          <w:rFonts w:ascii="宋体" w:hAnsi="宋体"/>
          <w:sz w:val="24"/>
          <w:szCs w:val="24"/>
        </w:rPr>
        <w:t>3000</w:t>
      </w:r>
      <w:r>
        <w:rPr>
          <w:rFonts w:hint="eastAsia" w:ascii="宋体" w:hAnsi="宋体"/>
          <w:sz w:val="24"/>
          <w:szCs w:val="24"/>
        </w:rPr>
        <w:t>元以上</w:t>
      </w:r>
      <w:r>
        <w:rPr>
          <w:rFonts w:ascii="宋体" w:hAnsi="宋体"/>
          <w:sz w:val="24"/>
          <w:szCs w:val="24"/>
        </w:rPr>
        <w:t>5000</w:t>
      </w:r>
      <w:r>
        <w:rPr>
          <w:rFonts w:hint="eastAsia" w:ascii="宋体" w:hAnsi="宋体"/>
          <w:sz w:val="24"/>
          <w:szCs w:val="24"/>
        </w:rPr>
        <w:t>元以下的罚款；情节严重的，处</w:t>
      </w:r>
      <w:r>
        <w:rPr>
          <w:rFonts w:ascii="宋体" w:hAnsi="宋体"/>
          <w:sz w:val="24"/>
          <w:szCs w:val="24"/>
        </w:rPr>
        <w:t>2</w:t>
      </w:r>
      <w:r>
        <w:rPr>
          <w:rFonts w:hint="eastAsia" w:ascii="宋体" w:hAnsi="宋体"/>
          <w:sz w:val="24"/>
          <w:szCs w:val="24"/>
        </w:rPr>
        <w:t>万元以上</w:t>
      </w:r>
      <w:r>
        <w:rPr>
          <w:rFonts w:ascii="宋体" w:hAnsi="宋体"/>
          <w:sz w:val="24"/>
          <w:szCs w:val="24"/>
        </w:rPr>
        <w:t>3</w:t>
      </w:r>
      <w:r>
        <w:rPr>
          <w:rFonts w:hint="eastAsia" w:ascii="宋体" w:hAnsi="宋体"/>
          <w:sz w:val="24"/>
          <w:szCs w:val="24"/>
        </w:rPr>
        <w:t>万元以下的罚款，对相关责任人处</w:t>
      </w:r>
      <w:r>
        <w:rPr>
          <w:rFonts w:ascii="宋体" w:hAnsi="宋体"/>
          <w:sz w:val="24"/>
          <w:szCs w:val="24"/>
        </w:rPr>
        <w:t>7000</w:t>
      </w:r>
      <w:r>
        <w:rPr>
          <w:rFonts w:hint="eastAsia" w:ascii="宋体" w:hAnsi="宋体"/>
          <w:sz w:val="24"/>
          <w:szCs w:val="24"/>
        </w:rPr>
        <w:t>元以上</w:t>
      </w:r>
      <w:r>
        <w:rPr>
          <w:rFonts w:ascii="宋体" w:hAnsi="宋体"/>
          <w:sz w:val="24"/>
          <w:szCs w:val="24"/>
        </w:rPr>
        <w:t>1</w:t>
      </w:r>
      <w:r>
        <w:rPr>
          <w:rFonts w:hint="eastAsia" w:ascii="宋体" w:hAnsi="宋体"/>
          <w:sz w:val="24"/>
          <w:szCs w:val="24"/>
        </w:rPr>
        <w:t>万元以下的罚款。</w:t>
      </w:r>
    </w:p>
    <w:p>
      <w:pPr>
        <w:spacing w:line="420" w:lineRule="exact"/>
        <w:ind w:firstLine="480" w:firstLineChars="200"/>
        <w:rPr>
          <w:rFonts w:ascii="黑体" w:hAnsi="黑体" w:eastAsia="黑体"/>
          <w:sz w:val="24"/>
          <w:szCs w:val="24"/>
        </w:rPr>
      </w:pPr>
      <w:r>
        <w:rPr>
          <w:rFonts w:hint="eastAsia" w:ascii="黑体" w:hAnsi="黑体" w:eastAsia="黑体"/>
          <w:sz w:val="24"/>
          <w:szCs w:val="24"/>
        </w:rPr>
        <w:t>（五）违法行为：安全评价机构、安全生产检测检验机构未按照有关法规标准的强制性规定从事安全评价、检测检验活动的。</w:t>
      </w:r>
    </w:p>
    <w:p>
      <w:pPr>
        <w:spacing w:line="420" w:lineRule="exact"/>
        <w:ind w:firstLine="480" w:firstLineChars="200"/>
        <w:rPr>
          <w:rFonts w:ascii="华文楷体" w:hAnsi="华文楷体" w:eastAsia="华文楷体"/>
          <w:sz w:val="24"/>
          <w:szCs w:val="24"/>
        </w:rPr>
      </w:pPr>
      <w:r>
        <w:rPr>
          <w:rFonts w:hint="eastAsia" w:ascii="宋体" w:hAnsi="宋体" w:eastAsia="黑体" w:cs="宋体"/>
          <w:sz w:val="24"/>
          <w:szCs w:val="24"/>
        </w:rPr>
        <w:t>【违法依据】</w:t>
      </w:r>
      <w:r>
        <w:rPr>
          <w:rFonts w:hint="eastAsia" w:ascii="宋体" w:hAnsi="宋体"/>
          <w:sz w:val="24"/>
          <w:szCs w:val="24"/>
        </w:rPr>
        <w:t>《安全评价检测检验机构管理办法》第二十二条第一款第一项规定：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安全评价检测检验机构及其从业人员不得有下列行为：（一）违反法规标准的规定开展安全评价、检测检验的；……</w:t>
      </w:r>
    </w:p>
    <w:p>
      <w:pPr>
        <w:spacing w:line="420" w:lineRule="exact"/>
        <w:ind w:firstLine="480" w:firstLineChars="200"/>
        <w:rPr>
          <w:rFonts w:ascii="华文楷体" w:hAnsi="华文楷体" w:eastAsia="华文楷体"/>
          <w:sz w:val="24"/>
          <w:szCs w:val="24"/>
        </w:rPr>
      </w:pPr>
      <w:r>
        <w:rPr>
          <w:rFonts w:hint="eastAsia" w:ascii="宋体" w:hAnsi="宋体" w:eastAsia="黑体" w:cs="宋体"/>
          <w:sz w:val="24"/>
          <w:szCs w:val="24"/>
        </w:rPr>
        <w:t>【处罚依据】</w:t>
      </w:r>
      <w:r>
        <w:rPr>
          <w:rFonts w:hint="eastAsia" w:ascii="宋体" w:hAnsi="宋体"/>
          <w:sz w:val="24"/>
          <w:szCs w:val="24"/>
        </w:rPr>
        <w:t>《安全评价检测检验机构管理办法》第三十条第六项规定：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安全评价检测检验机构有下列情形之一的，责令改正或者责令限期改正，给予警告，可以并处一万元以下的罚款；逾期未改正的，处一万元以上三万元以下的罚款，对相关责任人处一千元以上五千元以下的罚款；情节严重的，处一万元以上三万元以下的罚款，对相关责任人处五千元以上一万元以下的罚款：……（六）未按照有关法规标准的强制性规定从事安全评价、检测检验活动的；……</w:t>
      </w:r>
    </w:p>
    <w:p>
      <w:pPr>
        <w:pStyle w:val="9"/>
        <w:spacing w:line="420" w:lineRule="exact"/>
        <w:ind w:firstLine="482" w:firstLineChars="200"/>
        <w:rPr>
          <w:rFonts w:hAnsi="宋体" w:cs="宋体"/>
          <w:sz w:val="24"/>
          <w:szCs w:val="24"/>
        </w:rPr>
      </w:pPr>
      <w:r>
        <w:rPr>
          <w:rFonts w:hint="eastAsia" w:hAnsi="宋体"/>
          <w:b/>
          <w:sz w:val="24"/>
          <w:szCs w:val="24"/>
        </w:rPr>
        <w:t>【</w:t>
      </w:r>
      <w:r>
        <w:rPr>
          <w:rFonts w:hint="eastAsia" w:ascii="黑体" w:hAnsi="黑体" w:eastAsia="黑体"/>
          <w:bCs/>
          <w:sz w:val="24"/>
          <w:szCs w:val="24"/>
        </w:rPr>
        <w:t>裁量基准</w:t>
      </w:r>
      <w:r>
        <w:rPr>
          <w:rFonts w:hint="eastAsia" w:hAnsi="宋体"/>
          <w:b/>
          <w:sz w:val="24"/>
          <w:szCs w:val="24"/>
        </w:rPr>
        <w:t>】</w:t>
      </w:r>
      <w:r>
        <w:rPr>
          <w:rFonts w:hint="eastAsia" w:hAnsi="宋体" w:cs="宋体"/>
          <w:sz w:val="24"/>
          <w:szCs w:val="24"/>
        </w:rPr>
        <w:t>违反前款规定的违法行为，属于基础裁量</w:t>
      </w:r>
      <w:r>
        <w:rPr>
          <w:rFonts w:hAnsi="宋体" w:cs="宋体"/>
          <w:sz w:val="24"/>
          <w:szCs w:val="24"/>
        </w:rPr>
        <w:t>B</w:t>
      </w:r>
      <w:r>
        <w:rPr>
          <w:rFonts w:hint="eastAsia" w:hAnsi="宋体" w:cs="宋体"/>
          <w:sz w:val="24"/>
          <w:szCs w:val="24"/>
        </w:rPr>
        <w:t>档，按照以下裁量阶次处以罚款：</w:t>
      </w:r>
    </w:p>
    <w:p>
      <w:pPr>
        <w:pStyle w:val="9"/>
        <w:spacing w:line="420" w:lineRule="exact"/>
        <w:ind w:firstLine="480" w:firstLineChars="200"/>
        <w:rPr>
          <w:rFonts w:hAnsi="宋体" w:cs="宋体"/>
          <w:sz w:val="24"/>
          <w:szCs w:val="24"/>
        </w:rPr>
      </w:pPr>
      <w:r>
        <w:rPr>
          <w:rFonts w:hint="eastAsia" w:hAnsi="宋体" w:cs="宋体"/>
          <w:sz w:val="24"/>
          <w:szCs w:val="24"/>
        </w:rPr>
        <w:t>安全评价机构、安全生产检测检验机构未按照有关法规标准的强制性规定从事安全评价、检测检验活动的，可以并处1万元以下的罚款；逾期未改正的，处1万元以上3万元以下的罚款，对相关责任人处1</w:t>
      </w:r>
      <w:r>
        <w:rPr>
          <w:rFonts w:hAnsi="宋体" w:cs="宋体"/>
          <w:sz w:val="24"/>
          <w:szCs w:val="24"/>
        </w:rPr>
        <w:t>000</w:t>
      </w:r>
      <w:r>
        <w:rPr>
          <w:rFonts w:hint="eastAsia" w:hAnsi="宋体" w:cs="宋体"/>
          <w:sz w:val="24"/>
          <w:szCs w:val="24"/>
        </w:rPr>
        <w:t>元以上5</w:t>
      </w:r>
      <w:r>
        <w:rPr>
          <w:rFonts w:hAnsi="宋体" w:cs="宋体"/>
          <w:sz w:val="24"/>
          <w:szCs w:val="24"/>
        </w:rPr>
        <w:t>000</w:t>
      </w:r>
      <w:r>
        <w:rPr>
          <w:rFonts w:hint="eastAsia" w:hAnsi="宋体" w:cs="宋体"/>
          <w:sz w:val="24"/>
          <w:szCs w:val="24"/>
        </w:rPr>
        <w:t>元以下的罚款；情节严重的，处1万元以上3万元以下的罚款，对相关责任人处5</w:t>
      </w:r>
      <w:r>
        <w:rPr>
          <w:rFonts w:hAnsi="宋体" w:cs="宋体"/>
          <w:sz w:val="24"/>
          <w:szCs w:val="24"/>
        </w:rPr>
        <w:t>000</w:t>
      </w:r>
      <w:r>
        <w:rPr>
          <w:rFonts w:hint="eastAsia" w:hAnsi="宋体" w:cs="宋体"/>
          <w:sz w:val="24"/>
          <w:szCs w:val="24"/>
        </w:rPr>
        <w:t>元以上1万元以下的罚款。</w:t>
      </w:r>
    </w:p>
    <w:p>
      <w:pPr>
        <w:spacing w:line="420" w:lineRule="exact"/>
        <w:ind w:firstLine="480" w:firstLineChars="200"/>
        <w:rPr>
          <w:rFonts w:ascii="黑体" w:hAnsi="黑体" w:eastAsia="黑体"/>
          <w:sz w:val="24"/>
          <w:szCs w:val="24"/>
        </w:rPr>
      </w:pPr>
      <w:r>
        <w:rPr>
          <w:rFonts w:hint="eastAsia" w:ascii="黑体" w:hAnsi="黑体" w:eastAsia="黑体"/>
          <w:sz w:val="24"/>
          <w:szCs w:val="24"/>
        </w:rPr>
        <w:t>（六）违法行为：安全评价机构、安全生产检测检验机构出租、出借安全评价检测检验资质证书的。</w:t>
      </w:r>
    </w:p>
    <w:p>
      <w:pPr>
        <w:spacing w:line="420" w:lineRule="exact"/>
        <w:ind w:firstLine="480" w:firstLineChars="200"/>
        <w:rPr>
          <w:rFonts w:ascii="华文楷体" w:hAnsi="华文楷体" w:eastAsia="华文楷体"/>
          <w:sz w:val="24"/>
          <w:szCs w:val="24"/>
        </w:rPr>
      </w:pPr>
      <w:r>
        <w:rPr>
          <w:rFonts w:hint="eastAsia"/>
          <w:sz w:val="24"/>
          <w:szCs w:val="24"/>
        </w:rPr>
        <w:t>【</w:t>
      </w:r>
      <w:r>
        <w:rPr>
          <w:rFonts w:hint="eastAsia" w:ascii="黑体" w:hAnsi="黑体" w:eastAsia="黑体"/>
          <w:bCs/>
          <w:sz w:val="24"/>
          <w:szCs w:val="24"/>
        </w:rPr>
        <w:t>违法依据</w:t>
      </w:r>
      <w:r>
        <w:rPr>
          <w:rFonts w:hint="eastAsia"/>
          <w:sz w:val="24"/>
          <w:szCs w:val="24"/>
        </w:rPr>
        <w:t>】</w:t>
      </w:r>
      <w:r>
        <w:rPr>
          <w:rFonts w:hint="eastAsia" w:ascii="宋体" w:hAnsi="宋体"/>
          <w:sz w:val="24"/>
          <w:szCs w:val="24"/>
        </w:rPr>
        <w:t>《安全评价检测检验机构管理办法》第二十二条第一款第四项规定：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安全评价检测检验机构及其从业人员不得有下列行为：……（四）出租、出借安全评价检测检验资质证书的；……</w:t>
      </w:r>
    </w:p>
    <w:p>
      <w:pPr>
        <w:spacing w:line="420" w:lineRule="exact"/>
        <w:ind w:firstLine="480" w:firstLineChars="200"/>
        <w:rPr>
          <w:rFonts w:ascii="华文楷体" w:hAnsi="华文楷体" w:eastAsia="华文楷体"/>
          <w:sz w:val="24"/>
          <w:szCs w:val="24"/>
        </w:rPr>
      </w:pPr>
      <w:r>
        <w:rPr>
          <w:rFonts w:hint="eastAsia"/>
          <w:sz w:val="24"/>
          <w:szCs w:val="24"/>
        </w:rPr>
        <w:t>【</w:t>
      </w:r>
      <w:r>
        <w:rPr>
          <w:rFonts w:hint="eastAsia" w:ascii="黑体" w:hAnsi="黑体" w:eastAsia="黑体"/>
          <w:bCs/>
          <w:sz w:val="24"/>
          <w:szCs w:val="24"/>
        </w:rPr>
        <w:t>处罚依据</w:t>
      </w:r>
      <w:r>
        <w:rPr>
          <w:rFonts w:hint="eastAsia"/>
          <w:sz w:val="24"/>
          <w:szCs w:val="24"/>
        </w:rPr>
        <w:t>】</w:t>
      </w:r>
      <w:r>
        <w:rPr>
          <w:rFonts w:hint="eastAsia" w:ascii="宋体" w:hAnsi="宋体"/>
          <w:sz w:val="24"/>
          <w:szCs w:val="24"/>
        </w:rPr>
        <w:t>《安全评价检测检验机构管理办法》第三十条第七项规定：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安全评价检测检验机构有下列情形之一的，责令改正或者责令限期改正，给予警告，可以并处一万元以下的罚款；逾期未改正的，处一万元以上三万元以下的罚款，对相关责任人处一千元以上五千元以下的罚款；情节严重的，处一万元以上三万元以下的罚款，对相关责任人处五千元以上一万元以下的罚款：……（七）出租、出借安全评价检测检验资质证书的；……</w:t>
      </w:r>
    </w:p>
    <w:p>
      <w:pPr>
        <w:spacing w:line="420" w:lineRule="exact"/>
        <w:ind w:firstLine="482" w:firstLineChars="200"/>
        <w:rPr>
          <w:rFonts w:ascii="宋体" w:hAnsi="宋体"/>
          <w:b/>
          <w:sz w:val="24"/>
          <w:szCs w:val="24"/>
        </w:rPr>
      </w:pPr>
      <w:r>
        <w:rPr>
          <w:rFonts w:hint="eastAsia" w:ascii="宋体" w:hAnsi="宋体"/>
          <w:b/>
          <w:sz w:val="24"/>
          <w:szCs w:val="24"/>
        </w:rPr>
        <w:t>【</w:t>
      </w:r>
      <w:r>
        <w:rPr>
          <w:rFonts w:hint="eastAsia" w:ascii="黑体" w:hAnsi="黑体" w:eastAsia="黑体"/>
          <w:bCs/>
          <w:sz w:val="24"/>
          <w:szCs w:val="24"/>
        </w:rPr>
        <w:t>裁量基准</w:t>
      </w:r>
      <w:r>
        <w:rPr>
          <w:rFonts w:hint="eastAsia" w:ascii="宋体" w:hAnsi="宋体"/>
          <w:b/>
          <w:sz w:val="24"/>
          <w:szCs w:val="24"/>
        </w:rPr>
        <w:t>】</w:t>
      </w:r>
      <w:r>
        <w:rPr>
          <w:rFonts w:hint="eastAsia" w:ascii="宋体" w:hAnsi="宋体"/>
          <w:bCs/>
          <w:sz w:val="24"/>
          <w:szCs w:val="24"/>
        </w:rPr>
        <w:t>违反前款规定的违法行为，属于基础裁量</w:t>
      </w:r>
      <w:r>
        <w:rPr>
          <w:rFonts w:ascii="宋体" w:hAnsi="宋体"/>
          <w:bCs/>
          <w:sz w:val="24"/>
          <w:szCs w:val="24"/>
        </w:rPr>
        <w:t>B</w:t>
      </w:r>
      <w:r>
        <w:rPr>
          <w:rFonts w:hint="eastAsia" w:ascii="宋体" w:hAnsi="宋体"/>
          <w:bCs/>
          <w:sz w:val="24"/>
          <w:szCs w:val="24"/>
        </w:rPr>
        <w:t>档，按照以下裁量阶次处以罚款：</w:t>
      </w:r>
    </w:p>
    <w:p>
      <w:pPr>
        <w:spacing w:line="420" w:lineRule="exact"/>
        <w:ind w:firstLine="480" w:firstLineChars="200"/>
        <w:rPr>
          <w:rFonts w:ascii="宋体" w:hAnsi="宋体"/>
          <w:sz w:val="24"/>
          <w:szCs w:val="24"/>
        </w:rPr>
      </w:pPr>
      <w:r>
        <w:rPr>
          <w:rFonts w:hint="eastAsia" w:ascii="宋体" w:hAnsi="宋体"/>
          <w:sz w:val="24"/>
          <w:szCs w:val="24"/>
        </w:rPr>
        <w:t>1</w:t>
      </w:r>
      <w:r>
        <w:rPr>
          <w:rFonts w:ascii="宋体" w:hAnsi="宋体"/>
          <w:sz w:val="24"/>
          <w:szCs w:val="24"/>
        </w:rPr>
        <w:t>.</w:t>
      </w:r>
      <w:r>
        <w:rPr>
          <w:rFonts w:hint="eastAsia" w:ascii="宋体" w:hAnsi="宋体"/>
          <w:sz w:val="24"/>
          <w:szCs w:val="24"/>
        </w:rPr>
        <w:t>安全评价检测检验机构出租、出借安全评价检测检验资质证书，被发现</w:t>
      </w:r>
      <w:r>
        <w:rPr>
          <w:rFonts w:ascii="宋体" w:hAnsi="宋体"/>
          <w:sz w:val="24"/>
          <w:szCs w:val="24"/>
        </w:rPr>
        <w:t>1</w:t>
      </w:r>
      <w:r>
        <w:rPr>
          <w:rFonts w:hint="eastAsia" w:ascii="宋体" w:hAnsi="宋体"/>
          <w:sz w:val="24"/>
          <w:szCs w:val="24"/>
        </w:rPr>
        <w:t>次的，可以处5</w:t>
      </w:r>
      <w:r>
        <w:rPr>
          <w:rFonts w:ascii="宋体" w:hAnsi="宋体"/>
          <w:sz w:val="24"/>
          <w:szCs w:val="24"/>
        </w:rPr>
        <w:t>000</w:t>
      </w:r>
      <w:r>
        <w:rPr>
          <w:rFonts w:hint="eastAsia" w:ascii="宋体" w:hAnsi="宋体"/>
          <w:sz w:val="24"/>
          <w:szCs w:val="24"/>
        </w:rPr>
        <w:t>元以下的罚款；逾期未改正的，处1万元以上2万元以下的罚款，对相关责任人处1</w:t>
      </w:r>
      <w:r>
        <w:rPr>
          <w:rFonts w:ascii="宋体" w:hAnsi="宋体"/>
          <w:sz w:val="24"/>
          <w:szCs w:val="24"/>
        </w:rPr>
        <w:t>000</w:t>
      </w:r>
      <w:r>
        <w:rPr>
          <w:rFonts w:hint="eastAsia" w:ascii="宋体" w:hAnsi="宋体"/>
          <w:sz w:val="24"/>
          <w:szCs w:val="24"/>
        </w:rPr>
        <w:t>元以上3</w:t>
      </w:r>
      <w:r>
        <w:rPr>
          <w:rFonts w:ascii="宋体" w:hAnsi="宋体"/>
          <w:sz w:val="24"/>
          <w:szCs w:val="24"/>
        </w:rPr>
        <w:t>000</w:t>
      </w:r>
      <w:r>
        <w:rPr>
          <w:rFonts w:hint="eastAsia" w:ascii="宋体" w:hAnsi="宋体"/>
          <w:sz w:val="24"/>
          <w:szCs w:val="24"/>
        </w:rPr>
        <w:t>元以下的罚款；情节严重的，处1万元以上2万元以下的罚款，对相关责任人处</w:t>
      </w:r>
      <w:r>
        <w:rPr>
          <w:rFonts w:ascii="宋体" w:hAnsi="宋体"/>
          <w:sz w:val="24"/>
          <w:szCs w:val="24"/>
        </w:rPr>
        <w:t>5000</w:t>
      </w:r>
      <w:r>
        <w:rPr>
          <w:rFonts w:hint="eastAsia" w:ascii="宋体" w:hAnsi="宋体"/>
          <w:sz w:val="24"/>
          <w:szCs w:val="24"/>
        </w:rPr>
        <w:t>元以上</w:t>
      </w:r>
      <w:r>
        <w:rPr>
          <w:rFonts w:ascii="宋体" w:hAnsi="宋体"/>
          <w:sz w:val="24"/>
          <w:szCs w:val="24"/>
        </w:rPr>
        <w:t>7000</w:t>
      </w:r>
      <w:r>
        <w:rPr>
          <w:rFonts w:hint="eastAsia" w:ascii="宋体" w:hAnsi="宋体"/>
          <w:sz w:val="24"/>
          <w:szCs w:val="24"/>
        </w:rPr>
        <w:t>元以下的罚款；</w:t>
      </w:r>
    </w:p>
    <w:p>
      <w:pPr>
        <w:spacing w:line="420" w:lineRule="exact"/>
        <w:ind w:firstLine="480" w:firstLineChars="200"/>
        <w:rPr>
          <w:rFonts w:ascii="华文楷体" w:hAnsi="华文楷体" w:eastAsia="华文楷体"/>
          <w:sz w:val="24"/>
          <w:szCs w:val="24"/>
        </w:rPr>
      </w:pPr>
      <w:r>
        <w:rPr>
          <w:rFonts w:ascii="宋体" w:hAnsi="宋体"/>
          <w:sz w:val="24"/>
          <w:szCs w:val="24"/>
        </w:rPr>
        <w:t>2.</w:t>
      </w:r>
      <w:r>
        <w:rPr>
          <w:rFonts w:hint="eastAsia" w:ascii="宋体" w:hAnsi="宋体"/>
          <w:sz w:val="24"/>
          <w:szCs w:val="24"/>
        </w:rPr>
        <w:t>安全评价检测检验机构出租、出借安全评价检测检验资质证书，被发现</w:t>
      </w:r>
      <w:r>
        <w:rPr>
          <w:rFonts w:ascii="宋体" w:hAnsi="宋体"/>
          <w:sz w:val="24"/>
          <w:szCs w:val="24"/>
        </w:rPr>
        <w:t>2</w:t>
      </w:r>
      <w:r>
        <w:rPr>
          <w:rFonts w:hint="eastAsia" w:ascii="宋体" w:hAnsi="宋体"/>
          <w:sz w:val="24"/>
          <w:szCs w:val="24"/>
        </w:rPr>
        <w:t>次以上的，可以处5</w:t>
      </w:r>
      <w:r>
        <w:rPr>
          <w:rFonts w:ascii="宋体" w:hAnsi="宋体"/>
          <w:sz w:val="24"/>
          <w:szCs w:val="24"/>
        </w:rPr>
        <w:t>000</w:t>
      </w:r>
      <w:r>
        <w:rPr>
          <w:rFonts w:hint="eastAsia" w:ascii="宋体" w:hAnsi="宋体"/>
          <w:sz w:val="24"/>
          <w:szCs w:val="24"/>
        </w:rPr>
        <w:t>元以上1万元以下的罚款；逾期未改正的，处</w:t>
      </w:r>
      <w:r>
        <w:rPr>
          <w:rFonts w:ascii="宋体" w:hAnsi="宋体"/>
          <w:sz w:val="24"/>
          <w:szCs w:val="24"/>
        </w:rPr>
        <w:t>2</w:t>
      </w:r>
      <w:r>
        <w:rPr>
          <w:rFonts w:hint="eastAsia" w:ascii="宋体" w:hAnsi="宋体"/>
          <w:sz w:val="24"/>
          <w:szCs w:val="24"/>
        </w:rPr>
        <w:t>万元以上</w:t>
      </w:r>
      <w:r>
        <w:rPr>
          <w:rFonts w:ascii="宋体" w:hAnsi="宋体"/>
          <w:sz w:val="24"/>
          <w:szCs w:val="24"/>
        </w:rPr>
        <w:t>3</w:t>
      </w:r>
      <w:r>
        <w:rPr>
          <w:rFonts w:hint="eastAsia" w:ascii="宋体" w:hAnsi="宋体"/>
          <w:sz w:val="24"/>
          <w:szCs w:val="24"/>
        </w:rPr>
        <w:t>万元以下的罚款，对相关责任人处</w:t>
      </w:r>
      <w:r>
        <w:rPr>
          <w:rFonts w:ascii="宋体" w:hAnsi="宋体"/>
          <w:sz w:val="24"/>
          <w:szCs w:val="24"/>
        </w:rPr>
        <w:t>3000</w:t>
      </w:r>
      <w:r>
        <w:rPr>
          <w:rFonts w:hint="eastAsia" w:ascii="宋体" w:hAnsi="宋体"/>
          <w:sz w:val="24"/>
          <w:szCs w:val="24"/>
        </w:rPr>
        <w:t>元以上</w:t>
      </w:r>
      <w:r>
        <w:rPr>
          <w:rFonts w:ascii="宋体" w:hAnsi="宋体"/>
          <w:sz w:val="24"/>
          <w:szCs w:val="24"/>
        </w:rPr>
        <w:t>5000</w:t>
      </w:r>
      <w:r>
        <w:rPr>
          <w:rFonts w:hint="eastAsia" w:ascii="宋体" w:hAnsi="宋体"/>
          <w:sz w:val="24"/>
          <w:szCs w:val="24"/>
        </w:rPr>
        <w:t>元以下的罚款；情节严重的，处</w:t>
      </w:r>
      <w:r>
        <w:rPr>
          <w:rFonts w:ascii="宋体" w:hAnsi="宋体"/>
          <w:sz w:val="24"/>
          <w:szCs w:val="24"/>
        </w:rPr>
        <w:t>2</w:t>
      </w:r>
      <w:r>
        <w:rPr>
          <w:rFonts w:hint="eastAsia" w:ascii="宋体" w:hAnsi="宋体"/>
          <w:sz w:val="24"/>
          <w:szCs w:val="24"/>
        </w:rPr>
        <w:t>万元以上</w:t>
      </w:r>
      <w:r>
        <w:rPr>
          <w:rFonts w:ascii="宋体" w:hAnsi="宋体"/>
          <w:sz w:val="24"/>
          <w:szCs w:val="24"/>
        </w:rPr>
        <w:t>3</w:t>
      </w:r>
      <w:r>
        <w:rPr>
          <w:rFonts w:hint="eastAsia" w:ascii="宋体" w:hAnsi="宋体"/>
          <w:sz w:val="24"/>
          <w:szCs w:val="24"/>
        </w:rPr>
        <w:t>万元以下的罚款，对相关责任人处</w:t>
      </w:r>
      <w:r>
        <w:rPr>
          <w:rFonts w:ascii="宋体" w:hAnsi="宋体"/>
          <w:sz w:val="24"/>
          <w:szCs w:val="24"/>
        </w:rPr>
        <w:t>7000</w:t>
      </w:r>
      <w:r>
        <w:rPr>
          <w:rFonts w:hint="eastAsia" w:ascii="宋体" w:hAnsi="宋体"/>
          <w:sz w:val="24"/>
          <w:szCs w:val="24"/>
        </w:rPr>
        <w:t>元以上</w:t>
      </w:r>
      <w:r>
        <w:rPr>
          <w:rFonts w:ascii="宋体" w:hAnsi="宋体"/>
          <w:sz w:val="24"/>
          <w:szCs w:val="24"/>
        </w:rPr>
        <w:t>1</w:t>
      </w:r>
      <w:r>
        <w:rPr>
          <w:rFonts w:hint="eastAsia" w:ascii="宋体" w:hAnsi="宋体"/>
          <w:sz w:val="24"/>
          <w:szCs w:val="24"/>
        </w:rPr>
        <w:t>万元以下的罚款。</w:t>
      </w:r>
    </w:p>
    <w:p>
      <w:pPr>
        <w:spacing w:line="420" w:lineRule="exact"/>
        <w:ind w:firstLine="480" w:firstLineChars="200"/>
        <w:rPr>
          <w:rFonts w:ascii="黑体" w:hAnsi="黑体" w:eastAsia="黑体"/>
          <w:sz w:val="24"/>
          <w:szCs w:val="24"/>
        </w:rPr>
      </w:pPr>
      <w:r>
        <w:rPr>
          <w:rFonts w:hint="eastAsia" w:ascii="黑体" w:hAnsi="黑体" w:eastAsia="黑体"/>
          <w:sz w:val="24"/>
          <w:szCs w:val="24"/>
        </w:rPr>
        <w:t>（七）违法行为：安全评价机构出具的安全评价报告存在法规标准引用错误、关键危险有害因素漏项、重大危险源辨识错误、对策措施建议与存在问题严重不符等重大疏漏，但尚未造成重大损失的。</w:t>
      </w:r>
    </w:p>
    <w:p>
      <w:pPr>
        <w:spacing w:line="420" w:lineRule="exact"/>
        <w:ind w:firstLine="480" w:firstLineChars="200"/>
        <w:rPr>
          <w:rFonts w:ascii="华文楷体" w:hAnsi="华文楷体" w:eastAsia="华文楷体"/>
          <w:sz w:val="24"/>
          <w:szCs w:val="24"/>
        </w:rPr>
      </w:pPr>
      <w:r>
        <w:rPr>
          <w:rFonts w:hint="eastAsia" w:ascii="黑体" w:hAnsi="黑体" w:eastAsia="黑体"/>
          <w:sz w:val="24"/>
          <w:szCs w:val="24"/>
        </w:rPr>
        <w:t>【</w:t>
      </w:r>
      <w:r>
        <w:rPr>
          <w:rFonts w:hint="eastAsia" w:ascii="黑体" w:hAnsi="黑体" w:eastAsia="黑体"/>
          <w:bCs/>
          <w:sz w:val="24"/>
          <w:szCs w:val="24"/>
        </w:rPr>
        <w:t>违法依据】</w:t>
      </w:r>
      <w:r>
        <w:rPr>
          <w:rFonts w:hint="eastAsia" w:ascii="宋体" w:hAnsi="宋体"/>
          <w:sz w:val="24"/>
          <w:szCs w:val="24"/>
        </w:rPr>
        <w:t>《安全评价检测检验机构管理办法》第二十二条第一款第五项规定：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安全评价检测检验机构及其从业人员不得有下列行为：……（五）出具虚假或者重大疏漏的安全评价、检测检验报告的；……</w:t>
      </w:r>
    </w:p>
    <w:p>
      <w:pPr>
        <w:spacing w:line="420" w:lineRule="exact"/>
        <w:ind w:firstLine="480" w:firstLineChars="200"/>
        <w:rPr>
          <w:rFonts w:ascii="华文楷体" w:hAnsi="华文楷体" w:eastAsia="华文楷体"/>
          <w:sz w:val="24"/>
          <w:szCs w:val="24"/>
        </w:rPr>
      </w:pPr>
      <w:r>
        <w:rPr>
          <w:rFonts w:hint="eastAsia" w:ascii="黑体" w:hAnsi="黑体" w:eastAsia="黑体"/>
          <w:sz w:val="24"/>
          <w:szCs w:val="24"/>
        </w:rPr>
        <w:t>【处罚依据】</w:t>
      </w:r>
      <w:r>
        <w:rPr>
          <w:rFonts w:hint="eastAsia" w:ascii="宋体" w:hAnsi="宋体"/>
          <w:sz w:val="24"/>
          <w:szCs w:val="24"/>
        </w:rPr>
        <w:t>《安全评价检测检验机构管理办法》第三十条第十项规定：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安全评价检测检验机构有下列情形之一的，责令改正或者责令限期改正，给予警告，可以并处一万元以下的罚款；逾期未改正的，处一万元以上三万元以下的罚款，对相关责任人处一千元以上五千元以下的罚款；情节严重的，处一万元以上三万元以下的罚款，对相关责任人处五千元以上一万元以下的罚款：……（十）安全评价报告存在法规标准引用错误、关键危险有害因素漏项、重大危险源辨识错误、对策措施建议与存在问题严重不符等重大疏漏，但尚未造成重大损失的；……</w:t>
      </w:r>
    </w:p>
    <w:p>
      <w:pPr>
        <w:pStyle w:val="9"/>
        <w:spacing w:line="420" w:lineRule="exact"/>
        <w:ind w:firstLine="480" w:firstLineChars="200"/>
        <w:rPr>
          <w:rFonts w:hAnsi="宋体" w:cs="宋体"/>
          <w:sz w:val="24"/>
          <w:szCs w:val="24"/>
        </w:rPr>
      </w:pPr>
      <w:r>
        <w:rPr>
          <w:rFonts w:hint="eastAsia" w:ascii="黑体" w:hAnsi="黑体" w:eastAsia="黑体"/>
          <w:sz w:val="24"/>
          <w:szCs w:val="24"/>
        </w:rPr>
        <w:t>【裁量基准】</w:t>
      </w:r>
      <w:r>
        <w:rPr>
          <w:rFonts w:hint="eastAsia" w:hAnsi="宋体" w:cs="宋体"/>
          <w:sz w:val="24"/>
          <w:szCs w:val="24"/>
        </w:rPr>
        <w:t>违反前款规定的违法行为，属于基础裁量</w:t>
      </w:r>
      <w:r>
        <w:rPr>
          <w:rFonts w:hAnsi="宋体" w:cs="宋体"/>
          <w:sz w:val="24"/>
          <w:szCs w:val="24"/>
        </w:rPr>
        <w:t>B</w:t>
      </w:r>
      <w:r>
        <w:rPr>
          <w:rFonts w:hint="eastAsia" w:hAnsi="宋体" w:cs="宋体"/>
          <w:sz w:val="24"/>
          <w:szCs w:val="24"/>
        </w:rPr>
        <w:t>档，按照以下裁量阶次处以罚款：</w:t>
      </w:r>
    </w:p>
    <w:p>
      <w:pPr>
        <w:pStyle w:val="9"/>
        <w:spacing w:line="420" w:lineRule="exact"/>
        <w:rPr>
          <w:rFonts w:hAnsi="宋体" w:cs="宋体"/>
          <w:sz w:val="24"/>
          <w:szCs w:val="24"/>
        </w:rPr>
      </w:pPr>
      <w:r>
        <w:rPr>
          <w:rFonts w:hint="eastAsia" w:hAnsi="宋体" w:cs="宋体"/>
          <w:sz w:val="24"/>
          <w:szCs w:val="24"/>
        </w:rPr>
        <w:t xml:space="preserve">    1.安全评价报告存在法规标准引用错误、关键危险有害因素漏项、重大危险源辨识错误、对策措施建议与存在问题严重不符等重大疏漏共</w:t>
      </w:r>
      <w:r>
        <w:rPr>
          <w:rFonts w:hAnsi="宋体" w:cs="宋体"/>
          <w:sz w:val="24"/>
          <w:szCs w:val="24"/>
        </w:rPr>
        <w:t>5</w:t>
      </w:r>
      <w:r>
        <w:rPr>
          <w:rFonts w:hint="eastAsia" w:hAnsi="宋体" w:cs="宋体"/>
          <w:sz w:val="24"/>
          <w:szCs w:val="24"/>
        </w:rPr>
        <w:t>处以下，但尚未造成重大损失的，可以并处</w:t>
      </w:r>
      <w:r>
        <w:rPr>
          <w:rFonts w:hAnsi="宋体" w:cs="宋体"/>
          <w:sz w:val="24"/>
          <w:szCs w:val="24"/>
        </w:rPr>
        <w:t>5000</w:t>
      </w:r>
      <w:r>
        <w:rPr>
          <w:rFonts w:hint="eastAsia" w:hAnsi="宋体" w:cs="宋体"/>
          <w:sz w:val="24"/>
          <w:szCs w:val="24"/>
        </w:rPr>
        <w:t>元以下的罚款；逾期未改正的，处1万元以上2万元以下的罚款，对相关责任人处1</w:t>
      </w:r>
      <w:r>
        <w:rPr>
          <w:rFonts w:hAnsi="宋体" w:cs="宋体"/>
          <w:sz w:val="24"/>
          <w:szCs w:val="24"/>
        </w:rPr>
        <w:t>000</w:t>
      </w:r>
      <w:r>
        <w:rPr>
          <w:rFonts w:hint="eastAsia" w:hAnsi="宋体" w:cs="宋体"/>
          <w:sz w:val="24"/>
          <w:szCs w:val="24"/>
        </w:rPr>
        <w:t>元以上5</w:t>
      </w:r>
      <w:r>
        <w:rPr>
          <w:rFonts w:hAnsi="宋体" w:cs="宋体"/>
          <w:sz w:val="24"/>
          <w:szCs w:val="24"/>
        </w:rPr>
        <w:t>000</w:t>
      </w:r>
      <w:r>
        <w:rPr>
          <w:rFonts w:hint="eastAsia" w:hAnsi="宋体" w:cs="宋体"/>
          <w:sz w:val="24"/>
          <w:szCs w:val="24"/>
        </w:rPr>
        <w:t>元以下的罚款；情节严重的，处1万元以上2万元以下的罚款，对相关责任人处</w:t>
      </w:r>
      <w:r>
        <w:rPr>
          <w:rFonts w:hAnsi="宋体" w:cs="宋体"/>
          <w:sz w:val="24"/>
          <w:szCs w:val="24"/>
        </w:rPr>
        <w:t>5000</w:t>
      </w:r>
      <w:r>
        <w:rPr>
          <w:rFonts w:hint="eastAsia" w:hAnsi="宋体" w:cs="宋体"/>
          <w:sz w:val="24"/>
          <w:szCs w:val="24"/>
        </w:rPr>
        <w:t>元以上</w:t>
      </w:r>
      <w:r>
        <w:rPr>
          <w:rFonts w:hAnsi="宋体" w:cs="宋体"/>
          <w:sz w:val="24"/>
          <w:szCs w:val="24"/>
        </w:rPr>
        <w:t>1</w:t>
      </w:r>
      <w:r>
        <w:rPr>
          <w:rFonts w:hint="eastAsia" w:hAnsi="宋体" w:cs="宋体"/>
          <w:sz w:val="24"/>
          <w:szCs w:val="24"/>
        </w:rPr>
        <w:t>万元以下的罚款；</w:t>
      </w:r>
    </w:p>
    <w:p>
      <w:pPr>
        <w:pStyle w:val="9"/>
        <w:spacing w:line="420" w:lineRule="exact"/>
        <w:ind w:firstLine="480" w:firstLineChars="200"/>
        <w:rPr>
          <w:rFonts w:hAnsi="宋体"/>
          <w:b/>
          <w:sz w:val="24"/>
          <w:szCs w:val="24"/>
        </w:rPr>
      </w:pPr>
      <w:r>
        <w:rPr>
          <w:rFonts w:hint="eastAsia" w:hAnsi="宋体" w:cs="宋体"/>
          <w:sz w:val="24"/>
          <w:szCs w:val="24"/>
        </w:rPr>
        <w:t>2.安全评价报告存在法规标准引用错误、关键危险有害因素漏项、重大危险源辨识错误、对策措施建议与存在问题严重不符等重大疏漏共5处以上，但尚未造成重大损失的，可以并处5</w:t>
      </w:r>
      <w:r>
        <w:rPr>
          <w:rFonts w:hAnsi="宋体" w:cs="宋体"/>
          <w:sz w:val="24"/>
          <w:szCs w:val="24"/>
        </w:rPr>
        <w:t>000</w:t>
      </w:r>
      <w:r>
        <w:rPr>
          <w:rFonts w:hint="eastAsia" w:hAnsi="宋体" w:cs="宋体"/>
          <w:sz w:val="24"/>
          <w:szCs w:val="24"/>
        </w:rPr>
        <w:t>元以上1万元以下的罚款；逾期未改正的，处</w:t>
      </w:r>
      <w:r>
        <w:rPr>
          <w:rFonts w:hAnsi="宋体" w:cs="宋体"/>
          <w:sz w:val="24"/>
          <w:szCs w:val="24"/>
        </w:rPr>
        <w:t>2</w:t>
      </w:r>
      <w:r>
        <w:rPr>
          <w:rFonts w:hint="eastAsia" w:hAnsi="宋体" w:cs="宋体"/>
          <w:sz w:val="24"/>
          <w:szCs w:val="24"/>
        </w:rPr>
        <w:t>万元以上</w:t>
      </w:r>
      <w:r>
        <w:rPr>
          <w:rFonts w:hAnsi="宋体" w:cs="宋体"/>
          <w:sz w:val="24"/>
          <w:szCs w:val="24"/>
        </w:rPr>
        <w:t>3</w:t>
      </w:r>
      <w:r>
        <w:rPr>
          <w:rFonts w:hint="eastAsia" w:hAnsi="宋体" w:cs="宋体"/>
          <w:sz w:val="24"/>
          <w:szCs w:val="24"/>
        </w:rPr>
        <w:t>万元以下的罚款，对相关责任人处1</w:t>
      </w:r>
      <w:r>
        <w:rPr>
          <w:rFonts w:hAnsi="宋体" w:cs="宋体"/>
          <w:sz w:val="24"/>
          <w:szCs w:val="24"/>
        </w:rPr>
        <w:t>000</w:t>
      </w:r>
      <w:r>
        <w:rPr>
          <w:rFonts w:hint="eastAsia" w:hAnsi="宋体" w:cs="宋体"/>
          <w:sz w:val="24"/>
          <w:szCs w:val="24"/>
        </w:rPr>
        <w:t>元以上5</w:t>
      </w:r>
      <w:r>
        <w:rPr>
          <w:rFonts w:hAnsi="宋体" w:cs="宋体"/>
          <w:sz w:val="24"/>
          <w:szCs w:val="24"/>
        </w:rPr>
        <w:t>000</w:t>
      </w:r>
      <w:r>
        <w:rPr>
          <w:rFonts w:hint="eastAsia" w:hAnsi="宋体" w:cs="宋体"/>
          <w:sz w:val="24"/>
          <w:szCs w:val="24"/>
        </w:rPr>
        <w:t>元以下的罚款；情节严重的，处</w:t>
      </w:r>
      <w:r>
        <w:rPr>
          <w:rFonts w:hAnsi="宋体" w:cs="宋体"/>
          <w:sz w:val="24"/>
          <w:szCs w:val="24"/>
        </w:rPr>
        <w:t>2</w:t>
      </w:r>
      <w:r>
        <w:rPr>
          <w:rFonts w:hint="eastAsia" w:hAnsi="宋体" w:cs="宋体"/>
          <w:sz w:val="24"/>
          <w:szCs w:val="24"/>
        </w:rPr>
        <w:t>万元以上</w:t>
      </w:r>
      <w:r>
        <w:rPr>
          <w:rFonts w:hAnsi="宋体" w:cs="宋体"/>
          <w:sz w:val="24"/>
          <w:szCs w:val="24"/>
        </w:rPr>
        <w:t>3</w:t>
      </w:r>
      <w:r>
        <w:rPr>
          <w:rFonts w:hint="eastAsia" w:hAnsi="宋体" w:cs="宋体"/>
          <w:sz w:val="24"/>
          <w:szCs w:val="24"/>
        </w:rPr>
        <w:t>万元以下的罚款，对相关责任人处</w:t>
      </w:r>
      <w:r>
        <w:rPr>
          <w:rFonts w:hAnsi="宋体" w:cs="宋体"/>
          <w:sz w:val="24"/>
          <w:szCs w:val="24"/>
        </w:rPr>
        <w:t>5000</w:t>
      </w:r>
      <w:r>
        <w:rPr>
          <w:rFonts w:hint="eastAsia" w:hAnsi="宋体" w:cs="宋体"/>
          <w:sz w:val="24"/>
          <w:szCs w:val="24"/>
        </w:rPr>
        <w:t>元以上</w:t>
      </w:r>
      <w:r>
        <w:rPr>
          <w:rFonts w:hAnsi="宋体" w:cs="宋体"/>
          <w:sz w:val="24"/>
          <w:szCs w:val="24"/>
        </w:rPr>
        <w:t>1</w:t>
      </w:r>
      <w:r>
        <w:rPr>
          <w:rFonts w:hint="eastAsia" w:hAnsi="宋体" w:cs="宋体"/>
          <w:sz w:val="24"/>
          <w:szCs w:val="24"/>
        </w:rPr>
        <w:t>万元以下的罚款。</w:t>
      </w:r>
    </w:p>
    <w:p>
      <w:pPr>
        <w:spacing w:line="420" w:lineRule="exact"/>
        <w:ind w:firstLine="480" w:firstLineChars="200"/>
        <w:rPr>
          <w:rFonts w:ascii="黑体" w:hAnsi="黑体" w:eastAsia="黑体"/>
          <w:sz w:val="24"/>
          <w:szCs w:val="24"/>
        </w:rPr>
      </w:pPr>
      <w:r>
        <w:rPr>
          <w:rFonts w:hint="eastAsia" w:ascii="黑体" w:hAnsi="黑体" w:eastAsia="黑体"/>
          <w:sz w:val="24"/>
          <w:szCs w:val="24"/>
        </w:rPr>
        <w:t>（八）违法行为：安全生产检测检验机构出具的安全生产检测检验报告存在法规标准引用错误、关键项目漏检、结论不明确等重大疏漏，但尚未造成重大损失的。</w:t>
      </w:r>
    </w:p>
    <w:p>
      <w:pPr>
        <w:spacing w:line="420" w:lineRule="exact"/>
        <w:ind w:firstLine="480" w:firstLineChars="200"/>
        <w:rPr>
          <w:rFonts w:ascii="华文楷体" w:hAnsi="华文楷体" w:eastAsia="华文楷体"/>
          <w:sz w:val="24"/>
          <w:szCs w:val="24"/>
        </w:rPr>
      </w:pPr>
      <w:r>
        <w:rPr>
          <w:rFonts w:hint="eastAsia" w:ascii="黑体" w:hAnsi="黑体" w:eastAsia="黑体"/>
          <w:sz w:val="24"/>
          <w:szCs w:val="24"/>
        </w:rPr>
        <w:t>【违法依据】</w:t>
      </w:r>
      <w:r>
        <w:rPr>
          <w:rFonts w:hint="eastAsia" w:ascii="宋体" w:hAnsi="宋体"/>
          <w:sz w:val="24"/>
          <w:szCs w:val="24"/>
        </w:rPr>
        <w:t>《安全评价检测检验机构管理办法》第二十二条第一款第五项规定：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安全评价检测检验机构及其从业人员不得有下列行为：……（五）出具虚假或者重大疏漏的安全评价、检测检验报告的；……</w:t>
      </w:r>
    </w:p>
    <w:p>
      <w:pPr>
        <w:spacing w:line="420" w:lineRule="exact"/>
        <w:ind w:firstLine="480" w:firstLineChars="200"/>
        <w:rPr>
          <w:rFonts w:ascii="华文楷体" w:hAnsi="华文楷体" w:eastAsia="华文楷体"/>
          <w:sz w:val="24"/>
          <w:szCs w:val="24"/>
        </w:rPr>
      </w:pPr>
      <w:r>
        <w:rPr>
          <w:rFonts w:hint="eastAsia" w:ascii="黑体" w:hAnsi="黑体" w:eastAsia="黑体"/>
          <w:sz w:val="24"/>
          <w:szCs w:val="24"/>
        </w:rPr>
        <w:t>【处罚依据】</w:t>
      </w:r>
      <w:r>
        <w:rPr>
          <w:rFonts w:hint="eastAsia" w:ascii="宋体" w:hAnsi="宋体"/>
          <w:sz w:val="24"/>
          <w:szCs w:val="24"/>
        </w:rPr>
        <w:t>《安全评价检测检验机构管理办法》第三十条第十一项规定：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安全评价检测检验机构有下列情形之一的，责令改正或者责令限期改正，给予警告，可以并处一万元以下的罚款；逾期未改正的，处一万元以上三万元以下的罚款，对相关责任人处一千元以上五千元以下的罚款；情节严重的，处一万元以上三万元以下的罚款，对相关责任人处五千元以上一万元以下的罚款：……（十一）安全生产检测检验报告存在法规标准引用错误、关键项目漏检、结论不明确等重大疏漏，但尚未造成重大损失的。</w:t>
      </w:r>
    </w:p>
    <w:p>
      <w:pPr>
        <w:spacing w:line="420" w:lineRule="exact"/>
        <w:ind w:firstLine="480" w:firstLineChars="200"/>
        <w:rPr>
          <w:rFonts w:ascii="宋体" w:hAnsi="宋体"/>
          <w:b/>
          <w:sz w:val="24"/>
          <w:szCs w:val="24"/>
        </w:rPr>
      </w:pPr>
      <w:r>
        <w:rPr>
          <w:rFonts w:hint="eastAsia" w:ascii="黑体" w:hAnsi="黑体" w:eastAsia="黑体"/>
          <w:sz w:val="24"/>
          <w:szCs w:val="24"/>
        </w:rPr>
        <w:t>【裁量基准】</w:t>
      </w:r>
      <w:r>
        <w:rPr>
          <w:rFonts w:hint="eastAsia" w:ascii="宋体" w:hAnsi="宋体"/>
          <w:bCs/>
          <w:sz w:val="24"/>
          <w:szCs w:val="24"/>
        </w:rPr>
        <w:t>违反前款规定的违法行为，属于基础裁量</w:t>
      </w:r>
      <w:r>
        <w:rPr>
          <w:rFonts w:ascii="宋体" w:hAnsi="宋体"/>
          <w:bCs/>
          <w:sz w:val="24"/>
          <w:szCs w:val="24"/>
        </w:rPr>
        <w:t>B</w:t>
      </w:r>
      <w:r>
        <w:rPr>
          <w:rFonts w:hint="eastAsia" w:ascii="宋体" w:hAnsi="宋体"/>
          <w:bCs/>
          <w:sz w:val="24"/>
          <w:szCs w:val="24"/>
        </w:rPr>
        <w:t>档，按照以下裁量阶次处以罚款：</w:t>
      </w:r>
    </w:p>
    <w:p>
      <w:pPr>
        <w:spacing w:line="420" w:lineRule="exact"/>
        <w:ind w:firstLine="480" w:firstLineChars="200"/>
        <w:rPr>
          <w:rFonts w:ascii="宋体" w:hAnsi="宋体"/>
          <w:sz w:val="24"/>
          <w:szCs w:val="24"/>
        </w:rPr>
      </w:pPr>
      <w:r>
        <w:rPr>
          <w:rFonts w:hint="eastAsia" w:ascii="宋体" w:hAnsi="宋体"/>
          <w:sz w:val="24"/>
          <w:szCs w:val="24"/>
        </w:rPr>
        <w:t>1</w:t>
      </w:r>
      <w:r>
        <w:rPr>
          <w:rFonts w:ascii="宋体" w:hAnsi="宋体"/>
          <w:sz w:val="24"/>
          <w:szCs w:val="24"/>
        </w:rPr>
        <w:t>.</w:t>
      </w:r>
      <w:r>
        <w:rPr>
          <w:rFonts w:hint="eastAsia" w:ascii="宋体" w:hAnsi="宋体"/>
          <w:sz w:val="24"/>
          <w:szCs w:val="24"/>
        </w:rPr>
        <w:t>安全评价检测检验机构同一安全生产检测检验报告存在法规标准引用错误、关键项目漏检、结论不明确等重大疏漏有5处以下，但尚未造成重大损失的，可以处5</w:t>
      </w:r>
      <w:r>
        <w:rPr>
          <w:rFonts w:ascii="宋体" w:hAnsi="宋体"/>
          <w:sz w:val="24"/>
          <w:szCs w:val="24"/>
        </w:rPr>
        <w:t>000</w:t>
      </w:r>
      <w:r>
        <w:rPr>
          <w:rFonts w:hint="eastAsia" w:ascii="宋体" w:hAnsi="宋体"/>
          <w:sz w:val="24"/>
          <w:szCs w:val="24"/>
        </w:rPr>
        <w:t>元以下的罚款；逾期未改正的，处1万元以上2万元以下的罚款，对相关责任人处1</w:t>
      </w:r>
      <w:r>
        <w:rPr>
          <w:rFonts w:ascii="宋体" w:hAnsi="宋体"/>
          <w:sz w:val="24"/>
          <w:szCs w:val="24"/>
        </w:rPr>
        <w:t>000</w:t>
      </w:r>
      <w:r>
        <w:rPr>
          <w:rFonts w:hint="eastAsia" w:ascii="宋体" w:hAnsi="宋体"/>
          <w:sz w:val="24"/>
          <w:szCs w:val="24"/>
        </w:rPr>
        <w:t>元以上3</w:t>
      </w:r>
      <w:r>
        <w:rPr>
          <w:rFonts w:ascii="宋体" w:hAnsi="宋体"/>
          <w:sz w:val="24"/>
          <w:szCs w:val="24"/>
        </w:rPr>
        <w:t>000</w:t>
      </w:r>
      <w:r>
        <w:rPr>
          <w:rFonts w:hint="eastAsia" w:ascii="宋体" w:hAnsi="宋体"/>
          <w:sz w:val="24"/>
          <w:szCs w:val="24"/>
        </w:rPr>
        <w:t>元以下的罚款；情节严重的，处1万元以上2万元以下的罚款，对相关责任人处</w:t>
      </w:r>
      <w:r>
        <w:rPr>
          <w:rFonts w:ascii="宋体" w:hAnsi="宋体"/>
          <w:sz w:val="24"/>
          <w:szCs w:val="24"/>
        </w:rPr>
        <w:t>5000</w:t>
      </w:r>
      <w:r>
        <w:rPr>
          <w:rFonts w:hint="eastAsia" w:ascii="宋体" w:hAnsi="宋体"/>
          <w:sz w:val="24"/>
          <w:szCs w:val="24"/>
        </w:rPr>
        <w:t>元以上</w:t>
      </w:r>
      <w:r>
        <w:rPr>
          <w:rFonts w:ascii="宋体" w:hAnsi="宋体"/>
          <w:sz w:val="24"/>
          <w:szCs w:val="24"/>
        </w:rPr>
        <w:t>7000</w:t>
      </w:r>
      <w:r>
        <w:rPr>
          <w:rFonts w:hint="eastAsia" w:ascii="宋体" w:hAnsi="宋体"/>
          <w:sz w:val="24"/>
          <w:szCs w:val="24"/>
        </w:rPr>
        <w:t>元以下的罚款；</w:t>
      </w:r>
    </w:p>
    <w:p>
      <w:pPr>
        <w:spacing w:line="420" w:lineRule="exact"/>
        <w:ind w:firstLine="480" w:firstLineChars="200"/>
        <w:rPr>
          <w:rFonts w:ascii="宋体" w:hAnsi="宋体"/>
          <w:sz w:val="24"/>
          <w:szCs w:val="24"/>
        </w:rPr>
      </w:pPr>
      <w:r>
        <w:rPr>
          <w:rFonts w:ascii="宋体" w:hAnsi="宋体"/>
          <w:sz w:val="24"/>
          <w:szCs w:val="24"/>
        </w:rPr>
        <w:t>2.</w:t>
      </w:r>
      <w:r>
        <w:rPr>
          <w:rFonts w:hint="eastAsia" w:ascii="宋体" w:hAnsi="宋体"/>
          <w:sz w:val="24"/>
          <w:szCs w:val="24"/>
        </w:rPr>
        <w:t>安全评价检测检验机构同一安全生产检测检验报告存在法规标准引用错误、关键项目漏检、结论不明确等重大疏漏有5处以上，但尚未造成重大损失的，可以处5</w:t>
      </w:r>
      <w:r>
        <w:rPr>
          <w:rFonts w:ascii="宋体" w:hAnsi="宋体"/>
          <w:sz w:val="24"/>
          <w:szCs w:val="24"/>
        </w:rPr>
        <w:t>000</w:t>
      </w:r>
      <w:r>
        <w:rPr>
          <w:rFonts w:hint="eastAsia" w:ascii="宋体" w:hAnsi="宋体"/>
          <w:sz w:val="24"/>
          <w:szCs w:val="24"/>
        </w:rPr>
        <w:t>元以上1万元以下的罚款；逾期未改正的，处</w:t>
      </w:r>
      <w:r>
        <w:rPr>
          <w:rFonts w:ascii="宋体" w:hAnsi="宋体"/>
          <w:sz w:val="24"/>
          <w:szCs w:val="24"/>
        </w:rPr>
        <w:t>2</w:t>
      </w:r>
      <w:r>
        <w:rPr>
          <w:rFonts w:hint="eastAsia" w:ascii="宋体" w:hAnsi="宋体"/>
          <w:sz w:val="24"/>
          <w:szCs w:val="24"/>
        </w:rPr>
        <w:t>万元以上</w:t>
      </w:r>
      <w:r>
        <w:rPr>
          <w:rFonts w:ascii="宋体" w:hAnsi="宋体"/>
          <w:sz w:val="24"/>
          <w:szCs w:val="24"/>
        </w:rPr>
        <w:t>3</w:t>
      </w:r>
      <w:r>
        <w:rPr>
          <w:rFonts w:hint="eastAsia" w:ascii="宋体" w:hAnsi="宋体"/>
          <w:sz w:val="24"/>
          <w:szCs w:val="24"/>
        </w:rPr>
        <w:t>万元以下的罚款，对相关责任人处</w:t>
      </w:r>
      <w:r>
        <w:rPr>
          <w:rFonts w:ascii="宋体" w:hAnsi="宋体"/>
          <w:sz w:val="24"/>
          <w:szCs w:val="24"/>
        </w:rPr>
        <w:t>3000</w:t>
      </w:r>
      <w:r>
        <w:rPr>
          <w:rFonts w:hint="eastAsia" w:ascii="宋体" w:hAnsi="宋体"/>
          <w:sz w:val="24"/>
          <w:szCs w:val="24"/>
        </w:rPr>
        <w:t>元以上</w:t>
      </w:r>
      <w:r>
        <w:rPr>
          <w:rFonts w:ascii="宋体" w:hAnsi="宋体"/>
          <w:sz w:val="24"/>
          <w:szCs w:val="24"/>
        </w:rPr>
        <w:t>5000</w:t>
      </w:r>
      <w:r>
        <w:rPr>
          <w:rFonts w:hint="eastAsia" w:ascii="宋体" w:hAnsi="宋体"/>
          <w:sz w:val="24"/>
          <w:szCs w:val="24"/>
        </w:rPr>
        <w:t>元以下的罚款；情节严重的，处</w:t>
      </w:r>
      <w:r>
        <w:rPr>
          <w:rFonts w:ascii="宋体" w:hAnsi="宋体"/>
          <w:sz w:val="24"/>
          <w:szCs w:val="24"/>
        </w:rPr>
        <w:t>2</w:t>
      </w:r>
      <w:r>
        <w:rPr>
          <w:rFonts w:hint="eastAsia" w:ascii="宋体" w:hAnsi="宋体"/>
          <w:sz w:val="24"/>
          <w:szCs w:val="24"/>
        </w:rPr>
        <w:t>万元以上</w:t>
      </w:r>
      <w:r>
        <w:rPr>
          <w:rFonts w:ascii="宋体" w:hAnsi="宋体"/>
          <w:sz w:val="24"/>
          <w:szCs w:val="24"/>
        </w:rPr>
        <w:t>3</w:t>
      </w:r>
      <w:r>
        <w:rPr>
          <w:rFonts w:hint="eastAsia" w:ascii="宋体" w:hAnsi="宋体"/>
          <w:sz w:val="24"/>
          <w:szCs w:val="24"/>
        </w:rPr>
        <w:t>万元以下的罚款，对相关责任人处</w:t>
      </w:r>
      <w:r>
        <w:rPr>
          <w:rFonts w:ascii="宋体" w:hAnsi="宋体"/>
          <w:sz w:val="24"/>
          <w:szCs w:val="24"/>
        </w:rPr>
        <w:t>7000</w:t>
      </w:r>
      <w:r>
        <w:rPr>
          <w:rFonts w:hint="eastAsia" w:ascii="宋体" w:hAnsi="宋体"/>
          <w:sz w:val="24"/>
          <w:szCs w:val="24"/>
        </w:rPr>
        <w:t>元以上</w:t>
      </w:r>
      <w:r>
        <w:rPr>
          <w:rFonts w:ascii="宋体" w:hAnsi="宋体"/>
          <w:sz w:val="24"/>
          <w:szCs w:val="24"/>
        </w:rPr>
        <w:t>1</w:t>
      </w:r>
      <w:r>
        <w:rPr>
          <w:rFonts w:hint="eastAsia" w:ascii="宋体" w:hAnsi="宋体"/>
          <w:sz w:val="24"/>
          <w:szCs w:val="24"/>
        </w:rPr>
        <w:t>万元以下的罚款。</w:t>
      </w:r>
    </w:p>
    <w:p>
      <w:pPr>
        <w:spacing w:line="420" w:lineRule="exact"/>
        <w:ind w:firstLine="480" w:firstLineChars="200"/>
        <w:rPr>
          <w:rFonts w:ascii="黑体" w:hAnsi="黑体" w:eastAsia="黑体"/>
          <w:sz w:val="24"/>
          <w:szCs w:val="24"/>
        </w:rPr>
      </w:pPr>
      <w:r>
        <w:rPr>
          <w:rFonts w:hint="eastAsia" w:ascii="黑体" w:hAnsi="黑体" w:eastAsia="黑体"/>
          <w:sz w:val="24"/>
          <w:szCs w:val="24"/>
        </w:rPr>
        <w:t>（九）违法行为：承担安全评价、检测检验工作的机构，出具虚假证明的。</w:t>
      </w:r>
    </w:p>
    <w:p>
      <w:pPr>
        <w:spacing w:line="420" w:lineRule="exact"/>
        <w:ind w:firstLine="480" w:firstLineChars="200"/>
        <w:rPr>
          <w:rFonts w:ascii="华文楷体" w:hAnsi="华文楷体" w:eastAsia="华文楷体"/>
          <w:sz w:val="24"/>
          <w:szCs w:val="24"/>
        </w:rPr>
      </w:pPr>
      <w:r>
        <w:rPr>
          <w:rFonts w:hint="eastAsia" w:ascii="黑体" w:hAnsi="黑体" w:eastAsia="黑体"/>
          <w:sz w:val="24"/>
          <w:szCs w:val="24"/>
        </w:rPr>
        <w:t>【违法依据】</w:t>
      </w:r>
      <w:r>
        <w:rPr>
          <w:rFonts w:hint="eastAsia" w:ascii="宋体" w:hAnsi="宋体"/>
          <w:sz w:val="24"/>
          <w:szCs w:val="24"/>
        </w:rPr>
        <w:t>《安全评价检测检验机构管理办法》第二十二条第一款第五项规定：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安全评价检测检验机构及其从业人员不得有下列行为：……（五）出具虚假或者重大疏漏的安全评价、检测检验报告的；……</w:t>
      </w:r>
    </w:p>
    <w:p>
      <w:pPr>
        <w:spacing w:line="420" w:lineRule="exact"/>
        <w:ind w:firstLine="480" w:firstLineChars="200"/>
        <w:rPr>
          <w:rFonts w:ascii="华文楷体" w:hAnsi="华文楷体" w:eastAsia="华文楷体"/>
          <w:sz w:val="24"/>
          <w:szCs w:val="24"/>
        </w:rPr>
      </w:pPr>
      <w:r>
        <w:rPr>
          <w:rFonts w:hint="eastAsia" w:ascii="黑体" w:hAnsi="黑体" w:eastAsia="黑体"/>
          <w:sz w:val="24"/>
          <w:szCs w:val="24"/>
        </w:rPr>
        <w:t>【处罚依据】</w:t>
      </w:r>
      <w:r>
        <w:rPr>
          <w:rFonts w:hint="eastAsia" w:ascii="宋体" w:hAnsi="宋体"/>
          <w:sz w:val="24"/>
          <w:szCs w:val="24"/>
        </w:rPr>
        <w:t>《安全评价检测检验机构管理办法》第三十一条规定：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承担安全评价、检测检验工作的机构，出具虚假证明的，没收违法所得；违法所得在十万元以上的，并处违法所得二倍以上五倍以下的罚款；没有违法所得或者违法所得不足十万元的，单处或者并处十万元以上二十万元以下的罚款；对其直接负责的主管人员和其他直接责任人员处二万元以上五万元以下的罚款；给他人造成损害的，与生产经营单位承担连带赔偿责任；构成犯罪的，依照刑法有关规定追究刑事责任。</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对有前款违法行为的机构，由资质认可机关吊销其相应资质，向社会公告，按照国家有关规定对相关机构及其责任人员实行行业禁入，纳入不良记录“黑名单”管理，以及安全评价检测检验机构信息查询系统。</w:t>
      </w:r>
    </w:p>
    <w:p>
      <w:pPr>
        <w:pStyle w:val="9"/>
        <w:spacing w:line="420" w:lineRule="exact"/>
        <w:ind w:firstLine="480" w:firstLineChars="200"/>
        <w:rPr>
          <w:rFonts w:hAnsi="宋体" w:cs="宋体"/>
          <w:sz w:val="24"/>
          <w:szCs w:val="24"/>
        </w:rPr>
      </w:pPr>
      <w:r>
        <w:rPr>
          <w:rFonts w:hint="eastAsia" w:ascii="黑体" w:hAnsi="黑体" w:eastAsia="黑体"/>
          <w:sz w:val="24"/>
          <w:szCs w:val="24"/>
        </w:rPr>
        <w:t>【裁量基准】</w:t>
      </w:r>
      <w:r>
        <w:rPr>
          <w:rFonts w:hint="eastAsia" w:hAnsi="宋体" w:cs="宋体"/>
          <w:sz w:val="24"/>
          <w:szCs w:val="24"/>
        </w:rPr>
        <w:t>违反前款规定的违法行为，属于基础裁量A档，按以下裁量阶次处以罚款：</w:t>
      </w:r>
    </w:p>
    <w:p>
      <w:pPr>
        <w:pStyle w:val="9"/>
        <w:spacing w:line="420" w:lineRule="exact"/>
        <w:rPr>
          <w:rFonts w:hAnsi="宋体" w:cs="宋体"/>
          <w:sz w:val="24"/>
          <w:szCs w:val="24"/>
        </w:rPr>
      </w:pPr>
      <w:r>
        <w:rPr>
          <w:rFonts w:hint="eastAsia" w:hAnsi="宋体" w:cs="宋体"/>
          <w:sz w:val="24"/>
          <w:szCs w:val="24"/>
        </w:rPr>
        <w:t xml:space="preserve">    1.没有违法所得或违法所得在5万元以下的，对机构单处或没收违法所得并处10万元以上15万元以下的罚款；对其直接负责的主管人员和其他直接责任人员处2万元的罚款;</w:t>
      </w:r>
    </w:p>
    <w:p>
      <w:pPr>
        <w:pStyle w:val="9"/>
        <w:spacing w:line="420" w:lineRule="exact"/>
        <w:rPr>
          <w:rFonts w:hAnsi="宋体" w:cs="宋体"/>
          <w:sz w:val="24"/>
          <w:szCs w:val="24"/>
        </w:rPr>
      </w:pPr>
      <w:r>
        <w:rPr>
          <w:rFonts w:hint="eastAsia" w:hAnsi="宋体" w:cs="宋体"/>
          <w:sz w:val="24"/>
          <w:szCs w:val="24"/>
        </w:rPr>
        <w:t xml:space="preserve">    2.违法所得5万元以上不足10万元的，没收违法所得，对机构并处15万元以上20万元以下的罚款；对其直接负责的主管人员和其他直接责任人员处2万元以上3万元以下的罚款；</w:t>
      </w:r>
    </w:p>
    <w:p>
      <w:pPr>
        <w:pStyle w:val="9"/>
        <w:spacing w:line="420" w:lineRule="exact"/>
        <w:rPr>
          <w:rFonts w:hAnsi="宋体" w:cs="宋体"/>
          <w:sz w:val="24"/>
          <w:szCs w:val="24"/>
        </w:rPr>
      </w:pPr>
      <w:r>
        <w:rPr>
          <w:rFonts w:hint="eastAsia" w:hAnsi="宋体" w:cs="宋体"/>
          <w:sz w:val="24"/>
          <w:szCs w:val="24"/>
        </w:rPr>
        <w:t xml:space="preserve">    3.违法所得10万元以上15万元以下的，没收违法所得，对机构并处违法所得2倍的罚款；对其直接负责的主管人员和其他直接责任人员处3万元的罚款；</w:t>
      </w:r>
    </w:p>
    <w:p>
      <w:pPr>
        <w:pStyle w:val="9"/>
        <w:spacing w:line="420" w:lineRule="exact"/>
        <w:rPr>
          <w:rFonts w:hAnsi="宋体" w:cs="宋体"/>
          <w:sz w:val="24"/>
          <w:szCs w:val="24"/>
        </w:rPr>
      </w:pPr>
      <w:r>
        <w:rPr>
          <w:rFonts w:hint="eastAsia" w:hAnsi="宋体" w:cs="宋体"/>
          <w:sz w:val="24"/>
          <w:szCs w:val="24"/>
        </w:rPr>
        <w:t xml:space="preserve">    4.违法所得15万元以上20万元以下的，没收违法所得，对机构并处违法所得3倍的罚款；对其直接负责的主管人员和其他直接责任人员处3万元以上4万元以下的罚款；</w:t>
      </w:r>
    </w:p>
    <w:p>
      <w:pPr>
        <w:pStyle w:val="9"/>
        <w:spacing w:line="420" w:lineRule="exact"/>
        <w:rPr>
          <w:rFonts w:hAnsi="宋体" w:cs="宋体"/>
          <w:sz w:val="24"/>
          <w:szCs w:val="24"/>
        </w:rPr>
      </w:pPr>
      <w:r>
        <w:rPr>
          <w:rFonts w:hint="eastAsia" w:hAnsi="宋体" w:cs="宋体"/>
          <w:sz w:val="24"/>
          <w:szCs w:val="24"/>
        </w:rPr>
        <w:t xml:space="preserve">    5.违法所得20万元以上25万元以下的，没收违法所得，对机构并处违法所得4倍的罚款；对其直接负责的主管人员和其他直接责任人员处4万元以上5万元以下的罚款；</w:t>
      </w:r>
    </w:p>
    <w:p>
      <w:pPr>
        <w:pStyle w:val="9"/>
        <w:spacing w:line="420" w:lineRule="exact"/>
        <w:ind w:firstLine="480" w:firstLineChars="200"/>
        <w:rPr>
          <w:rFonts w:hAnsi="宋体" w:cs="宋体"/>
          <w:sz w:val="24"/>
          <w:szCs w:val="24"/>
        </w:rPr>
      </w:pPr>
      <w:r>
        <w:rPr>
          <w:rFonts w:hint="eastAsia" w:hAnsi="宋体" w:cs="宋体"/>
          <w:sz w:val="24"/>
          <w:szCs w:val="24"/>
        </w:rPr>
        <w:t>6.违法所得25万元以上的，没收违法所得，对机构并处违法所得5倍的罚款；对其直接负责的主管人员和其他直接责任人员处5万元的罚款。</w:t>
      </w:r>
    </w:p>
    <w:p>
      <w:pPr>
        <w:spacing w:line="420" w:lineRule="exact"/>
        <w:ind w:firstLine="480" w:firstLineChars="200"/>
        <w:rPr>
          <w:rFonts w:ascii="黑体" w:hAnsi="黑体" w:eastAsia="黑体"/>
          <w:sz w:val="24"/>
          <w:szCs w:val="24"/>
        </w:rPr>
      </w:pPr>
      <w:r>
        <w:rPr>
          <w:rFonts w:hint="eastAsia" w:ascii="黑体" w:hAnsi="黑体" w:eastAsia="黑体"/>
          <w:sz w:val="24"/>
          <w:szCs w:val="24"/>
        </w:rPr>
        <w:t>（十）违法行为：安全评价机构、安全生产检测检验机构违反法规标准规定更改或者简化安全评价、检测检验程序和相关内容的。</w:t>
      </w:r>
    </w:p>
    <w:p>
      <w:pPr>
        <w:spacing w:line="420" w:lineRule="exact"/>
        <w:ind w:firstLine="480" w:firstLineChars="200"/>
        <w:rPr>
          <w:rFonts w:ascii="华文楷体" w:hAnsi="华文楷体" w:eastAsia="华文楷体"/>
          <w:sz w:val="24"/>
          <w:szCs w:val="24"/>
        </w:rPr>
      </w:pPr>
      <w:r>
        <w:rPr>
          <w:rFonts w:hint="eastAsia" w:ascii="黑体" w:hAnsi="黑体" w:eastAsia="黑体"/>
          <w:sz w:val="24"/>
          <w:szCs w:val="24"/>
        </w:rPr>
        <w:t>【违法依据】</w:t>
      </w:r>
      <w:r>
        <w:rPr>
          <w:rFonts w:hint="eastAsia" w:ascii="宋体" w:hAnsi="宋体"/>
          <w:sz w:val="24"/>
          <w:szCs w:val="24"/>
        </w:rPr>
        <w:t>《安全评价检测检验机构管理办法》第二十二条第一款第六项规定：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安全评价检测检验机构及其从业人员不得有下列行为：……（六）违反有关法规标准规定，更改或者简化安全评价、检测检验程序和相关内容的；……</w:t>
      </w:r>
    </w:p>
    <w:p>
      <w:pPr>
        <w:spacing w:line="420" w:lineRule="exact"/>
        <w:ind w:firstLine="480" w:firstLineChars="200"/>
        <w:rPr>
          <w:rFonts w:ascii="华文楷体" w:hAnsi="华文楷体" w:eastAsia="华文楷体"/>
          <w:sz w:val="24"/>
          <w:szCs w:val="24"/>
        </w:rPr>
      </w:pPr>
      <w:r>
        <w:rPr>
          <w:rFonts w:hint="eastAsia" w:ascii="黑体" w:hAnsi="黑体" w:eastAsia="黑体"/>
          <w:sz w:val="24"/>
          <w:szCs w:val="24"/>
        </w:rPr>
        <w:t>【处罚依据】</w:t>
      </w:r>
      <w:r>
        <w:rPr>
          <w:rFonts w:hint="eastAsia" w:ascii="宋体" w:hAnsi="宋体"/>
          <w:sz w:val="24"/>
          <w:szCs w:val="24"/>
        </w:rPr>
        <w:t>《安全评价检测检验机构管理办法》第三十条第二项规定：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安全评价检测检验机构有下列情形之一的，责令改正或者责令限期改正，给予警告，可以并处一万元以下的罚款；逾期未改正的，处一万元以上三万元以下的罚款，对相关责任人处一千元以上五千元以下的罚款；情节严重的，处一万元以上三万元以下的罚款，对相关责任人处五千元以上一万元以下的罚款：……（二）违反法规标准规定更改或者简化安全评价、检测检验程序和相关内容的；……</w:t>
      </w:r>
    </w:p>
    <w:p>
      <w:pPr>
        <w:spacing w:line="420" w:lineRule="exact"/>
        <w:ind w:firstLine="480" w:firstLineChars="200"/>
        <w:rPr>
          <w:rFonts w:ascii="宋体" w:hAnsi="宋体"/>
          <w:b/>
          <w:sz w:val="24"/>
          <w:szCs w:val="24"/>
        </w:rPr>
      </w:pPr>
      <w:r>
        <w:rPr>
          <w:rFonts w:hint="eastAsia" w:ascii="黑体" w:hAnsi="黑体" w:eastAsia="黑体"/>
          <w:sz w:val="24"/>
          <w:szCs w:val="24"/>
        </w:rPr>
        <w:t>【裁量基准】</w:t>
      </w:r>
      <w:r>
        <w:rPr>
          <w:rFonts w:hint="eastAsia" w:ascii="宋体" w:hAnsi="宋体"/>
          <w:bCs/>
          <w:sz w:val="24"/>
          <w:szCs w:val="24"/>
        </w:rPr>
        <w:t>违反前款规定的违法行为，属于基础裁量B档，按照以下裁量阶次处以罚款：</w:t>
      </w:r>
    </w:p>
    <w:p>
      <w:pPr>
        <w:spacing w:line="420" w:lineRule="exact"/>
        <w:ind w:firstLine="480" w:firstLineChars="200"/>
        <w:rPr>
          <w:rFonts w:ascii="宋体" w:hAnsi="宋体"/>
          <w:sz w:val="24"/>
          <w:szCs w:val="24"/>
        </w:rPr>
      </w:pPr>
      <w:r>
        <w:rPr>
          <w:rFonts w:hint="eastAsia" w:ascii="宋体" w:hAnsi="宋体"/>
          <w:sz w:val="24"/>
          <w:szCs w:val="24"/>
        </w:rPr>
        <w:t>1</w:t>
      </w:r>
      <w:r>
        <w:rPr>
          <w:rFonts w:ascii="宋体" w:hAnsi="宋体"/>
          <w:sz w:val="24"/>
          <w:szCs w:val="24"/>
        </w:rPr>
        <w:t>.</w:t>
      </w:r>
      <w:r>
        <w:rPr>
          <w:rFonts w:hint="eastAsia" w:ascii="宋体" w:hAnsi="宋体"/>
          <w:sz w:val="24"/>
          <w:szCs w:val="24"/>
        </w:rPr>
        <w:t>安全评价检测检验机构违反法规标准规定更改或者简化安全评价、检测检验程序和相关内容，被发现3次以下的，可以处5</w:t>
      </w:r>
      <w:r>
        <w:rPr>
          <w:rFonts w:ascii="宋体" w:hAnsi="宋体"/>
          <w:sz w:val="24"/>
          <w:szCs w:val="24"/>
        </w:rPr>
        <w:t>000</w:t>
      </w:r>
      <w:r>
        <w:rPr>
          <w:rFonts w:hint="eastAsia" w:ascii="宋体" w:hAnsi="宋体"/>
          <w:sz w:val="24"/>
          <w:szCs w:val="24"/>
        </w:rPr>
        <w:t>元以下的罚款；逾期未改正的，处1万元以上2万元以下的罚款，对相关责任人处1</w:t>
      </w:r>
      <w:r>
        <w:rPr>
          <w:rFonts w:ascii="宋体" w:hAnsi="宋体"/>
          <w:sz w:val="24"/>
          <w:szCs w:val="24"/>
        </w:rPr>
        <w:t>000</w:t>
      </w:r>
      <w:r>
        <w:rPr>
          <w:rFonts w:hint="eastAsia" w:ascii="宋体" w:hAnsi="宋体"/>
          <w:sz w:val="24"/>
          <w:szCs w:val="24"/>
        </w:rPr>
        <w:t>元以上3</w:t>
      </w:r>
      <w:r>
        <w:rPr>
          <w:rFonts w:ascii="宋体" w:hAnsi="宋体"/>
          <w:sz w:val="24"/>
          <w:szCs w:val="24"/>
        </w:rPr>
        <w:t>000</w:t>
      </w:r>
      <w:r>
        <w:rPr>
          <w:rFonts w:hint="eastAsia" w:ascii="宋体" w:hAnsi="宋体"/>
          <w:sz w:val="24"/>
          <w:szCs w:val="24"/>
        </w:rPr>
        <w:t>元以下的罚款；情节严重的，处1万元以上2万元以下的罚款，对相关责任人处</w:t>
      </w:r>
      <w:r>
        <w:rPr>
          <w:rFonts w:ascii="宋体" w:hAnsi="宋体"/>
          <w:sz w:val="24"/>
          <w:szCs w:val="24"/>
        </w:rPr>
        <w:t>5000</w:t>
      </w:r>
      <w:r>
        <w:rPr>
          <w:rFonts w:hint="eastAsia" w:ascii="宋体" w:hAnsi="宋体"/>
          <w:sz w:val="24"/>
          <w:szCs w:val="24"/>
        </w:rPr>
        <w:t>元以上</w:t>
      </w:r>
      <w:r>
        <w:rPr>
          <w:rFonts w:ascii="宋体" w:hAnsi="宋体"/>
          <w:sz w:val="24"/>
          <w:szCs w:val="24"/>
        </w:rPr>
        <w:t>7000</w:t>
      </w:r>
      <w:r>
        <w:rPr>
          <w:rFonts w:hint="eastAsia" w:ascii="宋体" w:hAnsi="宋体"/>
          <w:sz w:val="24"/>
          <w:szCs w:val="24"/>
        </w:rPr>
        <w:t>元以下的罚款；</w:t>
      </w:r>
    </w:p>
    <w:p>
      <w:pPr>
        <w:spacing w:line="420" w:lineRule="exact"/>
        <w:ind w:firstLine="480" w:firstLineChars="200"/>
        <w:rPr>
          <w:rFonts w:ascii="宋体" w:hAnsi="宋体"/>
          <w:sz w:val="24"/>
          <w:szCs w:val="24"/>
        </w:rPr>
      </w:pPr>
      <w:r>
        <w:rPr>
          <w:rFonts w:ascii="宋体" w:hAnsi="宋体"/>
          <w:sz w:val="24"/>
          <w:szCs w:val="24"/>
        </w:rPr>
        <w:t>2.</w:t>
      </w:r>
      <w:r>
        <w:rPr>
          <w:rFonts w:hint="eastAsia" w:ascii="宋体" w:hAnsi="宋体"/>
          <w:sz w:val="24"/>
          <w:szCs w:val="24"/>
        </w:rPr>
        <w:t>安全评价检测检验机构违反法规标准规定更改或者简化安全评价、检测检验程序和相关内容，被发现3次以上的，可以处5</w:t>
      </w:r>
      <w:r>
        <w:rPr>
          <w:rFonts w:ascii="宋体" w:hAnsi="宋体"/>
          <w:sz w:val="24"/>
          <w:szCs w:val="24"/>
        </w:rPr>
        <w:t>000</w:t>
      </w:r>
      <w:r>
        <w:rPr>
          <w:rFonts w:hint="eastAsia" w:ascii="宋体" w:hAnsi="宋体"/>
          <w:sz w:val="24"/>
          <w:szCs w:val="24"/>
        </w:rPr>
        <w:t>元以上1万元以下的罚款；逾期未改正的，处</w:t>
      </w:r>
      <w:r>
        <w:rPr>
          <w:rFonts w:ascii="宋体" w:hAnsi="宋体"/>
          <w:sz w:val="24"/>
          <w:szCs w:val="24"/>
        </w:rPr>
        <w:t>2</w:t>
      </w:r>
      <w:r>
        <w:rPr>
          <w:rFonts w:hint="eastAsia" w:ascii="宋体" w:hAnsi="宋体"/>
          <w:sz w:val="24"/>
          <w:szCs w:val="24"/>
        </w:rPr>
        <w:t>万元以上</w:t>
      </w:r>
      <w:r>
        <w:rPr>
          <w:rFonts w:ascii="宋体" w:hAnsi="宋体"/>
          <w:sz w:val="24"/>
          <w:szCs w:val="24"/>
        </w:rPr>
        <w:t>3</w:t>
      </w:r>
      <w:r>
        <w:rPr>
          <w:rFonts w:hint="eastAsia" w:ascii="宋体" w:hAnsi="宋体"/>
          <w:sz w:val="24"/>
          <w:szCs w:val="24"/>
        </w:rPr>
        <w:t>万元以下的罚款，对相关责任人处</w:t>
      </w:r>
      <w:r>
        <w:rPr>
          <w:rFonts w:ascii="宋体" w:hAnsi="宋体"/>
          <w:sz w:val="24"/>
          <w:szCs w:val="24"/>
        </w:rPr>
        <w:t>3000</w:t>
      </w:r>
      <w:r>
        <w:rPr>
          <w:rFonts w:hint="eastAsia" w:ascii="宋体" w:hAnsi="宋体"/>
          <w:sz w:val="24"/>
          <w:szCs w:val="24"/>
        </w:rPr>
        <w:t>元以上</w:t>
      </w:r>
      <w:r>
        <w:rPr>
          <w:rFonts w:ascii="宋体" w:hAnsi="宋体"/>
          <w:sz w:val="24"/>
          <w:szCs w:val="24"/>
        </w:rPr>
        <w:t>5000</w:t>
      </w:r>
      <w:r>
        <w:rPr>
          <w:rFonts w:hint="eastAsia" w:ascii="宋体" w:hAnsi="宋体"/>
          <w:sz w:val="24"/>
          <w:szCs w:val="24"/>
        </w:rPr>
        <w:t>元以下的罚款；情节严重的，处</w:t>
      </w:r>
      <w:r>
        <w:rPr>
          <w:rFonts w:ascii="宋体" w:hAnsi="宋体"/>
          <w:sz w:val="24"/>
          <w:szCs w:val="24"/>
        </w:rPr>
        <w:t>2</w:t>
      </w:r>
      <w:r>
        <w:rPr>
          <w:rFonts w:hint="eastAsia" w:ascii="宋体" w:hAnsi="宋体"/>
          <w:sz w:val="24"/>
          <w:szCs w:val="24"/>
        </w:rPr>
        <w:t>万元以上</w:t>
      </w:r>
      <w:r>
        <w:rPr>
          <w:rFonts w:ascii="宋体" w:hAnsi="宋体"/>
          <w:sz w:val="24"/>
          <w:szCs w:val="24"/>
        </w:rPr>
        <w:t>3</w:t>
      </w:r>
      <w:r>
        <w:rPr>
          <w:rFonts w:hint="eastAsia" w:ascii="宋体" w:hAnsi="宋体"/>
          <w:sz w:val="24"/>
          <w:szCs w:val="24"/>
        </w:rPr>
        <w:t>万元以下的罚款，对相关责任人处</w:t>
      </w:r>
      <w:r>
        <w:rPr>
          <w:rFonts w:ascii="宋体" w:hAnsi="宋体"/>
          <w:sz w:val="24"/>
          <w:szCs w:val="24"/>
        </w:rPr>
        <w:t>7000</w:t>
      </w:r>
      <w:r>
        <w:rPr>
          <w:rFonts w:hint="eastAsia" w:ascii="宋体" w:hAnsi="宋体"/>
          <w:sz w:val="24"/>
          <w:szCs w:val="24"/>
        </w:rPr>
        <w:t>元以上</w:t>
      </w:r>
      <w:r>
        <w:rPr>
          <w:rFonts w:ascii="宋体" w:hAnsi="宋体"/>
          <w:sz w:val="24"/>
          <w:szCs w:val="24"/>
        </w:rPr>
        <w:t>1</w:t>
      </w:r>
      <w:r>
        <w:rPr>
          <w:rFonts w:hint="eastAsia" w:ascii="宋体" w:hAnsi="宋体"/>
          <w:sz w:val="24"/>
          <w:szCs w:val="24"/>
        </w:rPr>
        <w:t>万元以下的罚款。</w:t>
      </w:r>
    </w:p>
    <w:p>
      <w:pPr>
        <w:spacing w:line="420" w:lineRule="exact"/>
        <w:ind w:firstLine="480" w:firstLineChars="200"/>
        <w:rPr>
          <w:rFonts w:ascii="黑体" w:hAnsi="黑体" w:eastAsia="黑体"/>
          <w:sz w:val="24"/>
          <w:szCs w:val="24"/>
        </w:rPr>
      </w:pPr>
      <w:r>
        <w:rPr>
          <w:rFonts w:hint="eastAsia" w:ascii="黑体" w:hAnsi="黑体" w:eastAsia="黑体"/>
          <w:sz w:val="24"/>
          <w:szCs w:val="24"/>
        </w:rPr>
        <w:t>（十一）违法行为：安全评价机构、安全生产检测检验机构的安全评价项目组组长及负责勘验人员不到现场实际地点开展勘验等有关工作的。</w:t>
      </w:r>
    </w:p>
    <w:p>
      <w:pPr>
        <w:spacing w:line="420" w:lineRule="exact"/>
        <w:ind w:firstLine="480" w:firstLineChars="200"/>
        <w:rPr>
          <w:rFonts w:ascii="华文楷体" w:hAnsi="华文楷体" w:eastAsia="华文楷体"/>
          <w:sz w:val="24"/>
          <w:szCs w:val="24"/>
        </w:rPr>
      </w:pPr>
      <w:r>
        <w:rPr>
          <w:rFonts w:hint="eastAsia" w:ascii="黑体" w:hAnsi="黑体" w:eastAsia="黑体"/>
          <w:sz w:val="24"/>
          <w:szCs w:val="24"/>
        </w:rPr>
        <w:t>【违法依据】</w:t>
      </w:r>
      <w:r>
        <w:rPr>
          <w:rFonts w:hint="eastAsia" w:ascii="宋体" w:hAnsi="宋体"/>
          <w:sz w:val="24"/>
          <w:szCs w:val="24"/>
        </w:rPr>
        <w:t>《安全评价检测检验机构管理办法》第二十二条第一款第八项规定：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安全评价检测检验机构及其从业人员不得有下列行为：……（八）安全评价项目组组长及负责勘验人员不到现场实际地点开展勘验等有关工作的；……</w:t>
      </w:r>
    </w:p>
    <w:p>
      <w:pPr>
        <w:spacing w:line="420" w:lineRule="exact"/>
        <w:ind w:firstLine="480" w:firstLineChars="200"/>
        <w:rPr>
          <w:rFonts w:ascii="华文楷体" w:hAnsi="华文楷体" w:eastAsia="华文楷体"/>
          <w:sz w:val="24"/>
          <w:szCs w:val="24"/>
        </w:rPr>
      </w:pPr>
      <w:r>
        <w:rPr>
          <w:rFonts w:hint="eastAsia" w:ascii="黑体" w:hAnsi="黑体" w:eastAsia="黑体"/>
          <w:sz w:val="24"/>
          <w:szCs w:val="24"/>
        </w:rPr>
        <w:t>【处罚依据】</w:t>
      </w:r>
      <w:r>
        <w:rPr>
          <w:rFonts w:hint="eastAsia" w:ascii="宋体" w:hAnsi="宋体"/>
          <w:sz w:val="24"/>
          <w:szCs w:val="24"/>
        </w:rPr>
        <w:t>《安全评价检测检验机构管理办法》第三十条第八项规定：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安全评价检测检验机构有下列情形之一的，责令改正或者责令限期改正，给予警告，可以并处一万元以下的罚款；逾期未改正的，处一万元以上三万元以下的罚款，对相关责任人处一千元以上五千元以下的罚款；情节严重的，处一万元以上三万元以下的罚款，对相关责任人处五千元以上一万元以下的罚款：……（八）安全评价项目组组长及负责勘验人员不到现场实际地点开展勘验等有关工作的；……</w:t>
      </w:r>
    </w:p>
    <w:p>
      <w:pPr>
        <w:pStyle w:val="9"/>
        <w:spacing w:line="420" w:lineRule="exact"/>
        <w:ind w:firstLine="480" w:firstLineChars="200"/>
        <w:rPr>
          <w:rFonts w:hAnsi="宋体" w:cs="宋体"/>
          <w:sz w:val="24"/>
          <w:szCs w:val="24"/>
        </w:rPr>
      </w:pPr>
      <w:r>
        <w:rPr>
          <w:rFonts w:hint="eastAsia" w:ascii="黑体" w:hAnsi="黑体" w:eastAsia="黑体"/>
          <w:sz w:val="24"/>
          <w:szCs w:val="24"/>
        </w:rPr>
        <w:t>【裁量基准】</w:t>
      </w:r>
      <w:r>
        <w:rPr>
          <w:rFonts w:hint="eastAsia" w:hAnsi="宋体" w:cs="宋体"/>
          <w:sz w:val="24"/>
          <w:szCs w:val="24"/>
        </w:rPr>
        <w:t>违反前款规定的违法行为，属于基础裁量</w:t>
      </w:r>
      <w:r>
        <w:rPr>
          <w:rFonts w:hAnsi="宋体" w:cs="宋体"/>
          <w:sz w:val="24"/>
          <w:szCs w:val="24"/>
        </w:rPr>
        <w:t>B</w:t>
      </w:r>
      <w:r>
        <w:rPr>
          <w:rFonts w:hint="eastAsia" w:hAnsi="宋体" w:cs="宋体"/>
          <w:sz w:val="24"/>
          <w:szCs w:val="24"/>
        </w:rPr>
        <w:t>档，按照以下裁量阶次处以罚款：</w:t>
      </w:r>
    </w:p>
    <w:p>
      <w:pPr>
        <w:pStyle w:val="9"/>
        <w:spacing w:line="420" w:lineRule="exact"/>
        <w:ind w:firstLine="480" w:firstLineChars="200"/>
        <w:rPr>
          <w:rFonts w:hAnsi="宋体" w:cs="宋体"/>
          <w:sz w:val="24"/>
          <w:szCs w:val="24"/>
        </w:rPr>
      </w:pPr>
      <w:r>
        <w:rPr>
          <w:rFonts w:hAnsi="宋体" w:cs="宋体"/>
          <w:sz w:val="24"/>
          <w:szCs w:val="24"/>
        </w:rPr>
        <w:t>1.</w:t>
      </w:r>
      <w:r>
        <w:rPr>
          <w:rFonts w:hint="eastAsia" w:hAnsi="宋体" w:cs="宋体"/>
          <w:sz w:val="24"/>
          <w:szCs w:val="24"/>
        </w:rPr>
        <w:t>安全评价项目组组长及负责勘验人员不到现场开展安全评价活动</w:t>
      </w:r>
      <w:r>
        <w:rPr>
          <w:rFonts w:hAnsi="宋体" w:cs="宋体"/>
          <w:sz w:val="24"/>
          <w:szCs w:val="24"/>
        </w:rPr>
        <w:t>3</w:t>
      </w:r>
      <w:r>
        <w:rPr>
          <w:rFonts w:hint="eastAsia" w:hAnsi="宋体" w:cs="宋体"/>
          <w:sz w:val="24"/>
          <w:szCs w:val="24"/>
        </w:rPr>
        <w:t>人次以下的，可以并处</w:t>
      </w:r>
      <w:r>
        <w:rPr>
          <w:rFonts w:hAnsi="宋体" w:cs="宋体"/>
          <w:sz w:val="24"/>
          <w:szCs w:val="24"/>
        </w:rPr>
        <w:t>5000</w:t>
      </w:r>
      <w:r>
        <w:rPr>
          <w:rFonts w:hint="eastAsia" w:hAnsi="宋体" w:cs="宋体"/>
          <w:sz w:val="24"/>
          <w:szCs w:val="24"/>
        </w:rPr>
        <w:t>元以下的罚款；逾期未改正的，处1万元以上2万元以下的罚款，对相关责任人处1</w:t>
      </w:r>
      <w:r>
        <w:rPr>
          <w:rFonts w:hAnsi="宋体" w:cs="宋体"/>
          <w:sz w:val="24"/>
          <w:szCs w:val="24"/>
        </w:rPr>
        <w:t>000</w:t>
      </w:r>
      <w:r>
        <w:rPr>
          <w:rFonts w:hint="eastAsia" w:hAnsi="宋体" w:cs="宋体"/>
          <w:sz w:val="24"/>
          <w:szCs w:val="24"/>
        </w:rPr>
        <w:t>元以上5</w:t>
      </w:r>
      <w:r>
        <w:rPr>
          <w:rFonts w:hAnsi="宋体" w:cs="宋体"/>
          <w:sz w:val="24"/>
          <w:szCs w:val="24"/>
        </w:rPr>
        <w:t>000</w:t>
      </w:r>
      <w:r>
        <w:rPr>
          <w:rFonts w:hint="eastAsia" w:hAnsi="宋体" w:cs="宋体"/>
          <w:sz w:val="24"/>
          <w:szCs w:val="24"/>
        </w:rPr>
        <w:t>元以下的罚款；情节严重的，处1万元以上2万元以下的罚款，对相关责任人处</w:t>
      </w:r>
      <w:r>
        <w:rPr>
          <w:rFonts w:hAnsi="宋体" w:cs="宋体"/>
          <w:sz w:val="24"/>
          <w:szCs w:val="24"/>
        </w:rPr>
        <w:t>5000</w:t>
      </w:r>
      <w:r>
        <w:rPr>
          <w:rFonts w:hint="eastAsia" w:hAnsi="宋体" w:cs="宋体"/>
          <w:sz w:val="24"/>
          <w:szCs w:val="24"/>
        </w:rPr>
        <w:t>元以上</w:t>
      </w:r>
      <w:r>
        <w:rPr>
          <w:rFonts w:hAnsi="宋体" w:cs="宋体"/>
          <w:sz w:val="24"/>
          <w:szCs w:val="24"/>
        </w:rPr>
        <w:t>1</w:t>
      </w:r>
      <w:r>
        <w:rPr>
          <w:rFonts w:hint="eastAsia" w:hAnsi="宋体" w:cs="宋体"/>
          <w:sz w:val="24"/>
          <w:szCs w:val="24"/>
        </w:rPr>
        <w:t>万元以下的罚款；</w:t>
      </w:r>
    </w:p>
    <w:p>
      <w:pPr>
        <w:pStyle w:val="9"/>
        <w:spacing w:line="420" w:lineRule="exact"/>
        <w:ind w:firstLine="480" w:firstLineChars="200"/>
        <w:rPr>
          <w:rFonts w:hAnsi="宋体" w:cs="宋体"/>
          <w:sz w:val="24"/>
          <w:szCs w:val="24"/>
        </w:rPr>
      </w:pPr>
      <w:r>
        <w:rPr>
          <w:rFonts w:hAnsi="宋体" w:cs="宋体"/>
          <w:sz w:val="24"/>
          <w:szCs w:val="24"/>
        </w:rPr>
        <w:t>2</w:t>
      </w:r>
      <w:r>
        <w:rPr>
          <w:rFonts w:hint="eastAsia" w:hAnsi="宋体" w:cs="宋体"/>
          <w:sz w:val="24"/>
          <w:szCs w:val="24"/>
        </w:rPr>
        <w:t>.安全评价项目组组长及负责勘验人员不到现场开展安全评价活动</w:t>
      </w:r>
      <w:r>
        <w:rPr>
          <w:rFonts w:hAnsi="宋体" w:cs="宋体"/>
          <w:sz w:val="24"/>
          <w:szCs w:val="24"/>
        </w:rPr>
        <w:t>3</w:t>
      </w:r>
      <w:r>
        <w:rPr>
          <w:rFonts w:hint="eastAsia" w:hAnsi="宋体" w:cs="宋体"/>
          <w:sz w:val="24"/>
          <w:szCs w:val="24"/>
        </w:rPr>
        <w:t>人次以上的，可以并处5</w:t>
      </w:r>
      <w:r>
        <w:rPr>
          <w:rFonts w:hAnsi="宋体" w:cs="宋体"/>
          <w:sz w:val="24"/>
          <w:szCs w:val="24"/>
        </w:rPr>
        <w:t>000</w:t>
      </w:r>
      <w:r>
        <w:rPr>
          <w:rFonts w:hint="eastAsia" w:hAnsi="宋体" w:cs="宋体"/>
          <w:sz w:val="24"/>
          <w:szCs w:val="24"/>
        </w:rPr>
        <w:t>元以上1万元以下的罚款；逾期未改正的，处</w:t>
      </w:r>
      <w:r>
        <w:rPr>
          <w:rFonts w:hAnsi="宋体" w:cs="宋体"/>
          <w:sz w:val="24"/>
          <w:szCs w:val="24"/>
        </w:rPr>
        <w:t>2</w:t>
      </w:r>
      <w:r>
        <w:rPr>
          <w:rFonts w:hint="eastAsia" w:hAnsi="宋体" w:cs="宋体"/>
          <w:sz w:val="24"/>
          <w:szCs w:val="24"/>
        </w:rPr>
        <w:t>万元以上</w:t>
      </w:r>
      <w:r>
        <w:rPr>
          <w:rFonts w:hAnsi="宋体" w:cs="宋体"/>
          <w:sz w:val="24"/>
          <w:szCs w:val="24"/>
        </w:rPr>
        <w:t>3</w:t>
      </w:r>
      <w:r>
        <w:rPr>
          <w:rFonts w:hint="eastAsia" w:hAnsi="宋体" w:cs="宋体"/>
          <w:sz w:val="24"/>
          <w:szCs w:val="24"/>
        </w:rPr>
        <w:t>万元以下的罚款，对相关责任人处1</w:t>
      </w:r>
      <w:r>
        <w:rPr>
          <w:rFonts w:hAnsi="宋体" w:cs="宋体"/>
          <w:sz w:val="24"/>
          <w:szCs w:val="24"/>
        </w:rPr>
        <w:t>000</w:t>
      </w:r>
      <w:r>
        <w:rPr>
          <w:rFonts w:hint="eastAsia" w:hAnsi="宋体" w:cs="宋体"/>
          <w:sz w:val="24"/>
          <w:szCs w:val="24"/>
        </w:rPr>
        <w:t>元以上5</w:t>
      </w:r>
      <w:r>
        <w:rPr>
          <w:rFonts w:hAnsi="宋体" w:cs="宋体"/>
          <w:sz w:val="24"/>
          <w:szCs w:val="24"/>
        </w:rPr>
        <w:t>000</w:t>
      </w:r>
      <w:r>
        <w:rPr>
          <w:rFonts w:hint="eastAsia" w:hAnsi="宋体" w:cs="宋体"/>
          <w:sz w:val="24"/>
          <w:szCs w:val="24"/>
        </w:rPr>
        <w:t>元以下的罚款；情节严重的，处</w:t>
      </w:r>
      <w:r>
        <w:rPr>
          <w:rFonts w:hAnsi="宋体" w:cs="宋体"/>
          <w:sz w:val="24"/>
          <w:szCs w:val="24"/>
        </w:rPr>
        <w:t>2</w:t>
      </w:r>
      <w:r>
        <w:rPr>
          <w:rFonts w:hint="eastAsia" w:hAnsi="宋体" w:cs="宋体"/>
          <w:sz w:val="24"/>
          <w:szCs w:val="24"/>
        </w:rPr>
        <w:t>万元以上</w:t>
      </w:r>
      <w:r>
        <w:rPr>
          <w:rFonts w:hAnsi="宋体" w:cs="宋体"/>
          <w:sz w:val="24"/>
          <w:szCs w:val="24"/>
        </w:rPr>
        <w:t>3</w:t>
      </w:r>
      <w:r>
        <w:rPr>
          <w:rFonts w:hint="eastAsia" w:hAnsi="宋体" w:cs="宋体"/>
          <w:sz w:val="24"/>
          <w:szCs w:val="24"/>
        </w:rPr>
        <w:t>万元以下的罚款，对相关责任人处</w:t>
      </w:r>
      <w:r>
        <w:rPr>
          <w:rFonts w:hAnsi="宋体" w:cs="宋体"/>
          <w:sz w:val="24"/>
          <w:szCs w:val="24"/>
        </w:rPr>
        <w:t>5000</w:t>
      </w:r>
      <w:r>
        <w:rPr>
          <w:rFonts w:hint="eastAsia" w:hAnsi="宋体" w:cs="宋体"/>
          <w:sz w:val="24"/>
          <w:szCs w:val="24"/>
        </w:rPr>
        <w:t>元以上</w:t>
      </w:r>
      <w:r>
        <w:rPr>
          <w:rFonts w:hAnsi="宋体" w:cs="宋体"/>
          <w:sz w:val="24"/>
          <w:szCs w:val="24"/>
        </w:rPr>
        <w:t>1</w:t>
      </w:r>
      <w:r>
        <w:rPr>
          <w:rFonts w:hint="eastAsia" w:hAnsi="宋体" w:cs="宋体"/>
          <w:sz w:val="24"/>
          <w:szCs w:val="24"/>
        </w:rPr>
        <w:t>万元以下的罚款。</w:t>
      </w:r>
    </w:p>
    <w:p>
      <w:pPr>
        <w:spacing w:line="420" w:lineRule="exact"/>
        <w:ind w:firstLine="480" w:firstLineChars="200"/>
        <w:rPr>
          <w:rFonts w:ascii="黑体" w:hAnsi="黑体" w:eastAsia="黑体"/>
          <w:sz w:val="24"/>
          <w:szCs w:val="24"/>
        </w:rPr>
      </w:pPr>
      <w:r>
        <w:rPr>
          <w:rFonts w:hint="eastAsia" w:ascii="黑体" w:hAnsi="黑体" w:eastAsia="黑体"/>
          <w:sz w:val="24"/>
          <w:szCs w:val="24"/>
        </w:rPr>
        <w:t>（十二）违法行为：安全评价机构、安全生产检测检验机构承担现场检测检验的人员不到现场实际地点开展设备检测检验等有关工作的。</w:t>
      </w:r>
    </w:p>
    <w:p>
      <w:pPr>
        <w:spacing w:line="420" w:lineRule="exact"/>
        <w:ind w:firstLine="480" w:firstLineChars="200"/>
        <w:rPr>
          <w:rFonts w:ascii="华文楷体" w:hAnsi="华文楷体" w:eastAsia="华文楷体"/>
          <w:sz w:val="24"/>
          <w:szCs w:val="24"/>
        </w:rPr>
      </w:pPr>
      <w:r>
        <w:rPr>
          <w:rFonts w:hint="eastAsia" w:ascii="黑体" w:hAnsi="黑体" w:eastAsia="黑体"/>
          <w:sz w:val="24"/>
          <w:szCs w:val="24"/>
        </w:rPr>
        <w:t>【违法依据】</w:t>
      </w:r>
      <w:r>
        <w:rPr>
          <w:rFonts w:hint="eastAsia" w:ascii="宋体" w:hAnsi="宋体"/>
          <w:sz w:val="24"/>
          <w:szCs w:val="24"/>
        </w:rPr>
        <w:t>《安全评价检测检验机构管理办法》第二十二条第一款第九项规定：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安全评价检测检验机构及其从业人员不得有下列行为：……（九）承担现场检测检验的人员不到现场实际地点开展设备检测检验等有关工作的；……</w:t>
      </w:r>
    </w:p>
    <w:p>
      <w:pPr>
        <w:spacing w:line="420" w:lineRule="exact"/>
        <w:ind w:firstLine="480" w:firstLineChars="200"/>
        <w:rPr>
          <w:rFonts w:ascii="华文楷体" w:hAnsi="华文楷体" w:eastAsia="华文楷体"/>
          <w:sz w:val="24"/>
          <w:szCs w:val="24"/>
        </w:rPr>
      </w:pPr>
      <w:r>
        <w:rPr>
          <w:rFonts w:hint="eastAsia" w:ascii="黑体" w:hAnsi="黑体" w:eastAsia="黑体"/>
          <w:sz w:val="24"/>
          <w:szCs w:val="24"/>
        </w:rPr>
        <w:t>【处罚依据】</w:t>
      </w:r>
      <w:r>
        <w:rPr>
          <w:rFonts w:hint="eastAsia" w:ascii="宋体" w:hAnsi="宋体"/>
          <w:sz w:val="24"/>
          <w:szCs w:val="24"/>
        </w:rPr>
        <w:t>《安全评价检测检验机构管理办法》第三十条第九项规定：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安全评价检测检验机构有下列情形之一的，责令改正或者责令限期改正，给予警告，可以并处一万元以下的罚款；逾期未改正的，处一万元以上三万元以下的罚款，对相关责任人处一千元以上五千元以下的罚款；情节严重的，处一万元以上三万元以下的罚款，对相关责任人处五千元以上一万元以下的罚款：……（九）承担现场检测检验的人员不到现场实际地点开展设备检测检验等有关工作的；……</w:t>
      </w:r>
    </w:p>
    <w:p>
      <w:pPr>
        <w:spacing w:line="420" w:lineRule="exact"/>
        <w:ind w:firstLine="480" w:firstLineChars="200"/>
        <w:rPr>
          <w:rFonts w:ascii="宋体" w:hAnsi="宋体"/>
          <w:b/>
          <w:sz w:val="24"/>
          <w:szCs w:val="24"/>
        </w:rPr>
      </w:pPr>
      <w:r>
        <w:rPr>
          <w:rFonts w:hint="eastAsia" w:ascii="黑体" w:hAnsi="黑体" w:eastAsia="黑体"/>
          <w:sz w:val="24"/>
          <w:szCs w:val="24"/>
        </w:rPr>
        <w:t>【裁量基准】</w:t>
      </w:r>
      <w:r>
        <w:rPr>
          <w:rFonts w:hint="eastAsia" w:ascii="宋体" w:hAnsi="宋体"/>
          <w:bCs/>
          <w:sz w:val="24"/>
          <w:szCs w:val="24"/>
        </w:rPr>
        <w:t>违反前款规定的违法行为，属于基础裁量</w:t>
      </w:r>
      <w:r>
        <w:rPr>
          <w:rFonts w:ascii="宋体" w:hAnsi="宋体"/>
          <w:bCs/>
          <w:sz w:val="24"/>
          <w:szCs w:val="24"/>
        </w:rPr>
        <w:t>B</w:t>
      </w:r>
      <w:r>
        <w:rPr>
          <w:rFonts w:hint="eastAsia" w:ascii="宋体" w:hAnsi="宋体"/>
          <w:bCs/>
          <w:sz w:val="24"/>
          <w:szCs w:val="24"/>
        </w:rPr>
        <w:t>档，按照以下裁量阶次处以罚款：</w:t>
      </w:r>
    </w:p>
    <w:p>
      <w:pPr>
        <w:spacing w:line="420" w:lineRule="exact"/>
        <w:ind w:firstLine="480" w:firstLineChars="200"/>
        <w:rPr>
          <w:rFonts w:ascii="宋体" w:hAnsi="宋体"/>
          <w:sz w:val="24"/>
          <w:szCs w:val="24"/>
        </w:rPr>
      </w:pPr>
      <w:r>
        <w:rPr>
          <w:rFonts w:hint="eastAsia" w:ascii="宋体" w:hAnsi="宋体"/>
          <w:sz w:val="24"/>
          <w:szCs w:val="24"/>
        </w:rPr>
        <w:t>1</w:t>
      </w:r>
      <w:r>
        <w:rPr>
          <w:rFonts w:ascii="宋体" w:hAnsi="宋体"/>
          <w:sz w:val="24"/>
          <w:szCs w:val="24"/>
        </w:rPr>
        <w:t>.</w:t>
      </w:r>
      <w:r>
        <w:rPr>
          <w:rFonts w:hint="eastAsia" w:ascii="宋体" w:hAnsi="宋体"/>
          <w:sz w:val="24"/>
          <w:szCs w:val="24"/>
        </w:rPr>
        <w:t>安全评价检测检验机构承担现场检测检验的人员不到现场实际地点开展设备检测检验等有关工作，被发现3人次以下的，可以处5</w:t>
      </w:r>
      <w:r>
        <w:rPr>
          <w:rFonts w:ascii="宋体" w:hAnsi="宋体"/>
          <w:sz w:val="24"/>
          <w:szCs w:val="24"/>
        </w:rPr>
        <w:t>000</w:t>
      </w:r>
      <w:r>
        <w:rPr>
          <w:rFonts w:hint="eastAsia" w:ascii="宋体" w:hAnsi="宋体"/>
          <w:sz w:val="24"/>
          <w:szCs w:val="24"/>
        </w:rPr>
        <w:t>元以下的罚款；逾期未改正的，处1万元以上2万元以下的罚款，对相关责任人处1</w:t>
      </w:r>
      <w:r>
        <w:rPr>
          <w:rFonts w:ascii="宋体" w:hAnsi="宋体"/>
          <w:sz w:val="24"/>
          <w:szCs w:val="24"/>
        </w:rPr>
        <w:t>000</w:t>
      </w:r>
      <w:r>
        <w:rPr>
          <w:rFonts w:hint="eastAsia" w:ascii="宋体" w:hAnsi="宋体"/>
          <w:sz w:val="24"/>
          <w:szCs w:val="24"/>
        </w:rPr>
        <w:t>元以上3</w:t>
      </w:r>
      <w:r>
        <w:rPr>
          <w:rFonts w:ascii="宋体" w:hAnsi="宋体"/>
          <w:sz w:val="24"/>
          <w:szCs w:val="24"/>
        </w:rPr>
        <w:t>000</w:t>
      </w:r>
      <w:r>
        <w:rPr>
          <w:rFonts w:hint="eastAsia" w:ascii="宋体" w:hAnsi="宋体"/>
          <w:sz w:val="24"/>
          <w:szCs w:val="24"/>
        </w:rPr>
        <w:t>元以下的罚款；情节严重的，处1万元以上2万元以下的罚款，对相关责任人处</w:t>
      </w:r>
      <w:r>
        <w:rPr>
          <w:rFonts w:ascii="宋体" w:hAnsi="宋体"/>
          <w:sz w:val="24"/>
          <w:szCs w:val="24"/>
        </w:rPr>
        <w:t>5000</w:t>
      </w:r>
      <w:r>
        <w:rPr>
          <w:rFonts w:hint="eastAsia" w:ascii="宋体" w:hAnsi="宋体"/>
          <w:sz w:val="24"/>
          <w:szCs w:val="24"/>
        </w:rPr>
        <w:t>元以上</w:t>
      </w:r>
      <w:r>
        <w:rPr>
          <w:rFonts w:ascii="宋体" w:hAnsi="宋体"/>
          <w:sz w:val="24"/>
          <w:szCs w:val="24"/>
        </w:rPr>
        <w:t>7000</w:t>
      </w:r>
      <w:r>
        <w:rPr>
          <w:rFonts w:hint="eastAsia" w:ascii="宋体" w:hAnsi="宋体"/>
          <w:sz w:val="24"/>
          <w:szCs w:val="24"/>
        </w:rPr>
        <w:t>元以下的罚款；</w:t>
      </w:r>
    </w:p>
    <w:p>
      <w:pPr>
        <w:spacing w:line="420" w:lineRule="exact"/>
        <w:ind w:firstLine="480" w:firstLineChars="200"/>
        <w:rPr>
          <w:rFonts w:ascii="华文楷体" w:hAnsi="华文楷体" w:eastAsia="华文楷体"/>
          <w:sz w:val="24"/>
          <w:szCs w:val="24"/>
        </w:rPr>
      </w:pPr>
      <w:r>
        <w:rPr>
          <w:rFonts w:ascii="宋体" w:hAnsi="宋体"/>
          <w:sz w:val="24"/>
          <w:szCs w:val="24"/>
        </w:rPr>
        <w:t>2.</w:t>
      </w:r>
      <w:r>
        <w:rPr>
          <w:rFonts w:hint="eastAsia" w:ascii="宋体" w:hAnsi="宋体"/>
          <w:sz w:val="24"/>
          <w:szCs w:val="24"/>
        </w:rPr>
        <w:t>安全评价检测检验机构承担现场检测检验的人员不到现场实际地点开展设备检测检验等有关工作，被发现3人次以上的，可以处5</w:t>
      </w:r>
      <w:r>
        <w:rPr>
          <w:rFonts w:ascii="宋体" w:hAnsi="宋体"/>
          <w:sz w:val="24"/>
          <w:szCs w:val="24"/>
        </w:rPr>
        <w:t>000</w:t>
      </w:r>
      <w:r>
        <w:rPr>
          <w:rFonts w:hint="eastAsia" w:ascii="宋体" w:hAnsi="宋体"/>
          <w:sz w:val="24"/>
          <w:szCs w:val="24"/>
        </w:rPr>
        <w:t>元以上1万元以下的罚款；逾期未改正的，处</w:t>
      </w:r>
      <w:r>
        <w:rPr>
          <w:rFonts w:ascii="宋体" w:hAnsi="宋体"/>
          <w:sz w:val="24"/>
          <w:szCs w:val="24"/>
        </w:rPr>
        <w:t>2</w:t>
      </w:r>
      <w:r>
        <w:rPr>
          <w:rFonts w:hint="eastAsia" w:ascii="宋体" w:hAnsi="宋体"/>
          <w:sz w:val="24"/>
          <w:szCs w:val="24"/>
        </w:rPr>
        <w:t>万元以上</w:t>
      </w:r>
      <w:r>
        <w:rPr>
          <w:rFonts w:ascii="宋体" w:hAnsi="宋体"/>
          <w:sz w:val="24"/>
          <w:szCs w:val="24"/>
        </w:rPr>
        <w:t>3</w:t>
      </w:r>
      <w:r>
        <w:rPr>
          <w:rFonts w:hint="eastAsia" w:ascii="宋体" w:hAnsi="宋体"/>
          <w:sz w:val="24"/>
          <w:szCs w:val="24"/>
        </w:rPr>
        <w:t>万元以下的罚款，对相关责任人处</w:t>
      </w:r>
      <w:r>
        <w:rPr>
          <w:rFonts w:ascii="宋体" w:hAnsi="宋体"/>
          <w:sz w:val="24"/>
          <w:szCs w:val="24"/>
        </w:rPr>
        <w:t>3000</w:t>
      </w:r>
      <w:r>
        <w:rPr>
          <w:rFonts w:hint="eastAsia" w:ascii="宋体" w:hAnsi="宋体"/>
          <w:sz w:val="24"/>
          <w:szCs w:val="24"/>
        </w:rPr>
        <w:t>元以上</w:t>
      </w:r>
      <w:r>
        <w:rPr>
          <w:rFonts w:ascii="宋体" w:hAnsi="宋体"/>
          <w:sz w:val="24"/>
          <w:szCs w:val="24"/>
        </w:rPr>
        <w:t>5000</w:t>
      </w:r>
      <w:r>
        <w:rPr>
          <w:rFonts w:hint="eastAsia" w:ascii="宋体" w:hAnsi="宋体"/>
          <w:sz w:val="24"/>
          <w:szCs w:val="24"/>
        </w:rPr>
        <w:t>元以下的罚款；情节严重的，处</w:t>
      </w:r>
      <w:r>
        <w:rPr>
          <w:rFonts w:ascii="宋体" w:hAnsi="宋体"/>
          <w:sz w:val="24"/>
          <w:szCs w:val="24"/>
        </w:rPr>
        <w:t>2</w:t>
      </w:r>
      <w:r>
        <w:rPr>
          <w:rFonts w:hint="eastAsia" w:ascii="宋体" w:hAnsi="宋体"/>
          <w:sz w:val="24"/>
          <w:szCs w:val="24"/>
        </w:rPr>
        <w:t>万元以上</w:t>
      </w:r>
      <w:r>
        <w:rPr>
          <w:rFonts w:ascii="宋体" w:hAnsi="宋体"/>
          <w:sz w:val="24"/>
          <w:szCs w:val="24"/>
        </w:rPr>
        <w:t>3</w:t>
      </w:r>
      <w:r>
        <w:rPr>
          <w:rFonts w:hint="eastAsia" w:ascii="宋体" w:hAnsi="宋体"/>
          <w:sz w:val="24"/>
          <w:szCs w:val="24"/>
        </w:rPr>
        <w:t>万元以下的罚款，对相关责任人处</w:t>
      </w:r>
      <w:r>
        <w:rPr>
          <w:rFonts w:ascii="宋体" w:hAnsi="宋体"/>
          <w:sz w:val="24"/>
          <w:szCs w:val="24"/>
        </w:rPr>
        <w:t>7000</w:t>
      </w:r>
      <w:r>
        <w:rPr>
          <w:rFonts w:hint="eastAsia" w:ascii="宋体" w:hAnsi="宋体"/>
          <w:sz w:val="24"/>
          <w:szCs w:val="24"/>
        </w:rPr>
        <w:t>元以上</w:t>
      </w:r>
      <w:r>
        <w:rPr>
          <w:rFonts w:ascii="宋体" w:hAnsi="宋体"/>
          <w:sz w:val="24"/>
          <w:szCs w:val="24"/>
        </w:rPr>
        <w:t>1</w:t>
      </w:r>
      <w:r>
        <w:rPr>
          <w:rFonts w:hint="eastAsia" w:ascii="宋体" w:hAnsi="宋体"/>
          <w:sz w:val="24"/>
          <w:szCs w:val="24"/>
        </w:rPr>
        <w:t>万元以下的罚款。</w:t>
      </w:r>
    </w:p>
    <w:p>
      <w:pPr>
        <w:spacing w:line="420" w:lineRule="exact"/>
        <w:ind w:firstLine="480" w:firstLineChars="200"/>
        <w:rPr>
          <w:rFonts w:ascii="黑体" w:hAnsi="黑体" w:eastAsia="黑体"/>
          <w:sz w:val="24"/>
          <w:szCs w:val="24"/>
        </w:rPr>
      </w:pPr>
      <w:r>
        <w:rPr>
          <w:rFonts w:hint="eastAsia" w:ascii="黑体" w:hAnsi="黑体" w:eastAsia="黑体"/>
          <w:sz w:val="24"/>
          <w:szCs w:val="24"/>
        </w:rPr>
        <w:t>（十三）违法行为：未取得资质的安全评价机构、安全生产检测检验机构及其有关人员擅自从事安全评价、检测检验服务的。</w:t>
      </w:r>
    </w:p>
    <w:p>
      <w:pPr>
        <w:spacing w:line="420" w:lineRule="exact"/>
        <w:ind w:firstLine="480" w:firstLineChars="200"/>
        <w:rPr>
          <w:rFonts w:ascii="华文楷体" w:hAnsi="华文楷体" w:eastAsia="华文楷体"/>
          <w:sz w:val="24"/>
          <w:szCs w:val="24"/>
        </w:rPr>
      </w:pPr>
      <w:r>
        <w:rPr>
          <w:rFonts w:hint="eastAsia" w:ascii="黑体" w:hAnsi="黑体" w:eastAsia="黑体"/>
          <w:sz w:val="24"/>
          <w:szCs w:val="24"/>
        </w:rPr>
        <w:t>【违法依据】</w:t>
      </w:r>
      <w:r>
        <w:rPr>
          <w:rFonts w:hint="eastAsia" w:ascii="宋体" w:hAnsi="宋体"/>
          <w:sz w:val="24"/>
          <w:szCs w:val="24"/>
        </w:rPr>
        <w:t>《安全评价检测检验机构管理办法》第二十九条第一款规定：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未取得资质的机构及其有关人员擅自从事安全评价、检测检验服务的，责令立即停止违法行为，依照下列规定给予处罚：（一）机构有违法所得的，没收其违法所得，并处违法所得一倍以上三倍以下的罚款，但最高不得超过三万元；没有违法所得的，处五千元以上一万元以下的罚款；（二）有关人员处五千元以上一万元以下的罚款。</w:t>
      </w:r>
    </w:p>
    <w:p>
      <w:pPr>
        <w:spacing w:line="420" w:lineRule="exact"/>
        <w:ind w:firstLine="480" w:firstLineChars="200"/>
        <w:rPr>
          <w:rFonts w:ascii="华文楷体" w:hAnsi="华文楷体" w:eastAsia="华文楷体"/>
          <w:sz w:val="24"/>
          <w:szCs w:val="24"/>
        </w:rPr>
      </w:pPr>
      <w:r>
        <w:rPr>
          <w:rFonts w:hint="eastAsia" w:ascii="黑体" w:hAnsi="黑体" w:eastAsia="黑体"/>
          <w:sz w:val="24"/>
          <w:szCs w:val="24"/>
        </w:rPr>
        <w:t>【处罚依据】</w:t>
      </w:r>
      <w:r>
        <w:rPr>
          <w:rFonts w:hint="eastAsia" w:ascii="宋体" w:hAnsi="宋体"/>
          <w:sz w:val="24"/>
          <w:szCs w:val="24"/>
        </w:rPr>
        <w:t>《安全评价检测检验机构管理办法》第二十九条第一款规定：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未取得资质的机构及其有关人员擅自从事安全评价、检测检验服务的，责令立即停止违法行为，依照下列规定给予处罚：（一）机构有违法所得的，没收其违法所得，并处违法所得一倍以上三倍以下的罚款，但最高不得超过三万元；没有违法所得的，处五千元以上一万元以下的罚款；（二）有关人员处五千元以上一万元以下的罚款。</w:t>
      </w:r>
    </w:p>
    <w:p>
      <w:pPr>
        <w:pStyle w:val="9"/>
        <w:spacing w:line="420" w:lineRule="exact"/>
        <w:ind w:firstLine="480" w:firstLineChars="200"/>
        <w:rPr>
          <w:rFonts w:hAnsi="宋体" w:cs="宋体"/>
          <w:sz w:val="24"/>
          <w:szCs w:val="24"/>
        </w:rPr>
      </w:pPr>
      <w:r>
        <w:rPr>
          <w:rFonts w:hint="eastAsia" w:ascii="黑体" w:hAnsi="黑体" w:eastAsia="黑体"/>
          <w:sz w:val="24"/>
          <w:szCs w:val="24"/>
        </w:rPr>
        <w:t>【裁量基准】</w:t>
      </w:r>
      <w:r>
        <w:rPr>
          <w:rFonts w:hint="eastAsia" w:hAnsi="宋体" w:cs="宋体"/>
          <w:sz w:val="24"/>
          <w:szCs w:val="24"/>
        </w:rPr>
        <w:t>违反前款规定的违法行为，属于基础裁量C档，没有违法所得的，处5000元以上1万元以下的罚款；有违法所得的，没收违法所得，并按照以下裁量阶次处以罚款：</w:t>
      </w:r>
    </w:p>
    <w:p>
      <w:pPr>
        <w:pStyle w:val="9"/>
        <w:spacing w:line="420" w:lineRule="exact"/>
        <w:rPr>
          <w:rFonts w:hAnsi="宋体" w:cs="宋体"/>
          <w:sz w:val="24"/>
          <w:szCs w:val="24"/>
        </w:rPr>
      </w:pPr>
      <w:r>
        <w:rPr>
          <w:rFonts w:hint="eastAsia" w:hAnsi="宋体" w:cs="宋体"/>
          <w:sz w:val="24"/>
          <w:szCs w:val="24"/>
        </w:rPr>
        <w:t xml:space="preserve">    1.违法所得5000元以下的，处违法所得1倍的罚款；对有关人员处</w:t>
      </w:r>
      <w:r>
        <w:rPr>
          <w:rFonts w:hAnsi="宋体" w:cs="宋体"/>
          <w:sz w:val="24"/>
          <w:szCs w:val="24"/>
        </w:rPr>
        <w:t>5000</w:t>
      </w:r>
      <w:r>
        <w:rPr>
          <w:rFonts w:hint="eastAsia" w:hAnsi="宋体" w:cs="宋体"/>
          <w:sz w:val="24"/>
          <w:szCs w:val="24"/>
        </w:rPr>
        <w:t>元的罚款；</w:t>
      </w:r>
    </w:p>
    <w:p>
      <w:pPr>
        <w:pStyle w:val="9"/>
        <w:spacing w:line="420" w:lineRule="exact"/>
        <w:rPr>
          <w:rFonts w:hAnsi="宋体" w:cs="宋体"/>
          <w:sz w:val="24"/>
          <w:szCs w:val="24"/>
        </w:rPr>
      </w:pPr>
      <w:r>
        <w:rPr>
          <w:rFonts w:hint="eastAsia" w:hAnsi="宋体" w:cs="宋体"/>
          <w:sz w:val="24"/>
          <w:szCs w:val="24"/>
        </w:rPr>
        <w:t xml:space="preserve">    2.违法所得5000元以上8000元以下的，处违法所得2倍的罚款；对有关人员处</w:t>
      </w:r>
      <w:r>
        <w:rPr>
          <w:rFonts w:hAnsi="宋体" w:cs="宋体"/>
          <w:sz w:val="24"/>
          <w:szCs w:val="24"/>
        </w:rPr>
        <w:t>5000</w:t>
      </w:r>
      <w:r>
        <w:rPr>
          <w:rFonts w:hint="eastAsia" w:hAnsi="宋体" w:cs="宋体"/>
          <w:sz w:val="24"/>
          <w:szCs w:val="24"/>
        </w:rPr>
        <w:t>元以上不满8</w:t>
      </w:r>
      <w:r>
        <w:rPr>
          <w:rFonts w:hAnsi="宋体" w:cs="宋体"/>
          <w:sz w:val="24"/>
          <w:szCs w:val="24"/>
        </w:rPr>
        <w:t>000</w:t>
      </w:r>
      <w:r>
        <w:rPr>
          <w:rFonts w:hint="eastAsia" w:hAnsi="宋体" w:cs="宋体"/>
          <w:sz w:val="24"/>
          <w:szCs w:val="24"/>
        </w:rPr>
        <w:t>元的罚款；</w:t>
      </w:r>
    </w:p>
    <w:p>
      <w:pPr>
        <w:spacing w:line="420" w:lineRule="exact"/>
        <w:ind w:firstLine="480" w:firstLineChars="200"/>
        <w:rPr>
          <w:rFonts w:hAnsi="宋体" w:cs="宋体"/>
          <w:sz w:val="24"/>
          <w:szCs w:val="24"/>
        </w:rPr>
      </w:pPr>
      <w:r>
        <w:rPr>
          <w:rFonts w:hint="eastAsia" w:hAnsi="宋体" w:cs="宋体"/>
          <w:sz w:val="24"/>
          <w:szCs w:val="24"/>
        </w:rPr>
        <w:t>3.违法所得8000元以上的，处违法所得3倍的罚款，但罚款数额最高不超过3万元；对有关人员处8</w:t>
      </w:r>
      <w:r>
        <w:rPr>
          <w:rFonts w:hAnsi="宋体" w:cs="宋体"/>
          <w:sz w:val="24"/>
          <w:szCs w:val="24"/>
        </w:rPr>
        <w:t>000</w:t>
      </w:r>
      <w:r>
        <w:rPr>
          <w:rFonts w:hint="eastAsia" w:hAnsi="宋体" w:cs="宋体"/>
          <w:sz w:val="24"/>
          <w:szCs w:val="24"/>
        </w:rPr>
        <w:t>元以上1万元以下的罚款。</w:t>
      </w:r>
    </w:p>
    <w:p>
      <w:pPr>
        <w:spacing w:line="420" w:lineRule="exact"/>
        <w:ind w:firstLine="480" w:firstLineChars="200"/>
        <w:rPr>
          <w:rFonts w:hAnsi="宋体" w:cs="宋体"/>
          <w:sz w:val="24"/>
          <w:szCs w:val="24"/>
        </w:rPr>
      </w:pPr>
    </w:p>
    <w:p>
      <w:pPr>
        <w:pStyle w:val="9"/>
        <w:spacing w:after="156" w:afterLines="50" w:line="420" w:lineRule="exact"/>
        <w:jc w:val="center"/>
        <w:outlineLvl w:val="2"/>
        <w:rPr>
          <w:rFonts w:ascii="黑体" w:hAnsi="黑体" w:eastAsia="黑体" w:cs="宋体"/>
          <w:sz w:val="30"/>
          <w:szCs w:val="30"/>
        </w:rPr>
      </w:pPr>
      <w:bookmarkStart w:id="51" w:name="_Toc53175455"/>
      <w:bookmarkStart w:id="52" w:name="_Toc109243783"/>
      <w:r>
        <w:rPr>
          <w:rFonts w:hint="eastAsia" w:ascii="黑体" w:hAnsi="黑体" w:eastAsia="黑体" w:cs="宋体"/>
          <w:sz w:val="30"/>
          <w:szCs w:val="30"/>
        </w:rPr>
        <w:t>十一、《生产安全事故应急预案管理办法》相关规定裁量基准</w:t>
      </w:r>
      <w:bookmarkEnd w:id="51"/>
      <w:bookmarkEnd w:id="52"/>
    </w:p>
    <w:p>
      <w:pPr>
        <w:spacing w:line="420" w:lineRule="exact"/>
        <w:ind w:firstLine="480" w:firstLineChars="200"/>
        <w:rPr>
          <w:rFonts w:ascii="宋体" w:hAnsi="宋体" w:cs="宋体"/>
          <w:b/>
          <w:bCs/>
          <w:sz w:val="24"/>
          <w:szCs w:val="24"/>
        </w:rPr>
      </w:pPr>
      <w:r>
        <w:rPr>
          <w:rFonts w:hint="eastAsia" w:ascii="黑体" w:hAnsi="黑体" w:eastAsia="黑体" w:cs="宋体"/>
          <w:sz w:val="24"/>
          <w:szCs w:val="24"/>
        </w:rPr>
        <w:t>（一）违法行为：生产经营单位在应急预案编制前未按照规定开展风险辨识、评估和应急资源调查的。</w:t>
      </w:r>
    </w:p>
    <w:p>
      <w:pPr>
        <w:spacing w:line="420" w:lineRule="exact"/>
        <w:ind w:firstLine="480" w:firstLineChars="200"/>
        <w:rPr>
          <w:rFonts w:ascii="宋体" w:hAnsi="宋体" w:cs="宋体"/>
          <w:sz w:val="24"/>
          <w:szCs w:val="24"/>
        </w:rPr>
      </w:pPr>
      <w:r>
        <w:rPr>
          <w:rFonts w:hint="eastAsia" w:ascii="黑体" w:hAnsi="黑体" w:eastAsia="黑体"/>
          <w:sz w:val="24"/>
          <w:szCs w:val="24"/>
        </w:rPr>
        <w:t>【违法依据】</w:t>
      </w:r>
      <w:r>
        <w:rPr>
          <w:rFonts w:hint="eastAsia" w:ascii="宋体" w:hAnsi="宋体" w:cs="宋体"/>
          <w:sz w:val="24"/>
          <w:szCs w:val="24"/>
        </w:rPr>
        <w:t>《生产安全事故应急预案管理办法》第十条第一款规定：</w:t>
      </w:r>
    </w:p>
    <w:p>
      <w:pPr>
        <w:spacing w:line="420" w:lineRule="exact"/>
        <w:ind w:firstLine="480" w:firstLineChars="200"/>
        <w:rPr>
          <w:rFonts w:ascii="华文楷体" w:hAnsi="华文楷体" w:eastAsia="华文楷体" w:cs="华文楷体"/>
          <w:sz w:val="24"/>
          <w:szCs w:val="24"/>
        </w:rPr>
      </w:pPr>
      <w:r>
        <w:rPr>
          <w:rFonts w:hint="eastAsia" w:ascii="华文楷体" w:hAnsi="华文楷体" w:eastAsia="华文楷体" w:cs="华文楷体"/>
          <w:sz w:val="24"/>
          <w:szCs w:val="24"/>
        </w:rPr>
        <w:t>编制应急预案前，编制单位应当进行事故风险辨识、评估和应急资源调查。</w:t>
      </w:r>
    </w:p>
    <w:p>
      <w:pPr>
        <w:spacing w:line="420" w:lineRule="exact"/>
        <w:ind w:firstLine="480" w:firstLineChars="200"/>
        <w:rPr>
          <w:rFonts w:ascii="华文楷体" w:hAnsi="华文楷体" w:eastAsia="华文楷体" w:cs="华文楷体"/>
          <w:sz w:val="24"/>
          <w:szCs w:val="24"/>
        </w:rPr>
      </w:pPr>
      <w:r>
        <w:rPr>
          <w:rFonts w:hint="eastAsia" w:ascii="黑体" w:hAnsi="黑体" w:eastAsia="黑体"/>
          <w:sz w:val="24"/>
          <w:szCs w:val="24"/>
        </w:rPr>
        <w:t>【处罚依据】</w:t>
      </w:r>
      <w:r>
        <w:rPr>
          <w:rFonts w:hint="eastAsia" w:ascii="宋体" w:hAnsi="宋体" w:cs="宋体"/>
          <w:sz w:val="24"/>
          <w:szCs w:val="24"/>
        </w:rPr>
        <w:t>《生产安全事故应急预案管理办法》第四十五条第一款第一项规定：</w:t>
      </w:r>
    </w:p>
    <w:p>
      <w:pPr>
        <w:spacing w:line="420" w:lineRule="exact"/>
        <w:ind w:firstLine="480" w:firstLineChars="200"/>
        <w:rPr>
          <w:rFonts w:ascii="华文楷体" w:hAnsi="华文楷体" w:eastAsia="华文楷体" w:cs="华文楷体"/>
          <w:sz w:val="24"/>
          <w:szCs w:val="24"/>
        </w:rPr>
      </w:pPr>
      <w:bookmarkStart w:id="53" w:name="tiao_45_kuan_1"/>
      <w:bookmarkEnd w:id="53"/>
      <w:r>
        <w:rPr>
          <w:rFonts w:ascii="华文楷体" w:hAnsi="华文楷体" w:eastAsia="华文楷体" w:cs="华文楷体"/>
          <w:sz w:val="24"/>
          <w:szCs w:val="24"/>
        </w:rPr>
        <w:t>生产经营单位有下列情形之一的，由县级以上人民政府应急管理部门责令限期改正，可以处1万元以上3万元以下的罚款：</w:t>
      </w:r>
      <w:bookmarkStart w:id="54" w:name="tiao_45_kuan_1_xiang_1"/>
      <w:bookmarkEnd w:id="54"/>
      <w:r>
        <w:rPr>
          <w:rFonts w:ascii="华文楷体" w:hAnsi="华文楷体" w:eastAsia="华文楷体" w:cs="华文楷体"/>
          <w:sz w:val="24"/>
          <w:szCs w:val="24"/>
        </w:rPr>
        <w:t>（一）在应急预案编制前未按照规定开展风险辨识、评估和应急资源调查的；</w:t>
      </w:r>
      <w:r>
        <w:rPr>
          <w:rFonts w:hint="eastAsia" w:ascii="华文楷体" w:hAnsi="华文楷体" w:eastAsia="华文楷体" w:cs="华文楷体"/>
          <w:sz w:val="24"/>
          <w:szCs w:val="24"/>
        </w:rPr>
        <w:t>……</w:t>
      </w:r>
    </w:p>
    <w:p>
      <w:pPr>
        <w:spacing w:line="420" w:lineRule="exact"/>
        <w:ind w:firstLine="480" w:firstLineChars="200"/>
        <w:rPr>
          <w:rFonts w:ascii="宋体"/>
          <w:sz w:val="24"/>
          <w:szCs w:val="24"/>
        </w:rPr>
      </w:pPr>
      <w:r>
        <w:rPr>
          <w:rFonts w:hint="eastAsia" w:ascii="黑体" w:hAnsi="黑体" w:eastAsia="黑体"/>
          <w:sz w:val="24"/>
          <w:szCs w:val="24"/>
        </w:rPr>
        <w:t>【裁量基准】</w:t>
      </w:r>
      <w:r>
        <w:rPr>
          <w:rFonts w:hint="eastAsia" w:ascii="宋体" w:hAnsi="宋体" w:cs="宋体"/>
          <w:sz w:val="24"/>
          <w:szCs w:val="24"/>
        </w:rPr>
        <w:t>违反前款规定的违法行为，属于基础裁量</w:t>
      </w:r>
      <w:r>
        <w:rPr>
          <w:rFonts w:ascii="宋体" w:hAnsi="宋体" w:cs="宋体"/>
          <w:sz w:val="24"/>
          <w:szCs w:val="24"/>
        </w:rPr>
        <w:t>C</w:t>
      </w:r>
      <w:r>
        <w:rPr>
          <w:rFonts w:hint="eastAsia" w:ascii="宋体" w:hAnsi="宋体" w:cs="宋体"/>
          <w:sz w:val="24"/>
          <w:szCs w:val="24"/>
        </w:rPr>
        <w:t>档，按照以下裁量阶次处以罚款：</w:t>
      </w:r>
    </w:p>
    <w:p>
      <w:pPr>
        <w:spacing w:line="420" w:lineRule="exact"/>
        <w:ind w:firstLine="470" w:firstLineChars="196"/>
        <w:rPr>
          <w:rFonts w:ascii="宋体" w:hAnsi="宋体" w:cs="宋体"/>
          <w:sz w:val="24"/>
          <w:szCs w:val="24"/>
        </w:rPr>
      </w:pPr>
      <w:r>
        <w:rPr>
          <w:rFonts w:ascii="宋体" w:hAnsi="宋体" w:cs="宋体"/>
          <w:sz w:val="24"/>
          <w:szCs w:val="24"/>
        </w:rPr>
        <w:t>1.</w:t>
      </w:r>
      <w:r>
        <w:rPr>
          <w:rFonts w:hint="eastAsia" w:ascii="宋体" w:hAnsi="宋体" w:cs="宋体"/>
          <w:sz w:val="24"/>
          <w:szCs w:val="24"/>
        </w:rPr>
        <w:t>除危险物品的生产、经营、储存</w:t>
      </w:r>
      <w:r>
        <w:rPr>
          <w:rFonts w:hint="eastAsia" w:hAnsi="宋体" w:cs="宋体"/>
          <w:sz w:val="24"/>
          <w:szCs w:val="24"/>
        </w:rPr>
        <w:t>、装卸</w:t>
      </w:r>
      <w:r>
        <w:rPr>
          <w:rFonts w:hint="eastAsia" w:ascii="宋体" w:hAnsi="宋体" w:cs="宋体"/>
          <w:sz w:val="24"/>
          <w:szCs w:val="24"/>
        </w:rPr>
        <w:t>单位以及矿山、金属冶炼、建筑施工、运输单位以外的生产经营单位，在应急预案编制前未按照规定开展风险辨识、评估和应急资源调查的，可以处1万元以上2万元以下的罚款；</w:t>
      </w:r>
    </w:p>
    <w:p>
      <w:pPr>
        <w:spacing w:line="420" w:lineRule="exact"/>
        <w:ind w:firstLine="470" w:firstLineChars="196"/>
        <w:rPr>
          <w:rFonts w:ascii="宋体" w:hAnsi="宋体" w:cs="宋体"/>
          <w:sz w:val="24"/>
          <w:szCs w:val="24"/>
        </w:rPr>
      </w:pPr>
      <w:r>
        <w:rPr>
          <w:rFonts w:ascii="宋体" w:hAnsi="宋体" w:cs="宋体"/>
          <w:sz w:val="24"/>
          <w:szCs w:val="24"/>
        </w:rPr>
        <w:t>2.</w:t>
      </w:r>
      <w:r>
        <w:rPr>
          <w:rFonts w:hint="eastAsia" w:ascii="宋体" w:hAnsi="宋体" w:cs="宋体"/>
          <w:sz w:val="24"/>
          <w:szCs w:val="24"/>
        </w:rPr>
        <w:t>危险物品的生产、经营、储存</w:t>
      </w:r>
      <w:r>
        <w:rPr>
          <w:rFonts w:hint="eastAsia" w:hAnsi="宋体" w:cs="宋体"/>
          <w:sz w:val="24"/>
          <w:szCs w:val="24"/>
        </w:rPr>
        <w:t>、装卸</w:t>
      </w:r>
      <w:r>
        <w:rPr>
          <w:rFonts w:hint="eastAsia" w:ascii="宋体" w:hAnsi="宋体" w:cs="宋体"/>
          <w:sz w:val="24"/>
          <w:szCs w:val="24"/>
        </w:rPr>
        <w:t>单位以及矿山、金属冶炼、建筑施工、运输单位，在应急预案编制前未按照规定开展风险辨识、评估和应急资源调查的，可以处</w:t>
      </w:r>
      <w:r>
        <w:rPr>
          <w:rFonts w:ascii="宋体" w:hAnsi="宋体" w:cs="宋体"/>
          <w:sz w:val="24"/>
          <w:szCs w:val="24"/>
        </w:rPr>
        <w:t>2</w:t>
      </w:r>
      <w:r>
        <w:rPr>
          <w:rFonts w:hint="eastAsia" w:ascii="宋体" w:hAnsi="宋体" w:cs="宋体"/>
          <w:sz w:val="24"/>
          <w:szCs w:val="24"/>
        </w:rPr>
        <w:t>万元以上</w:t>
      </w:r>
      <w:r>
        <w:rPr>
          <w:rFonts w:ascii="宋体" w:hAnsi="宋体" w:cs="宋体"/>
          <w:sz w:val="24"/>
          <w:szCs w:val="24"/>
        </w:rPr>
        <w:t>3</w:t>
      </w:r>
      <w:r>
        <w:rPr>
          <w:rFonts w:hint="eastAsia" w:ascii="宋体" w:hAnsi="宋体" w:cs="宋体"/>
          <w:sz w:val="24"/>
          <w:szCs w:val="24"/>
        </w:rPr>
        <w:t>万元以下的罚款。</w:t>
      </w:r>
    </w:p>
    <w:p>
      <w:pPr>
        <w:spacing w:line="420" w:lineRule="exact"/>
        <w:ind w:firstLine="480" w:firstLineChars="200"/>
        <w:rPr>
          <w:rFonts w:ascii="宋体" w:hAnsi="宋体" w:cs="宋体"/>
          <w:b/>
          <w:bCs/>
          <w:sz w:val="24"/>
          <w:szCs w:val="24"/>
        </w:rPr>
      </w:pPr>
      <w:r>
        <w:rPr>
          <w:rFonts w:hint="eastAsia" w:ascii="黑体" w:hAnsi="黑体" w:eastAsia="黑体" w:cs="宋体"/>
          <w:sz w:val="24"/>
          <w:szCs w:val="24"/>
        </w:rPr>
        <w:t>（二）违法行为：矿山、金属冶炼和易燃易爆物品、危险化学品的生产、经营（带储存设施的，下同）、储存、运输企业，以及使用危险化学品达到国家规定数量的化工企业、烟花爆竹生产、批发经营企业和中型规模以上的其他生产经营未按照规定开展应急预案评审的。</w:t>
      </w:r>
    </w:p>
    <w:p>
      <w:pPr>
        <w:spacing w:line="420" w:lineRule="exact"/>
        <w:ind w:firstLine="480" w:firstLineChars="200"/>
        <w:rPr>
          <w:rFonts w:ascii="宋体" w:hAnsi="宋体" w:cs="宋体"/>
          <w:sz w:val="24"/>
          <w:szCs w:val="24"/>
        </w:rPr>
      </w:pPr>
      <w:r>
        <w:rPr>
          <w:rFonts w:hint="eastAsia" w:ascii="黑体" w:hAnsi="黑体" w:eastAsia="黑体"/>
          <w:sz w:val="24"/>
          <w:szCs w:val="24"/>
        </w:rPr>
        <w:t>【违法依据】</w:t>
      </w:r>
      <w:r>
        <w:rPr>
          <w:rFonts w:hint="eastAsia" w:ascii="宋体" w:hAnsi="宋体" w:cs="宋体"/>
          <w:sz w:val="24"/>
          <w:szCs w:val="24"/>
        </w:rPr>
        <w:t>《生产安全事故应急预案管理办法》第二十一条规定：</w:t>
      </w:r>
    </w:p>
    <w:p>
      <w:pPr>
        <w:spacing w:line="420" w:lineRule="exact"/>
        <w:ind w:firstLine="480" w:firstLineChars="200"/>
        <w:rPr>
          <w:rFonts w:ascii="华文楷体" w:hAnsi="华文楷体" w:eastAsia="华文楷体" w:cs="华文楷体"/>
          <w:sz w:val="24"/>
          <w:szCs w:val="24"/>
        </w:rPr>
      </w:pPr>
      <w:r>
        <w:rPr>
          <w:rFonts w:hint="eastAsia" w:ascii="华文楷体" w:hAnsi="华文楷体" w:eastAsia="华文楷体" w:cs="华文楷体"/>
          <w:sz w:val="24"/>
          <w:szCs w:val="24"/>
        </w:rPr>
        <w:t>矿山、金属冶炼和易燃易爆物品、危险化学品的生产、经营（带储存设施的，下同）、储存、运输企业，以及使用危险化学品达到国家规定数量的化工企业、烟花爆竹生产、批发经营企业和中型规模以上的其他生产经营单位，应当对本单位编制的应急预案进行评审，并形成书面评审纪要。</w:t>
      </w:r>
    </w:p>
    <w:p>
      <w:pPr>
        <w:spacing w:line="420" w:lineRule="exact"/>
        <w:ind w:firstLine="480" w:firstLineChars="200"/>
        <w:rPr>
          <w:rFonts w:ascii="华文楷体" w:hAnsi="华文楷体" w:eastAsia="华文楷体" w:cs="华文楷体"/>
          <w:sz w:val="24"/>
          <w:szCs w:val="24"/>
        </w:rPr>
      </w:pPr>
      <w:r>
        <w:rPr>
          <w:rFonts w:hint="eastAsia" w:ascii="华文楷体" w:hAnsi="华文楷体" w:eastAsia="华文楷体" w:cs="华文楷体"/>
          <w:sz w:val="24"/>
          <w:szCs w:val="24"/>
        </w:rPr>
        <w:t>前款规定以外的其他生产经营单位可以根据自身需要，对本单位编制的应急预案进行论证。</w:t>
      </w:r>
    </w:p>
    <w:p>
      <w:pPr>
        <w:spacing w:line="420" w:lineRule="exact"/>
        <w:ind w:firstLine="480" w:firstLineChars="200"/>
        <w:rPr>
          <w:rFonts w:ascii="华文楷体" w:hAnsi="华文楷体" w:eastAsia="华文楷体" w:cs="华文楷体"/>
          <w:sz w:val="24"/>
          <w:szCs w:val="24"/>
        </w:rPr>
      </w:pPr>
      <w:r>
        <w:rPr>
          <w:rFonts w:hint="eastAsia" w:ascii="黑体" w:hAnsi="黑体" w:eastAsia="黑体"/>
          <w:sz w:val="24"/>
          <w:szCs w:val="24"/>
        </w:rPr>
        <w:t>【处罚依据】</w:t>
      </w:r>
      <w:r>
        <w:rPr>
          <w:rFonts w:hint="eastAsia" w:ascii="宋体" w:hAnsi="宋体" w:cs="宋体"/>
          <w:sz w:val="24"/>
          <w:szCs w:val="24"/>
        </w:rPr>
        <w:t>《生产安全事故应急预案管理办法》第四十五条第一款第二项规定：</w:t>
      </w:r>
    </w:p>
    <w:p>
      <w:pPr>
        <w:spacing w:line="420" w:lineRule="exact"/>
        <w:ind w:firstLine="480" w:firstLineChars="200"/>
        <w:rPr>
          <w:rFonts w:ascii="华文楷体" w:hAnsi="华文楷体" w:eastAsia="华文楷体" w:cs="华文楷体"/>
          <w:sz w:val="24"/>
          <w:szCs w:val="24"/>
        </w:rPr>
      </w:pPr>
      <w:r>
        <w:rPr>
          <w:rFonts w:ascii="华文楷体" w:hAnsi="华文楷体" w:eastAsia="华文楷体" w:cs="华文楷体"/>
          <w:sz w:val="24"/>
          <w:szCs w:val="24"/>
        </w:rPr>
        <w:t>生产经营单位有下列情形之一的，由县级以上人民政府应急管理部门责令限期改正，可以处1万元以上3万元以下的罚款：</w:t>
      </w:r>
      <w:r>
        <w:rPr>
          <w:rFonts w:hint="eastAsia" w:ascii="华文楷体" w:hAnsi="华文楷体" w:eastAsia="华文楷体" w:cs="华文楷体"/>
          <w:sz w:val="24"/>
          <w:szCs w:val="24"/>
        </w:rPr>
        <w:t>……</w:t>
      </w:r>
      <w:r>
        <w:rPr>
          <w:rFonts w:ascii="华文楷体" w:hAnsi="华文楷体" w:eastAsia="华文楷体" w:cs="华文楷体"/>
          <w:sz w:val="24"/>
          <w:szCs w:val="24"/>
        </w:rPr>
        <w:t>（</w:t>
      </w:r>
      <w:r>
        <w:rPr>
          <w:rFonts w:hint="eastAsia" w:ascii="华文楷体" w:hAnsi="华文楷体" w:eastAsia="华文楷体" w:cs="华文楷体"/>
          <w:sz w:val="24"/>
          <w:szCs w:val="24"/>
        </w:rPr>
        <w:t>二</w:t>
      </w:r>
      <w:r>
        <w:rPr>
          <w:rFonts w:ascii="华文楷体" w:hAnsi="华文楷体" w:eastAsia="华文楷体" w:cs="华文楷体"/>
          <w:sz w:val="24"/>
          <w:szCs w:val="24"/>
        </w:rPr>
        <w:t>）</w:t>
      </w:r>
      <w:r>
        <w:rPr>
          <w:rFonts w:hint="eastAsia" w:ascii="华文楷体" w:hAnsi="华文楷体" w:eastAsia="华文楷体" w:cs="华文楷体"/>
          <w:sz w:val="24"/>
          <w:szCs w:val="24"/>
        </w:rPr>
        <w:t>未按照规定开展应急预案评审的</w:t>
      </w:r>
      <w:r>
        <w:rPr>
          <w:rFonts w:ascii="华文楷体" w:hAnsi="华文楷体" w:eastAsia="华文楷体" w:cs="华文楷体"/>
          <w:sz w:val="24"/>
          <w:szCs w:val="24"/>
        </w:rPr>
        <w:t>；</w:t>
      </w:r>
      <w:r>
        <w:rPr>
          <w:rFonts w:hint="eastAsia" w:ascii="华文楷体" w:hAnsi="华文楷体" w:eastAsia="华文楷体" w:cs="华文楷体"/>
          <w:sz w:val="24"/>
          <w:szCs w:val="24"/>
        </w:rPr>
        <w:t>……</w:t>
      </w:r>
    </w:p>
    <w:p>
      <w:pPr>
        <w:spacing w:line="420" w:lineRule="exact"/>
        <w:ind w:firstLine="480" w:firstLineChars="200"/>
        <w:rPr>
          <w:rFonts w:ascii="宋体"/>
          <w:b/>
          <w:bCs/>
          <w:sz w:val="24"/>
          <w:szCs w:val="24"/>
        </w:rPr>
      </w:pPr>
      <w:r>
        <w:rPr>
          <w:rFonts w:hint="eastAsia" w:ascii="黑体" w:hAnsi="黑体" w:eastAsia="黑体"/>
          <w:sz w:val="24"/>
          <w:szCs w:val="24"/>
        </w:rPr>
        <w:t>【裁量基准】</w:t>
      </w:r>
      <w:r>
        <w:rPr>
          <w:rFonts w:hint="eastAsia" w:ascii="宋体" w:hAnsi="宋体" w:cs="宋体"/>
          <w:sz w:val="24"/>
          <w:szCs w:val="24"/>
        </w:rPr>
        <w:t>违反前款规定的违法行为，属于基础裁量</w:t>
      </w:r>
      <w:r>
        <w:rPr>
          <w:rFonts w:ascii="宋体" w:hAnsi="宋体" w:cs="宋体"/>
          <w:sz w:val="24"/>
          <w:szCs w:val="24"/>
        </w:rPr>
        <w:t>C</w:t>
      </w:r>
      <w:r>
        <w:rPr>
          <w:rFonts w:hint="eastAsia" w:ascii="宋体" w:hAnsi="宋体" w:cs="宋体"/>
          <w:sz w:val="24"/>
          <w:szCs w:val="24"/>
        </w:rPr>
        <w:t>档，按照以下裁量阶次处以罚款：</w:t>
      </w:r>
    </w:p>
    <w:p>
      <w:pPr>
        <w:spacing w:line="420" w:lineRule="exact"/>
        <w:ind w:firstLine="470" w:firstLineChars="196"/>
        <w:rPr>
          <w:rFonts w:ascii="宋体" w:hAnsi="宋体" w:cs="宋体"/>
          <w:sz w:val="24"/>
          <w:szCs w:val="24"/>
        </w:rPr>
      </w:pPr>
      <w:r>
        <w:rPr>
          <w:rFonts w:hint="eastAsia" w:ascii="宋体" w:hAnsi="宋体" w:cs="宋体"/>
          <w:sz w:val="24"/>
          <w:szCs w:val="24"/>
        </w:rPr>
        <w:t>矿山、金属冶炼和易燃易爆物品、危险化学品的生产、经营（带储存设施的，下同）、储存、运输企业，以及使用危险化学品达到国家规定数量的化工企业、烟花爆竹生产、批发经营企业和中型规模以上的其他生产经营未按照规定开展应急预案评审的，可</w:t>
      </w:r>
      <w:r>
        <w:rPr>
          <w:rFonts w:ascii="宋体" w:hAnsi="宋体" w:cs="宋体"/>
          <w:sz w:val="24"/>
          <w:szCs w:val="24"/>
        </w:rPr>
        <w:t>以处1万元以上3万元以下的罚款</w:t>
      </w:r>
      <w:r>
        <w:rPr>
          <w:rFonts w:hint="eastAsia" w:ascii="宋体" w:hAnsi="宋体" w:cs="宋体"/>
          <w:sz w:val="24"/>
          <w:szCs w:val="24"/>
        </w:rPr>
        <w:t>。</w:t>
      </w:r>
    </w:p>
    <w:p>
      <w:pPr>
        <w:spacing w:line="420" w:lineRule="exact"/>
        <w:ind w:firstLine="480" w:firstLineChars="200"/>
        <w:rPr>
          <w:rFonts w:ascii="宋体" w:hAnsi="宋体" w:cs="宋体"/>
          <w:b/>
          <w:bCs/>
          <w:sz w:val="24"/>
          <w:szCs w:val="24"/>
        </w:rPr>
      </w:pPr>
      <w:r>
        <w:rPr>
          <w:rFonts w:hint="eastAsia" w:ascii="黑体" w:hAnsi="黑体" w:eastAsia="黑体" w:cs="宋体"/>
          <w:sz w:val="24"/>
          <w:szCs w:val="24"/>
        </w:rPr>
        <w:t>（三）违法行为：生产经营单位未将事故风险的性质、影响范围和应急防范措施告知周边单位和人员的。</w:t>
      </w:r>
    </w:p>
    <w:p>
      <w:pPr>
        <w:spacing w:line="420" w:lineRule="exact"/>
        <w:ind w:firstLine="480" w:firstLineChars="200"/>
        <w:rPr>
          <w:rFonts w:ascii="宋体" w:hAnsi="宋体" w:cs="宋体"/>
          <w:sz w:val="24"/>
          <w:szCs w:val="24"/>
        </w:rPr>
      </w:pPr>
      <w:r>
        <w:rPr>
          <w:rFonts w:hint="eastAsia" w:ascii="黑体" w:hAnsi="黑体" w:eastAsia="黑体"/>
          <w:sz w:val="24"/>
          <w:szCs w:val="24"/>
        </w:rPr>
        <w:t>【违法依据】</w:t>
      </w:r>
      <w:r>
        <w:rPr>
          <w:rFonts w:hint="eastAsia" w:ascii="宋体" w:hAnsi="宋体" w:cs="宋体"/>
          <w:sz w:val="24"/>
          <w:szCs w:val="24"/>
        </w:rPr>
        <w:t>《生产安全事故应急预案管理办法》第二十四条第二款规定：</w:t>
      </w:r>
    </w:p>
    <w:p>
      <w:pPr>
        <w:spacing w:line="420" w:lineRule="exact"/>
        <w:ind w:firstLine="480" w:firstLineChars="200"/>
        <w:rPr>
          <w:rFonts w:ascii="华文楷体" w:hAnsi="华文楷体" w:eastAsia="华文楷体" w:cs="华文楷体"/>
          <w:sz w:val="24"/>
          <w:szCs w:val="24"/>
        </w:rPr>
      </w:pPr>
      <w:r>
        <w:rPr>
          <w:rFonts w:hint="eastAsia" w:ascii="华文楷体" w:hAnsi="华文楷体" w:eastAsia="华文楷体" w:cs="华文楷体"/>
          <w:sz w:val="24"/>
          <w:szCs w:val="24"/>
        </w:rPr>
        <w:t>事故风险可能影响周边其他单位、人员的，生产经营单位应当将有关事故风险的性质、影响范围和应急防范措施告知周边的其他单位和人员。</w:t>
      </w:r>
    </w:p>
    <w:p>
      <w:pPr>
        <w:spacing w:line="420" w:lineRule="exact"/>
        <w:ind w:firstLine="480" w:firstLineChars="200"/>
        <w:rPr>
          <w:rFonts w:ascii="华文楷体" w:hAnsi="华文楷体" w:eastAsia="华文楷体" w:cs="华文楷体"/>
          <w:sz w:val="24"/>
          <w:szCs w:val="24"/>
        </w:rPr>
      </w:pPr>
      <w:r>
        <w:rPr>
          <w:rFonts w:hint="eastAsia" w:ascii="黑体" w:hAnsi="黑体" w:eastAsia="黑体"/>
          <w:sz w:val="24"/>
          <w:szCs w:val="24"/>
        </w:rPr>
        <w:t>【处罚依据】</w:t>
      </w:r>
      <w:r>
        <w:rPr>
          <w:rFonts w:hint="eastAsia" w:ascii="宋体" w:hAnsi="宋体" w:cs="宋体"/>
          <w:sz w:val="24"/>
          <w:szCs w:val="24"/>
        </w:rPr>
        <w:t>《生产安全事故应急预案管理办法》第四十五条第一款第三项规定：</w:t>
      </w:r>
    </w:p>
    <w:p>
      <w:pPr>
        <w:spacing w:line="420" w:lineRule="exact"/>
        <w:ind w:firstLine="480" w:firstLineChars="200"/>
        <w:rPr>
          <w:rFonts w:ascii="华文楷体" w:hAnsi="华文楷体" w:eastAsia="华文楷体" w:cs="华文楷体"/>
          <w:sz w:val="24"/>
          <w:szCs w:val="24"/>
        </w:rPr>
      </w:pPr>
      <w:r>
        <w:rPr>
          <w:rFonts w:ascii="华文楷体" w:hAnsi="华文楷体" w:eastAsia="华文楷体" w:cs="华文楷体"/>
          <w:sz w:val="24"/>
          <w:szCs w:val="24"/>
        </w:rPr>
        <w:t>生产经营单位有下列情形之一的，由县级以上人民政府应急管理部门责令限期改正，可以处1万元以上3万元以下的罚款：</w:t>
      </w:r>
      <w:r>
        <w:rPr>
          <w:rFonts w:hint="eastAsia" w:ascii="华文楷体" w:hAnsi="华文楷体" w:eastAsia="华文楷体" w:cs="华文楷体"/>
          <w:sz w:val="24"/>
          <w:szCs w:val="24"/>
        </w:rPr>
        <w:t>……</w:t>
      </w:r>
      <w:r>
        <w:rPr>
          <w:rFonts w:ascii="华文楷体" w:hAnsi="华文楷体" w:eastAsia="华文楷体" w:cs="华文楷体"/>
          <w:sz w:val="24"/>
          <w:szCs w:val="24"/>
        </w:rPr>
        <w:t>（</w:t>
      </w:r>
      <w:r>
        <w:rPr>
          <w:rFonts w:hint="eastAsia" w:ascii="华文楷体" w:hAnsi="华文楷体" w:eastAsia="华文楷体" w:cs="华文楷体"/>
          <w:sz w:val="24"/>
          <w:szCs w:val="24"/>
        </w:rPr>
        <w:t>三</w:t>
      </w:r>
      <w:r>
        <w:rPr>
          <w:rFonts w:ascii="华文楷体" w:hAnsi="华文楷体" w:eastAsia="华文楷体" w:cs="华文楷体"/>
          <w:sz w:val="24"/>
          <w:szCs w:val="24"/>
        </w:rPr>
        <w:t>）</w:t>
      </w:r>
      <w:r>
        <w:rPr>
          <w:rFonts w:hint="eastAsia" w:ascii="华文楷体" w:hAnsi="华文楷体" w:eastAsia="华文楷体" w:cs="华文楷体"/>
          <w:sz w:val="24"/>
          <w:szCs w:val="24"/>
        </w:rPr>
        <w:t>事故风险可能影响周边单位、人员的，未将事故风险的性质、影响范围和应急防范措施告知周边单位和人员的</w:t>
      </w:r>
      <w:r>
        <w:rPr>
          <w:rFonts w:ascii="华文楷体" w:hAnsi="华文楷体" w:eastAsia="华文楷体" w:cs="华文楷体"/>
          <w:sz w:val="24"/>
          <w:szCs w:val="24"/>
        </w:rPr>
        <w:t>；</w:t>
      </w:r>
      <w:r>
        <w:rPr>
          <w:rFonts w:hint="eastAsia" w:ascii="华文楷体" w:hAnsi="华文楷体" w:eastAsia="华文楷体" w:cs="华文楷体"/>
          <w:sz w:val="24"/>
          <w:szCs w:val="24"/>
        </w:rPr>
        <w:t>……</w:t>
      </w:r>
    </w:p>
    <w:p>
      <w:pPr>
        <w:spacing w:line="420" w:lineRule="exact"/>
        <w:ind w:firstLine="480" w:firstLineChars="200"/>
        <w:rPr>
          <w:rFonts w:ascii="宋体"/>
          <w:b/>
          <w:bCs/>
          <w:sz w:val="24"/>
          <w:szCs w:val="24"/>
        </w:rPr>
      </w:pPr>
      <w:r>
        <w:rPr>
          <w:rFonts w:hint="eastAsia" w:ascii="黑体" w:hAnsi="黑体" w:eastAsia="黑体"/>
          <w:sz w:val="24"/>
          <w:szCs w:val="24"/>
        </w:rPr>
        <w:t>【裁量基准】</w:t>
      </w:r>
      <w:r>
        <w:rPr>
          <w:rFonts w:hint="eastAsia" w:ascii="宋体" w:hAnsi="宋体" w:cs="宋体"/>
          <w:sz w:val="24"/>
          <w:szCs w:val="24"/>
        </w:rPr>
        <w:t>违反前款规定的违法行为，属于基础裁量</w:t>
      </w:r>
      <w:r>
        <w:rPr>
          <w:rFonts w:ascii="宋体" w:hAnsi="宋体" w:cs="宋体"/>
          <w:sz w:val="24"/>
          <w:szCs w:val="24"/>
        </w:rPr>
        <w:t>C</w:t>
      </w:r>
      <w:r>
        <w:rPr>
          <w:rFonts w:hint="eastAsia" w:ascii="宋体" w:hAnsi="宋体" w:cs="宋体"/>
          <w:sz w:val="24"/>
          <w:szCs w:val="24"/>
        </w:rPr>
        <w:t>档，按照以下裁量阶次处以罚款：</w:t>
      </w:r>
    </w:p>
    <w:p>
      <w:pPr>
        <w:spacing w:line="420" w:lineRule="exact"/>
        <w:ind w:firstLine="470" w:firstLineChars="196"/>
        <w:rPr>
          <w:rFonts w:ascii="宋体" w:hAnsi="宋体" w:cs="宋体"/>
          <w:sz w:val="24"/>
          <w:szCs w:val="24"/>
        </w:rPr>
      </w:pPr>
      <w:r>
        <w:rPr>
          <w:rFonts w:hint="eastAsia" w:ascii="宋体" w:hAnsi="宋体" w:cs="宋体"/>
          <w:sz w:val="24"/>
          <w:szCs w:val="24"/>
        </w:rPr>
        <w:t>事故风险可能影响周边单位、人员的，生产经营单位未将事故风险的性质、影响范围和应急防范措施告知周边单位和人员的，</w:t>
      </w:r>
      <w:r>
        <w:rPr>
          <w:rFonts w:ascii="宋体" w:hAnsi="宋体" w:cs="宋体"/>
          <w:sz w:val="24"/>
          <w:szCs w:val="24"/>
        </w:rPr>
        <w:t>可以处1万元以上3万元以下的罚款</w:t>
      </w:r>
      <w:r>
        <w:rPr>
          <w:rFonts w:hint="eastAsia" w:ascii="宋体" w:hAnsi="宋体" w:cs="宋体"/>
          <w:sz w:val="24"/>
          <w:szCs w:val="24"/>
        </w:rPr>
        <w:t>。</w:t>
      </w:r>
    </w:p>
    <w:p>
      <w:pPr>
        <w:spacing w:line="420" w:lineRule="exact"/>
        <w:ind w:firstLine="480" w:firstLineChars="200"/>
        <w:rPr>
          <w:rFonts w:ascii="宋体" w:hAnsi="宋体" w:cs="宋体"/>
          <w:b/>
          <w:bCs/>
          <w:sz w:val="24"/>
          <w:szCs w:val="24"/>
        </w:rPr>
      </w:pPr>
      <w:r>
        <w:rPr>
          <w:rFonts w:hint="eastAsia" w:ascii="黑体" w:hAnsi="黑体" w:eastAsia="黑体" w:cs="宋体"/>
          <w:sz w:val="24"/>
          <w:szCs w:val="24"/>
        </w:rPr>
        <w:t>（四）违法行为：生产经营单位未按照规定进行应急预案备案的。</w:t>
      </w:r>
    </w:p>
    <w:p>
      <w:pPr>
        <w:spacing w:line="420" w:lineRule="exact"/>
        <w:ind w:firstLine="480" w:firstLineChars="200"/>
        <w:rPr>
          <w:rFonts w:ascii="宋体" w:hAnsi="宋体" w:cs="宋体"/>
          <w:sz w:val="24"/>
          <w:szCs w:val="24"/>
        </w:rPr>
      </w:pPr>
      <w:r>
        <w:rPr>
          <w:rFonts w:hint="eastAsia" w:ascii="黑体" w:hAnsi="黑体" w:eastAsia="黑体"/>
          <w:sz w:val="24"/>
          <w:szCs w:val="24"/>
        </w:rPr>
        <w:t>【违法依据】</w:t>
      </w:r>
      <w:r>
        <w:rPr>
          <w:rFonts w:hint="eastAsia" w:ascii="宋体" w:hAnsi="宋体" w:cs="宋体"/>
          <w:sz w:val="24"/>
          <w:szCs w:val="24"/>
        </w:rPr>
        <w:t>《生产安全事故应急预案管理办法》第二十六条第一款规定：</w:t>
      </w:r>
    </w:p>
    <w:p>
      <w:pPr>
        <w:spacing w:line="420" w:lineRule="exact"/>
        <w:ind w:firstLine="480" w:firstLineChars="200"/>
        <w:rPr>
          <w:rFonts w:ascii="华文楷体" w:hAnsi="华文楷体" w:eastAsia="华文楷体" w:cs="华文楷体"/>
          <w:sz w:val="24"/>
          <w:szCs w:val="24"/>
        </w:rPr>
      </w:pPr>
      <w:r>
        <w:rPr>
          <w:rFonts w:hint="eastAsia" w:ascii="华文楷体" w:hAnsi="华文楷体" w:eastAsia="华文楷体" w:cs="华文楷体"/>
          <w:sz w:val="24"/>
          <w:szCs w:val="24"/>
        </w:rPr>
        <w:t>易燃易爆物品、危险化学品等危险物品的生产、经营、储存、运输单位，矿山、金属冶炼、城市轨道交通运营、建筑施工单位，以及宾馆、商场、娱乐场所、旅游景区等人员密集场所经营单位，应当在应急预案公布之日起20个工作日内，按照分级属地原则，向县级以上人民政府应急管理部门和其他负有安全生产监督管理职责的部门进行备案，并依法向社会公布。</w:t>
      </w:r>
    </w:p>
    <w:p>
      <w:pPr>
        <w:spacing w:line="420" w:lineRule="exact"/>
        <w:ind w:firstLine="480" w:firstLineChars="200"/>
        <w:rPr>
          <w:rFonts w:ascii="华文楷体" w:hAnsi="华文楷体" w:eastAsia="华文楷体" w:cs="华文楷体"/>
          <w:sz w:val="24"/>
          <w:szCs w:val="24"/>
        </w:rPr>
      </w:pPr>
      <w:r>
        <w:rPr>
          <w:rFonts w:hint="eastAsia" w:ascii="宋体" w:hAnsi="宋体" w:cs="宋体"/>
          <w:sz w:val="24"/>
          <w:szCs w:val="24"/>
        </w:rPr>
        <w:t>《生产安全事故应急预案管理办法》第三十七条规定：</w:t>
      </w:r>
    </w:p>
    <w:p>
      <w:pPr>
        <w:spacing w:line="420" w:lineRule="exact"/>
        <w:ind w:firstLine="480" w:firstLineChars="200"/>
        <w:rPr>
          <w:rFonts w:ascii="华文楷体" w:hAnsi="华文楷体" w:eastAsia="华文楷体" w:cs="华文楷体"/>
          <w:sz w:val="24"/>
          <w:szCs w:val="24"/>
        </w:rPr>
      </w:pPr>
      <w:r>
        <w:rPr>
          <w:rFonts w:hint="eastAsia" w:ascii="华文楷体" w:hAnsi="华文楷体" w:eastAsia="华文楷体" w:cs="华文楷体"/>
          <w:sz w:val="24"/>
          <w:szCs w:val="24"/>
        </w:rPr>
        <w:t>应急预案修订涉及组织指挥体系与职责、应急处置程序、主要处置措施、应急响应分级等内容变更的，修订工作应当参照本办法规定的应急预案编制程序进行，并按照有关应急预案报备程序重新备案。</w:t>
      </w:r>
    </w:p>
    <w:p>
      <w:pPr>
        <w:spacing w:line="420" w:lineRule="exact"/>
        <w:ind w:firstLine="480" w:firstLineChars="200"/>
        <w:rPr>
          <w:rFonts w:ascii="华文楷体" w:hAnsi="华文楷体" w:eastAsia="华文楷体" w:cs="华文楷体"/>
          <w:sz w:val="24"/>
          <w:szCs w:val="24"/>
        </w:rPr>
      </w:pPr>
      <w:r>
        <w:rPr>
          <w:rFonts w:hint="eastAsia" w:ascii="黑体" w:hAnsi="黑体" w:eastAsia="黑体"/>
          <w:sz w:val="24"/>
          <w:szCs w:val="24"/>
        </w:rPr>
        <w:t>【处罚依据】</w:t>
      </w:r>
      <w:r>
        <w:rPr>
          <w:rFonts w:hint="eastAsia" w:ascii="宋体" w:hAnsi="宋体" w:cs="宋体"/>
          <w:sz w:val="24"/>
          <w:szCs w:val="24"/>
        </w:rPr>
        <w:t>《生产安全事故应急预案管理办法》第四十五条第二款规定：</w:t>
      </w:r>
    </w:p>
    <w:p>
      <w:pPr>
        <w:spacing w:line="420" w:lineRule="exact"/>
        <w:ind w:firstLine="480" w:firstLineChars="200"/>
        <w:rPr>
          <w:rFonts w:ascii="华文楷体" w:hAnsi="华文楷体" w:eastAsia="华文楷体" w:cs="华文楷体"/>
          <w:sz w:val="24"/>
          <w:szCs w:val="24"/>
        </w:rPr>
      </w:pPr>
      <w:r>
        <w:rPr>
          <w:rFonts w:hint="eastAsia" w:ascii="华文楷体" w:hAnsi="华文楷体" w:eastAsia="华文楷体" w:cs="华文楷体"/>
          <w:sz w:val="24"/>
          <w:szCs w:val="24"/>
        </w:rPr>
        <w:t>生产经营单位未按照规定进行应急预案备案的，由县级以上人民政府应急管理等部门依照职责责令限期改正；逾期未改正的，处3万元以上5万元以下的罚款，对直接负责的主管人员和其他直接责任人员处1万元以上2万元以下的罚款。</w:t>
      </w:r>
    </w:p>
    <w:p>
      <w:pPr>
        <w:spacing w:line="420" w:lineRule="exact"/>
        <w:ind w:firstLine="480" w:firstLineChars="200"/>
        <w:rPr>
          <w:rFonts w:ascii="宋体"/>
          <w:b/>
          <w:bCs/>
          <w:sz w:val="24"/>
          <w:szCs w:val="24"/>
        </w:rPr>
      </w:pPr>
      <w:r>
        <w:rPr>
          <w:rFonts w:hint="eastAsia" w:ascii="黑体" w:hAnsi="黑体" w:eastAsia="黑体"/>
          <w:sz w:val="24"/>
          <w:szCs w:val="24"/>
        </w:rPr>
        <w:t>【裁量基准】</w:t>
      </w:r>
      <w:r>
        <w:rPr>
          <w:rFonts w:hint="eastAsia" w:ascii="宋体" w:hAnsi="宋体" w:cs="宋体"/>
          <w:sz w:val="24"/>
          <w:szCs w:val="24"/>
        </w:rPr>
        <w:t>违反前款规定的违法行为，属于基础裁量</w:t>
      </w:r>
      <w:r>
        <w:rPr>
          <w:rFonts w:ascii="宋体" w:hAnsi="宋体" w:cs="宋体"/>
          <w:sz w:val="24"/>
          <w:szCs w:val="24"/>
        </w:rPr>
        <w:t>B</w:t>
      </w:r>
      <w:r>
        <w:rPr>
          <w:rFonts w:hint="eastAsia" w:ascii="宋体" w:hAnsi="宋体" w:cs="宋体"/>
          <w:sz w:val="24"/>
          <w:szCs w:val="24"/>
        </w:rPr>
        <w:t>档，按照以下裁量阶次处以罚款：</w:t>
      </w:r>
    </w:p>
    <w:p>
      <w:pPr>
        <w:spacing w:line="420" w:lineRule="exact"/>
        <w:ind w:firstLine="480" w:firstLineChars="200"/>
        <w:rPr>
          <w:rFonts w:ascii="黑体" w:hAnsi="黑体" w:eastAsia="黑体" w:cs="宋体"/>
          <w:sz w:val="24"/>
          <w:szCs w:val="24"/>
        </w:rPr>
      </w:pPr>
      <w:r>
        <w:rPr>
          <w:rFonts w:hint="eastAsia" w:hAnsi="宋体" w:cs="宋体"/>
          <w:sz w:val="24"/>
          <w:szCs w:val="24"/>
        </w:rPr>
        <w:t>生产经营单位未按照规定进行应急预案备案，逾期未改正的，处3万元以上5万元以下的罚款，对直接负责的主管人员和其他直接责任人员处1万元以上2万元以下的罚款。</w:t>
      </w:r>
    </w:p>
    <w:p>
      <w:pPr>
        <w:spacing w:line="420" w:lineRule="exact"/>
        <w:ind w:firstLine="480" w:firstLineChars="200"/>
        <w:rPr>
          <w:rFonts w:ascii="宋体" w:hAnsi="宋体" w:cs="宋体"/>
          <w:b/>
          <w:bCs/>
          <w:sz w:val="24"/>
          <w:szCs w:val="24"/>
        </w:rPr>
      </w:pPr>
      <w:r>
        <w:rPr>
          <w:rFonts w:hint="eastAsia" w:ascii="黑体" w:hAnsi="黑体" w:eastAsia="黑体" w:cs="宋体"/>
          <w:sz w:val="24"/>
          <w:szCs w:val="24"/>
        </w:rPr>
        <w:t>（五）违法行为：生产经营单位未按照规定开展应急预案评估的。</w:t>
      </w:r>
    </w:p>
    <w:p>
      <w:pPr>
        <w:spacing w:line="420" w:lineRule="exact"/>
        <w:ind w:firstLine="480" w:firstLineChars="200"/>
        <w:rPr>
          <w:rFonts w:ascii="宋体" w:hAnsi="宋体" w:cs="宋体"/>
          <w:sz w:val="24"/>
          <w:szCs w:val="24"/>
        </w:rPr>
      </w:pPr>
      <w:r>
        <w:rPr>
          <w:rFonts w:hint="eastAsia" w:ascii="黑体" w:hAnsi="黑体" w:eastAsia="黑体"/>
          <w:sz w:val="24"/>
          <w:szCs w:val="24"/>
        </w:rPr>
        <w:t>【违法依据】</w:t>
      </w:r>
      <w:r>
        <w:rPr>
          <w:rFonts w:hint="eastAsia" w:ascii="宋体" w:hAnsi="宋体" w:cs="宋体"/>
          <w:sz w:val="24"/>
          <w:szCs w:val="24"/>
        </w:rPr>
        <w:t>《生产安全事故应急预案管理办法》第三十五条规定：</w:t>
      </w:r>
    </w:p>
    <w:p>
      <w:pPr>
        <w:spacing w:line="420" w:lineRule="exact"/>
        <w:ind w:firstLine="480" w:firstLineChars="200"/>
        <w:rPr>
          <w:rFonts w:ascii="华文楷体" w:hAnsi="华文楷体" w:eastAsia="华文楷体" w:cs="华文楷体"/>
          <w:sz w:val="24"/>
          <w:szCs w:val="24"/>
        </w:rPr>
      </w:pPr>
      <w:r>
        <w:rPr>
          <w:rFonts w:hint="eastAsia" w:ascii="华文楷体" w:hAnsi="华文楷体" w:eastAsia="华文楷体" w:cs="华文楷体"/>
          <w:sz w:val="24"/>
          <w:szCs w:val="24"/>
        </w:rPr>
        <w:t>应急预案编制单位应当建立应急预案定期评估制度，对预案内容的针对性和实用性进行分析，并对应急预案是否需要修订作出结论。</w:t>
      </w:r>
    </w:p>
    <w:p>
      <w:pPr>
        <w:spacing w:line="420" w:lineRule="exact"/>
        <w:ind w:firstLine="480" w:firstLineChars="200"/>
        <w:rPr>
          <w:rFonts w:ascii="华文楷体" w:hAnsi="华文楷体" w:eastAsia="华文楷体" w:cs="华文楷体"/>
          <w:sz w:val="24"/>
          <w:szCs w:val="24"/>
        </w:rPr>
      </w:pPr>
      <w:r>
        <w:rPr>
          <w:rFonts w:hint="eastAsia" w:ascii="华文楷体" w:hAnsi="华文楷体" w:eastAsia="华文楷体" w:cs="华文楷体"/>
          <w:sz w:val="24"/>
          <w:szCs w:val="24"/>
        </w:rPr>
        <w:t>矿山、金属冶炼、建筑施工企业和易燃易爆物品、危险化学品等危险物品的生产、经营、储存、运输企业、使用危险化学品达到国家规定数量的化工企业、烟花爆竹生产、批发经营企业和中型规模以上的其他生产经营单位，应当每三年进行一次应急预案评估。</w:t>
      </w:r>
    </w:p>
    <w:p>
      <w:pPr>
        <w:spacing w:line="420" w:lineRule="exact"/>
        <w:ind w:firstLine="480" w:firstLineChars="200"/>
        <w:rPr>
          <w:rFonts w:ascii="华文楷体" w:hAnsi="华文楷体" w:eastAsia="华文楷体" w:cs="华文楷体"/>
          <w:sz w:val="24"/>
          <w:szCs w:val="24"/>
        </w:rPr>
      </w:pPr>
      <w:r>
        <w:rPr>
          <w:rFonts w:hint="eastAsia" w:ascii="华文楷体" w:hAnsi="华文楷体" w:eastAsia="华文楷体" w:cs="华文楷体"/>
          <w:sz w:val="24"/>
          <w:szCs w:val="24"/>
        </w:rPr>
        <w:t>应急预案评估可以邀请相关专业机构或者有关专家、有实际应急救援工作经验的人员参加，必要时可以委托安全生产技术服务机构实施。</w:t>
      </w:r>
    </w:p>
    <w:p>
      <w:pPr>
        <w:spacing w:line="420" w:lineRule="exact"/>
        <w:ind w:firstLine="480" w:firstLineChars="200"/>
        <w:rPr>
          <w:rFonts w:ascii="华文楷体" w:hAnsi="华文楷体" w:eastAsia="华文楷体" w:cs="华文楷体"/>
          <w:sz w:val="24"/>
          <w:szCs w:val="24"/>
        </w:rPr>
      </w:pPr>
      <w:r>
        <w:rPr>
          <w:rFonts w:hint="eastAsia" w:ascii="黑体" w:hAnsi="黑体" w:eastAsia="黑体"/>
          <w:sz w:val="24"/>
          <w:szCs w:val="24"/>
        </w:rPr>
        <w:t>【处罚依据】</w:t>
      </w:r>
      <w:r>
        <w:rPr>
          <w:rFonts w:hint="eastAsia" w:ascii="宋体" w:hAnsi="宋体" w:cs="宋体"/>
          <w:sz w:val="24"/>
          <w:szCs w:val="24"/>
        </w:rPr>
        <w:t>《生产安全事故应急预案管理办法》第四十五条第一款第四项规定：</w:t>
      </w:r>
    </w:p>
    <w:p>
      <w:pPr>
        <w:spacing w:line="420" w:lineRule="exact"/>
        <w:ind w:firstLine="480" w:firstLineChars="200"/>
        <w:rPr>
          <w:rFonts w:ascii="华文楷体" w:hAnsi="华文楷体" w:eastAsia="华文楷体" w:cs="华文楷体"/>
          <w:sz w:val="24"/>
          <w:szCs w:val="24"/>
        </w:rPr>
      </w:pPr>
      <w:r>
        <w:rPr>
          <w:rFonts w:ascii="华文楷体" w:hAnsi="华文楷体" w:eastAsia="华文楷体" w:cs="华文楷体"/>
          <w:sz w:val="24"/>
          <w:szCs w:val="24"/>
        </w:rPr>
        <w:t>生产经营单位有下列情形之一的，由县级以上人民政府应急管理部门责令限期改正，可以处1万元以上3万元以下的罚款：</w:t>
      </w:r>
      <w:r>
        <w:rPr>
          <w:rFonts w:hint="eastAsia" w:ascii="华文楷体" w:hAnsi="华文楷体" w:eastAsia="华文楷体" w:cs="华文楷体"/>
          <w:sz w:val="24"/>
          <w:szCs w:val="24"/>
        </w:rPr>
        <w:t>……</w:t>
      </w:r>
      <w:r>
        <w:rPr>
          <w:rFonts w:ascii="华文楷体" w:hAnsi="华文楷体" w:eastAsia="华文楷体" w:cs="华文楷体"/>
          <w:sz w:val="24"/>
          <w:szCs w:val="24"/>
        </w:rPr>
        <w:t>（</w:t>
      </w:r>
      <w:r>
        <w:rPr>
          <w:rFonts w:hint="eastAsia" w:ascii="华文楷体" w:hAnsi="华文楷体" w:eastAsia="华文楷体" w:cs="华文楷体"/>
          <w:sz w:val="24"/>
          <w:szCs w:val="24"/>
        </w:rPr>
        <w:t>四</w:t>
      </w:r>
      <w:r>
        <w:rPr>
          <w:rFonts w:ascii="华文楷体" w:hAnsi="华文楷体" w:eastAsia="华文楷体" w:cs="华文楷体"/>
          <w:sz w:val="24"/>
          <w:szCs w:val="24"/>
        </w:rPr>
        <w:t>）</w:t>
      </w:r>
      <w:r>
        <w:rPr>
          <w:rFonts w:hint="eastAsia" w:ascii="华文楷体" w:hAnsi="华文楷体" w:eastAsia="华文楷体" w:cs="华文楷体"/>
          <w:sz w:val="24"/>
          <w:szCs w:val="24"/>
        </w:rPr>
        <w:t>未按照规定开展应急预案评估的</w:t>
      </w:r>
      <w:r>
        <w:rPr>
          <w:rFonts w:ascii="华文楷体" w:hAnsi="华文楷体" w:eastAsia="华文楷体" w:cs="华文楷体"/>
          <w:sz w:val="24"/>
          <w:szCs w:val="24"/>
        </w:rPr>
        <w:t>；</w:t>
      </w:r>
      <w:r>
        <w:rPr>
          <w:rFonts w:hint="eastAsia" w:ascii="华文楷体" w:hAnsi="华文楷体" w:eastAsia="华文楷体" w:cs="华文楷体"/>
          <w:sz w:val="24"/>
          <w:szCs w:val="24"/>
        </w:rPr>
        <w:t>……</w:t>
      </w:r>
    </w:p>
    <w:p>
      <w:pPr>
        <w:spacing w:line="420" w:lineRule="exact"/>
        <w:ind w:firstLine="480" w:firstLineChars="200"/>
        <w:rPr>
          <w:rFonts w:ascii="宋体"/>
          <w:b/>
          <w:bCs/>
          <w:sz w:val="24"/>
          <w:szCs w:val="24"/>
        </w:rPr>
      </w:pPr>
      <w:r>
        <w:rPr>
          <w:rFonts w:hint="eastAsia" w:ascii="黑体" w:hAnsi="黑体" w:eastAsia="黑体"/>
          <w:sz w:val="24"/>
          <w:szCs w:val="24"/>
        </w:rPr>
        <w:t>【裁量基准】</w:t>
      </w:r>
      <w:r>
        <w:rPr>
          <w:rFonts w:hint="eastAsia" w:ascii="宋体" w:hAnsi="宋体" w:cs="宋体"/>
          <w:sz w:val="24"/>
          <w:szCs w:val="24"/>
        </w:rPr>
        <w:t>违反前款规定的违法行为，属于基础裁量</w:t>
      </w:r>
      <w:r>
        <w:rPr>
          <w:rFonts w:ascii="宋体" w:hAnsi="宋体" w:cs="宋体"/>
          <w:sz w:val="24"/>
          <w:szCs w:val="24"/>
        </w:rPr>
        <w:t>C</w:t>
      </w:r>
      <w:r>
        <w:rPr>
          <w:rFonts w:hint="eastAsia" w:ascii="宋体" w:hAnsi="宋体" w:cs="宋体"/>
          <w:sz w:val="24"/>
          <w:szCs w:val="24"/>
        </w:rPr>
        <w:t>档，按照以下裁量阶次处以罚款：</w:t>
      </w:r>
    </w:p>
    <w:p>
      <w:pPr>
        <w:spacing w:line="420" w:lineRule="exact"/>
        <w:ind w:firstLine="470" w:firstLineChars="196"/>
        <w:rPr>
          <w:rFonts w:ascii="宋体" w:hAnsi="宋体" w:cs="宋体"/>
          <w:sz w:val="24"/>
          <w:szCs w:val="24"/>
        </w:rPr>
      </w:pPr>
      <w:r>
        <w:rPr>
          <w:rFonts w:hint="eastAsia" w:ascii="宋体" w:hAnsi="宋体" w:cs="宋体"/>
          <w:sz w:val="24"/>
          <w:szCs w:val="24"/>
        </w:rPr>
        <w:t>生产经营单位未按照规定开展应急预案评估的，可以处1万元以上3万元以下的罚款。</w:t>
      </w:r>
    </w:p>
    <w:p>
      <w:pPr>
        <w:spacing w:line="420" w:lineRule="exact"/>
        <w:ind w:firstLine="480" w:firstLineChars="200"/>
        <w:rPr>
          <w:rFonts w:ascii="宋体" w:hAnsi="宋体" w:cs="宋体"/>
          <w:b/>
          <w:bCs/>
          <w:sz w:val="24"/>
          <w:szCs w:val="24"/>
        </w:rPr>
      </w:pPr>
      <w:r>
        <w:rPr>
          <w:rFonts w:hint="eastAsia" w:ascii="黑体" w:hAnsi="黑体" w:eastAsia="黑体" w:cs="宋体"/>
          <w:sz w:val="24"/>
          <w:szCs w:val="24"/>
        </w:rPr>
        <w:t>（六）违法行为：生产经营单位未按照规定进行应急预案修订的。</w:t>
      </w:r>
    </w:p>
    <w:p>
      <w:pPr>
        <w:spacing w:line="420" w:lineRule="exact"/>
        <w:ind w:firstLine="480" w:firstLineChars="200"/>
        <w:rPr>
          <w:rFonts w:ascii="宋体" w:hAnsi="宋体" w:cs="宋体"/>
          <w:sz w:val="24"/>
          <w:szCs w:val="24"/>
        </w:rPr>
      </w:pPr>
      <w:r>
        <w:rPr>
          <w:rFonts w:hint="eastAsia" w:ascii="黑体" w:hAnsi="黑体" w:eastAsia="黑体"/>
          <w:sz w:val="24"/>
          <w:szCs w:val="24"/>
        </w:rPr>
        <w:t>【违法依据】</w:t>
      </w:r>
      <w:r>
        <w:rPr>
          <w:rFonts w:hint="eastAsia" w:ascii="宋体" w:hAnsi="宋体" w:cs="宋体"/>
          <w:sz w:val="24"/>
          <w:szCs w:val="24"/>
        </w:rPr>
        <w:t>《生产安全事故应急预案管理办法》第三十六条规定：</w:t>
      </w:r>
    </w:p>
    <w:p>
      <w:pPr>
        <w:spacing w:line="420" w:lineRule="exact"/>
        <w:ind w:firstLine="480" w:firstLineChars="200"/>
        <w:rPr>
          <w:rFonts w:ascii="华文楷体" w:hAnsi="华文楷体" w:eastAsia="华文楷体" w:cs="华文楷体"/>
          <w:sz w:val="24"/>
          <w:szCs w:val="24"/>
        </w:rPr>
      </w:pPr>
      <w:r>
        <w:rPr>
          <w:rFonts w:hint="eastAsia" w:ascii="华文楷体" w:hAnsi="华文楷体" w:eastAsia="华文楷体" w:cs="华文楷体"/>
          <w:sz w:val="24"/>
          <w:szCs w:val="24"/>
        </w:rPr>
        <w:t>有下列情形之一的，应急预案应当及时修订并归档：</w:t>
      </w:r>
    </w:p>
    <w:p>
      <w:pPr>
        <w:spacing w:line="420" w:lineRule="exact"/>
        <w:ind w:firstLine="480" w:firstLineChars="200"/>
        <w:rPr>
          <w:rFonts w:ascii="华文楷体" w:hAnsi="华文楷体" w:eastAsia="华文楷体" w:cs="华文楷体"/>
          <w:sz w:val="24"/>
          <w:szCs w:val="24"/>
        </w:rPr>
      </w:pPr>
      <w:r>
        <w:rPr>
          <w:rFonts w:hint="eastAsia" w:ascii="华文楷体" w:hAnsi="华文楷体" w:eastAsia="华文楷体" w:cs="华文楷体"/>
          <w:sz w:val="24"/>
          <w:szCs w:val="24"/>
        </w:rPr>
        <w:t>（一）依据的法律、法规、规章、标准及上位预案中的有关规定发生重大变化的；</w:t>
      </w:r>
    </w:p>
    <w:p>
      <w:pPr>
        <w:spacing w:line="420" w:lineRule="exact"/>
        <w:ind w:firstLine="480" w:firstLineChars="200"/>
        <w:rPr>
          <w:rFonts w:ascii="华文楷体" w:hAnsi="华文楷体" w:eastAsia="华文楷体" w:cs="华文楷体"/>
          <w:sz w:val="24"/>
          <w:szCs w:val="24"/>
        </w:rPr>
      </w:pPr>
      <w:r>
        <w:rPr>
          <w:rFonts w:hint="eastAsia" w:ascii="华文楷体" w:hAnsi="华文楷体" w:eastAsia="华文楷体" w:cs="华文楷体"/>
          <w:sz w:val="24"/>
          <w:szCs w:val="24"/>
        </w:rPr>
        <w:t>（二）应急指挥机构及其职责发生调整的；</w:t>
      </w:r>
    </w:p>
    <w:p>
      <w:pPr>
        <w:spacing w:line="420" w:lineRule="exact"/>
        <w:ind w:firstLine="480" w:firstLineChars="200"/>
        <w:rPr>
          <w:rFonts w:ascii="华文楷体" w:hAnsi="华文楷体" w:eastAsia="华文楷体" w:cs="华文楷体"/>
          <w:sz w:val="24"/>
          <w:szCs w:val="24"/>
        </w:rPr>
      </w:pPr>
      <w:r>
        <w:rPr>
          <w:rFonts w:hint="eastAsia" w:ascii="华文楷体" w:hAnsi="华文楷体" w:eastAsia="华文楷体" w:cs="华文楷体"/>
          <w:sz w:val="24"/>
          <w:szCs w:val="24"/>
        </w:rPr>
        <w:t>（三）安全生产面临的风险发生重大变化的；</w:t>
      </w:r>
    </w:p>
    <w:p>
      <w:pPr>
        <w:spacing w:line="420" w:lineRule="exact"/>
        <w:ind w:firstLine="480" w:firstLineChars="200"/>
        <w:rPr>
          <w:rFonts w:ascii="华文楷体" w:hAnsi="华文楷体" w:eastAsia="华文楷体" w:cs="华文楷体"/>
          <w:sz w:val="24"/>
          <w:szCs w:val="24"/>
        </w:rPr>
      </w:pPr>
      <w:r>
        <w:rPr>
          <w:rFonts w:hint="eastAsia" w:ascii="华文楷体" w:hAnsi="华文楷体" w:eastAsia="华文楷体" w:cs="华文楷体"/>
          <w:sz w:val="24"/>
          <w:szCs w:val="24"/>
        </w:rPr>
        <w:t>（四）重要应急资源发生重大变化的；</w:t>
      </w:r>
    </w:p>
    <w:p>
      <w:pPr>
        <w:spacing w:line="420" w:lineRule="exact"/>
        <w:ind w:firstLine="480" w:firstLineChars="200"/>
        <w:rPr>
          <w:rFonts w:ascii="华文楷体" w:hAnsi="华文楷体" w:eastAsia="华文楷体" w:cs="华文楷体"/>
          <w:sz w:val="24"/>
          <w:szCs w:val="24"/>
        </w:rPr>
      </w:pPr>
      <w:r>
        <w:rPr>
          <w:rFonts w:hint="eastAsia" w:ascii="华文楷体" w:hAnsi="华文楷体" w:eastAsia="华文楷体" w:cs="华文楷体"/>
          <w:sz w:val="24"/>
          <w:szCs w:val="24"/>
        </w:rPr>
        <w:t>（五）在应急演练和事故应急救援中发现需要修订预案的重大问题的；</w:t>
      </w:r>
    </w:p>
    <w:p>
      <w:pPr>
        <w:spacing w:line="420" w:lineRule="exact"/>
        <w:ind w:firstLine="480" w:firstLineChars="200"/>
        <w:rPr>
          <w:rFonts w:ascii="华文楷体" w:hAnsi="华文楷体" w:eastAsia="华文楷体" w:cs="华文楷体"/>
          <w:sz w:val="24"/>
          <w:szCs w:val="24"/>
        </w:rPr>
      </w:pPr>
      <w:r>
        <w:rPr>
          <w:rFonts w:hint="eastAsia" w:ascii="华文楷体" w:hAnsi="华文楷体" w:eastAsia="华文楷体" w:cs="华文楷体"/>
          <w:sz w:val="24"/>
          <w:szCs w:val="24"/>
        </w:rPr>
        <w:t>（六）编制单位认为应当修订的其他情况。</w:t>
      </w:r>
    </w:p>
    <w:p>
      <w:pPr>
        <w:spacing w:line="420" w:lineRule="exact"/>
        <w:ind w:firstLine="480" w:firstLineChars="200"/>
        <w:rPr>
          <w:rFonts w:ascii="宋体" w:hAnsi="宋体" w:cs="宋体"/>
          <w:sz w:val="24"/>
          <w:szCs w:val="24"/>
        </w:rPr>
      </w:pPr>
      <w:r>
        <w:rPr>
          <w:rFonts w:hint="eastAsia" w:ascii="宋体" w:hAnsi="宋体" w:cs="宋体"/>
          <w:sz w:val="24"/>
          <w:szCs w:val="24"/>
        </w:rPr>
        <w:t>《生产安全事故应急预案管理办法》第三十七条规定：</w:t>
      </w:r>
    </w:p>
    <w:p>
      <w:pPr>
        <w:spacing w:line="420" w:lineRule="exact"/>
        <w:ind w:firstLine="480" w:firstLineChars="200"/>
        <w:rPr>
          <w:rFonts w:ascii="华文楷体" w:hAnsi="华文楷体" w:eastAsia="华文楷体" w:cs="华文楷体"/>
          <w:sz w:val="24"/>
          <w:szCs w:val="24"/>
        </w:rPr>
      </w:pPr>
      <w:r>
        <w:rPr>
          <w:rFonts w:hint="eastAsia" w:ascii="华文楷体" w:hAnsi="华文楷体" w:eastAsia="华文楷体" w:cs="华文楷体"/>
          <w:sz w:val="24"/>
          <w:szCs w:val="24"/>
        </w:rPr>
        <w:t>应急预案修订涉及组织指挥体系与职责、应急处置程序、主要处置措施、应急响应分级等内容变更的，修订工作应当参照本办法规定的应急预案编制程序进行，并按照有关应急预案报备程序重新备案。</w:t>
      </w:r>
    </w:p>
    <w:p>
      <w:pPr>
        <w:spacing w:line="420" w:lineRule="exact"/>
        <w:ind w:firstLine="480" w:firstLineChars="200"/>
        <w:rPr>
          <w:rFonts w:ascii="华文楷体" w:hAnsi="华文楷体" w:eastAsia="华文楷体" w:cs="华文楷体"/>
          <w:sz w:val="24"/>
          <w:szCs w:val="24"/>
        </w:rPr>
      </w:pPr>
      <w:r>
        <w:rPr>
          <w:rFonts w:hint="eastAsia" w:ascii="黑体" w:hAnsi="黑体" w:eastAsia="黑体"/>
          <w:sz w:val="24"/>
          <w:szCs w:val="24"/>
        </w:rPr>
        <w:t>【处罚依据】</w:t>
      </w:r>
      <w:r>
        <w:rPr>
          <w:rFonts w:hint="eastAsia" w:ascii="宋体" w:hAnsi="宋体" w:cs="宋体"/>
          <w:sz w:val="24"/>
          <w:szCs w:val="24"/>
        </w:rPr>
        <w:t>《生产安全事故应急预案管理办法》第四十五条第一款第五项规定：</w:t>
      </w:r>
    </w:p>
    <w:p>
      <w:pPr>
        <w:spacing w:line="420" w:lineRule="exact"/>
        <w:ind w:firstLine="480" w:firstLineChars="200"/>
        <w:rPr>
          <w:rFonts w:ascii="华文楷体" w:hAnsi="华文楷体" w:eastAsia="华文楷体" w:cs="华文楷体"/>
          <w:sz w:val="24"/>
          <w:szCs w:val="24"/>
        </w:rPr>
      </w:pPr>
      <w:r>
        <w:rPr>
          <w:rFonts w:ascii="华文楷体" w:hAnsi="华文楷体" w:eastAsia="华文楷体" w:cs="华文楷体"/>
          <w:sz w:val="24"/>
          <w:szCs w:val="24"/>
        </w:rPr>
        <w:t>生产经营单位有下列情形之一的，由县级以上人民政府应急管理部门责令限期改正，可以处1万元以上3万元以下的罚款：</w:t>
      </w:r>
      <w:r>
        <w:rPr>
          <w:rFonts w:hint="eastAsia" w:ascii="华文楷体" w:hAnsi="华文楷体" w:eastAsia="华文楷体" w:cs="华文楷体"/>
          <w:sz w:val="24"/>
          <w:szCs w:val="24"/>
        </w:rPr>
        <w:t>……</w:t>
      </w:r>
      <w:r>
        <w:rPr>
          <w:rFonts w:ascii="华文楷体" w:hAnsi="华文楷体" w:eastAsia="华文楷体" w:cs="华文楷体"/>
          <w:sz w:val="24"/>
          <w:szCs w:val="24"/>
        </w:rPr>
        <w:t>（</w:t>
      </w:r>
      <w:r>
        <w:rPr>
          <w:rFonts w:hint="eastAsia" w:ascii="华文楷体" w:hAnsi="华文楷体" w:eastAsia="华文楷体" w:cs="华文楷体"/>
          <w:sz w:val="24"/>
          <w:szCs w:val="24"/>
        </w:rPr>
        <w:t>五</w:t>
      </w:r>
      <w:r>
        <w:rPr>
          <w:rFonts w:ascii="华文楷体" w:hAnsi="华文楷体" w:eastAsia="华文楷体" w:cs="华文楷体"/>
          <w:sz w:val="24"/>
          <w:szCs w:val="24"/>
        </w:rPr>
        <w:t>）</w:t>
      </w:r>
      <w:r>
        <w:rPr>
          <w:rFonts w:hint="eastAsia" w:ascii="华文楷体" w:hAnsi="华文楷体" w:eastAsia="华文楷体" w:cs="华文楷体"/>
          <w:sz w:val="24"/>
          <w:szCs w:val="24"/>
        </w:rPr>
        <w:t>未按照规定进行应急预案修订的</w:t>
      </w:r>
      <w:r>
        <w:rPr>
          <w:rFonts w:ascii="华文楷体" w:hAnsi="华文楷体" w:eastAsia="华文楷体" w:cs="华文楷体"/>
          <w:sz w:val="24"/>
          <w:szCs w:val="24"/>
        </w:rPr>
        <w:t>；</w:t>
      </w:r>
      <w:r>
        <w:rPr>
          <w:rFonts w:hint="eastAsia" w:ascii="华文楷体" w:hAnsi="华文楷体" w:eastAsia="华文楷体" w:cs="华文楷体"/>
          <w:sz w:val="24"/>
          <w:szCs w:val="24"/>
        </w:rPr>
        <w:t>……</w:t>
      </w:r>
    </w:p>
    <w:p>
      <w:pPr>
        <w:spacing w:line="420" w:lineRule="exact"/>
        <w:ind w:firstLine="480" w:firstLineChars="200"/>
        <w:rPr>
          <w:rFonts w:ascii="宋体"/>
          <w:b/>
          <w:bCs/>
          <w:sz w:val="24"/>
          <w:szCs w:val="24"/>
        </w:rPr>
      </w:pPr>
      <w:r>
        <w:rPr>
          <w:rFonts w:hint="eastAsia" w:ascii="黑体" w:hAnsi="黑体" w:eastAsia="黑体"/>
          <w:sz w:val="24"/>
          <w:szCs w:val="24"/>
        </w:rPr>
        <w:t>【裁量基准】</w:t>
      </w:r>
      <w:r>
        <w:rPr>
          <w:rFonts w:hint="eastAsia" w:ascii="宋体" w:hAnsi="宋体" w:cs="宋体"/>
          <w:sz w:val="24"/>
          <w:szCs w:val="24"/>
        </w:rPr>
        <w:t>违反前款规定的违法行为，属于基础裁量</w:t>
      </w:r>
      <w:r>
        <w:rPr>
          <w:rFonts w:ascii="宋体" w:hAnsi="宋体" w:cs="宋体"/>
          <w:sz w:val="24"/>
          <w:szCs w:val="24"/>
        </w:rPr>
        <w:t>C</w:t>
      </w:r>
      <w:r>
        <w:rPr>
          <w:rFonts w:hint="eastAsia" w:ascii="宋体" w:hAnsi="宋体" w:cs="宋体"/>
          <w:sz w:val="24"/>
          <w:szCs w:val="24"/>
        </w:rPr>
        <w:t>档，按照以下裁量阶次处以罚款：</w:t>
      </w:r>
    </w:p>
    <w:p>
      <w:pPr>
        <w:spacing w:line="420" w:lineRule="exact"/>
        <w:ind w:firstLine="470" w:firstLineChars="196"/>
        <w:rPr>
          <w:rFonts w:ascii="宋体" w:hAnsi="宋体" w:cs="宋体"/>
          <w:sz w:val="24"/>
          <w:szCs w:val="24"/>
        </w:rPr>
      </w:pPr>
      <w:r>
        <w:rPr>
          <w:rFonts w:hint="eastAsia" w:ascii="宋体" w:hAnsi="宋体" w:cs="宋体"/>
          <w:sz w:val="24"/>
          <w:szCs w:val="24"/>
        </w:rPr>
        <w:t>1</w:t>
      </w:r>
      <w:r>
        <w:rPr>
          <w:rFonts w:ascii="宋体" w:hAnsi="宋体" w:cs="宋体"/>
          <w:sz w:val="24"/>
          <w:szCs w:val="24"/>
        </w:rPr>
        <w:t>.</w:t>
      </w:r>
      <w:r>
        <w:rPr>
          <w:rFonts w:hint="eastAsia" w:ascii="宋体" w:hAnsi="宋体" w:cs="宋体"/>
          <w:sz w:val="24"/>
          <w:szCs w:val="24"/>
        </w:rPr>
        <w:t>除危险物品的生产、经营、储存</w:t>
      </w:r>
      <w:r>
        <w:rPr>
          <w:rFonts w:hint="eastAsia" w:hAnsi="宋体" w:cs="宋体"/>
          <w:sz w:val="24"/>
          <w:szCs w:val="24"/>
        </w:rPr>
        <w:t>、装卸</w:t>
      </w:r>
      <w:r>
        <w:rPr>
          <w:rFonts w:hint="eastAsia" w:ascii="宋体" w:hAnsi="宋体" w:cs="宋体"/>
          <w:sz w:val="24"/>
          <w:szCs w:val="24"/>
        </w:rPr>
        <w:t>单位以及矿山、金属冶炼、建筑施工、运输单位以外的生产经营单位，未按照规定进行应急预案修订的，可以处1万元以上2万元以下的罚款；</w:t>
      </w:r>
    </w:p>
    <w:p>
      <w:pPr>
        <w:spacing w:line="420" w:lineRule="exact"/>
        <w:ind w:firstLine="470" w:firstLineChars="196"/>
        <w:rPr>
          <w:rFonts w:ascii="宋体" w:hAnsi="宋体" w:cs="宋体"/>
          <w:sz w:val="24"/>
          <w:szCs w:val="24"/>
        </w:rPr>
      </w:pPr>
      <w:r>
        <w:rPr>
          <w:rFonts w:hint="eastAsia" w:ascii="宋体" w:hAnsi="宋体" w:cs="宋体"/>
          <w:sz w:val="24"/>
          <w:szCs w:val="24"/>
        </w:rPr>
        <w:t>2</w:t>
      </w:r>
      <w:r>
        <w:rPr>
          <w:rFonts w:ascii="宋体" w:hAnsi="宋体" w:cs="宋体"/>
          <w:sz w:val="24"/>
          <w:szCs w:val="24"/>
        </w:rPr>
        <w:t>.</w:t>
      </w:r>
      <w:r>
        <w:rPr>
          <w:rFonts w:hint="eastAsia" w:ascii="宋体" w:hAnsi="宋体" w:cs="宋体"/>
          <w:sz w:val="24"/>
          <w:szCs w:val="24"/>
        </w:rPr>
        <w:t>危险物品的生产、经营、储存</w:t>
      </w:r>
      <w:r>
        <w:rPr>
          <w:rFonts w:hint="eastAsia" w:hAnsi="宋体" w:cs="宋体"/>
          <w:sz w:val="24"/>
          <w:szCs w:val="24"/>
        </w:rPr>
        <w:t>、装卸</w:t>
      </w:r>
      <w:r>
        <w:rPr>
          <w:rFonts w:hint="eastAsia" w:ascii="宋体" w:hAnsi="宋体" w:cs="宋体"/>
          <w:sz w:val="24"/>
          <w:szCs w:val="24"/>
        </w:rPr>
        <w:t>单位以及矿山、金属冶炼、建筑施工、运输单位，未按照规定进行应急预案修订的，可以处</w:t>
      </w:r>
      <w:r>
        <w:rPr>
          <w:rFonts w:ascii="宋体" w:hAnsi="宋体" w:cs="宋体"/>
          <w:sz w:val="24"/>
          <w:szCs w:val="24"/>
        </w:rPr>
        <w:t>2</w:t>
      </w:r>
      <w:r>
        <w:rPr>
          <w:rFonts w:hint="eastAsia" w:ascii="宋体" w:hAnsi="宋体" w:cs="宋体"/>
          <w:sz w:val="24"/>
          <w:szCs w:val="24"/>
        </w:rPr>
        <w:t>万元以上</w:t>
      </w:r>
      <w:r>
        <w:rPr>
          <w:rFonts w:ascii="宋体" w:hAnsi="宋体" w:cs="宋体"/>
          <w:sz w:val="24"/>
          <w:szCs w:val="24"/>
        </w:rPr>
        <w:t>3</w:t>
      </w:r>
      <w:r>
        <w:rPr>
          <w:rFonts w:hint="eastAsia" w:ascii="宋体" w:hAnsi="宋体" w:cs="宋体"/>
          <w:sz w:val="24"/>
          <w:szCs w:val="24"/>
        </w:rPr>
        <w:t>万元以下的罚款。</w:t>
      </w:r>
    </w:p>
    <w:p>
      <w:pPr>
        <w:spacing w:line="420" w:lineRule="exact"/>
        <w:ind w:firstLine="480" w:firstLineChars="200"/>
        <w:rPr>
          <w:rFonts w:ascii="宋体" w:hAnsi="宋体" w:cs="宋体"/>
          <w:b/>
          <w:bCs/>
          <w:sz w:val="24"/>
          <w:szCs w:val="24"/>
        </w:rPr>
      </w:pPr>
      <w:r>
        <w:rPr>
          <w:rFonts w:hint="eastAsia" w:ascii="黑体" w:hAnsi="黑体" w:eastAsia="黑体" w:cs="宋体"/>
          <w:sz w:val="24"/>
          <w:szCs w:val="24"/>
        </w:rPr>
        <w:t>（七）违法行为：生产经营单位未落实应急预案规定的应急物资及装备的。</w:t>
      </w:r>
    </w:p>
    <w:p>
      <w:pPr>
        <w:spacing w:line="420" w:lineRule="exact"/>
        <w:ind w:firstLine="480" w:firstLineChars="200"/>
        <w:rPr>
          <w:rFonts w:ascii="宋体" w:hAnsi="宋体" w:cs="宋体"/>
          <w:sz w:val="24"/>
          <w:szCs w:val="24"/>
        </w:rPr>
      </w:pPr>
      <w:r>
        <w:rPr>
          <w:rFonts w:hint="eastAsia" w:ascii="黑体" w:hAnsi="黑体" w:eastAsia="黑体"/>
          <w:sz w:val="24"/>
          <w:szCs w:val="24"/>
        </w:rPr>
        <w:t>【违法依据】</w:t>
      </w:r>
      <w:r>
        <w:rPr>
          <w:rFonts w:hint="eastAsia" w:ascii="宋体" w:hAnsi="宋体" w:cs="宋体"/>
          <w:sz w:val="24"/>
          <w:szCs w:val="24"/>
        </w:rPr>
        <w:t>《生产安全事故应急预案管理办法》第三十八条规定：</w:t>
      </w:r>
    </w:p>
    <w:p>
      <w:pPr>
        <w:spacing w:line="420" w:lineRule="exact"/>
        <w:ind w:firstLine="480" w:firstLineChars="200"/>
        <w:rPr>
          <w:rFonts w:ascii="华文楷体" w:hAnsi="华文楷体" w:eastAsia="华文楷体" w:cs="华文楷体"/>
          <w:sz w:val="24"/>
          <w:szCs w:val="24"/>
        </w:rPr>
      </w:pPr>
      <w:r>
        <w:rPr>
          <w:rFonts w:hint="eastAsia" w:ascii="华文楷体" w:hAnsi="华文楷体" w:eastAsia="华文楷体" w:cs="华文楷体"/>
          <w:sz w:val="24"/>
          <w:szCs w:val="24"/>
        </w:rPr>
        <w:t>生产经营单位应当按照应急预案的规定，落实应急指挥体系、应急救援队伍、应急物资及装备，建立应急物资、装备配备及其使用档案，并对应急物资、装备进行定期检测和维护，使其处于适用状态。</w:t>
      </w:r>
    </w:p>
    <w:p>
      <w:pPr>
        <w:spacing w:line="420" w:lineRule="exact"/>
        <w:ind w:firstLine="480" w:firstLineChars="200"/>
        <w:rPr>
          <w:rFonts w:ascii="华文楷体" w:hAnsi="华文楷体" w:eastAsia="华文楷体" w:cs="华文楷体"/>
          <w:sz w:val="24"/>
          <w:szCs w:val="24"/>
        </w:rPr>
      </w:pPr>
      <w:r>
        <w:rPr>
          <w:rFonts w:hint="eastAsia" w:ascii="黑体" w:hAnsi="黑体" w:eastAsia="黑体"/>
          <w:sz w:val="24"/>
          <w:szCs w:val="24"/>
        </w:rPr>
        <w:t>【处罚依据】</w:t>
      </w:r>
      <w:r>
        <w:rPr>
          <w:rFonts w:hint="eastAsia" w:ascii="宋体" w:hAnsi="宋体" w:cs="宋体"/>
          <w:sz w:val="24"/>
          <w:szCs w:val="24"/>
        </w:rPr>
        <w:t>《生产安全事故应急预案管理办法》第四十五条第一款第六项规定：</w:t>
      </w:r>
    </w:p>
    <w:p>
      <w:pPr>
        <w:spacing w:line="420" w:lineRule="exact"/>
        <w:ind w:firstLine="480" w:firstLineChars="200"/>
        <w:rPr>
          <w:rFonts w:ascii="华文楷体" w:hAnsi="华文楷体" w:eastAsia="华文楷体" w:cs="华文楷体"/>
          <w:sz w:val="24"/>
          <w:szCs w:val="24"/>
        </w:rPr>
      </w:pPr>
      <w:r>
        <w:rPr>
          <w:rFonts w:ascii="华文楷体" w:hAnsi="华文楷体" w:eastAsia="华文楷体" w:cs="华文楷体"/>
          <w:sz w:val="24"/>
          <w:szCs w:val="24"/>
        </w:rPr>
        <w:t>生产经营单位有下列情形之一的，由县级以上人民政府应急管理部门责令限期改正，可以处1万元以上3万元以下的罚款：</w:t>
      </w:r>
      <w:r>
        <w:rPr>
          <w:rFonts w:hint="eastAsia" w:ascii="华文楷体" w:hAnsi="华文楷体" w:eastAsia="华文楷体" w:cs="华文楷体"/>
          <w:sz w:val="24"/>
          <w:szCs w:val="24"/>
        </w:rPr>
        <w:t>……</w:t>
      </w:r>
      <w:r>
        <w:rPr>
          <w:rFonts w:ascii="华文楷体" w:hAnsi="华文楷体" w:eastAsia="华文楷体" w:cs="华文楷体"/>
          <w:sz w:val="24"/>
          <w:szCs w:val="24"/>
        </w:rPr>
        <w:t>（</w:t>
      </w:r>
      <w:r>
        <w:rPr>
          <w:rFonts w:hint="eastAsia" w:ascii="华文楷体" w:hAnsi="华文楷体" w:eastAsia="华文楷体" w:cs="华文楷体"/>
          <w:sz w:val="24"/>
          <w:szCs w:val="24"/>
        </w:rPr>
        <w:t>六</w:t>
      </w:r>
      <w:r>
        <w:rPr>
          <w:rFonts w:ascii="华文楷体" w:hAnsi="华文楷体" w:eastAsia="华文楷体" w:cs="华文楷体"/>
          <w:sz w:val="24"/>
          <w:szCs w:val="24"/>
        </w:rPr>
        <w:t>）</w:t>
      </w:r>
      <w:r>
        <w:rPr>
          <w:rFonts w:hint="eastAsia" w:ascii="华文楷体" w:hAnsi="华文楷体" w:eastAsia="华文楷体" w:cs="华文楷体"/>
          <w:sz w:val="24"/>
          <w:szCs w:val="24"/>
        </w:rPr>
        <w:t>未落实应急预案规定的应急物资及装备的。</w:t>
      </w:r>
    </w:p>
    <w:p>
      <w:pPr>
        <w:spacing w:line="420" w:lineRule="exact"/>
        <w:ind w:firstLine="480" w:firstLineChars="200"/>
        <w:rPr>
          <w:rFonts w:ascii="宋体"/>
          <w:b/>
          <w:bCs/>
          <w:sz w:val="24"/>
          <w:szCs w:val="24"/>
        </w:rPr>
      </w:pPr>
      <w:r>
        <w:rPr>
          <w:rFonts w:hint="eastAsia" w:ascii="黑体" w:hAnsi="黑体" w:eastAsia="黑体"/>
          <w:sz w:val="24"/>
          <w:szCs w:val="24"/>
        </w:rPr>
        <w:t>【裁量基准】</w:t>
      </w:r>
      <w:r>
        <w:rPr>
          <w:rFonts w:hint="eastAsia" w:ascii="宋体" w:hAnsi="宋体" w:cs="宋体"/>
          <w:sz w:val="24"/>
          <w:szCs w:val="24"/>
        </w:rPr>
        <w:t>违反前款规定的违法行为，属于基础裁量</w:t>
      </w:r>
      <w:r>
        <w:rPr>
          <w:rFonts w:ascii="宋体" w:hAnsi="宋体" w:cs="宋体"/>
          <w:sz w:val="24"/>
          <w:szCs w:val="24"/>
        </w:rPr>
        <w:t>C</w:t>
      </w:r>
      <w:r>
        <w:rPr>
          <w:rFonts w:hint="eastAsia" w:ascii="宋体" w:hAnsi="宋体" w:cs="宋体"/>
          <w:sz w:val="24"/>
          <w:szCs w:val="24"/>
        </w:rPr>
        <w:t>档，按照以下裁量阶次处以罚款：</w:t>
      </w:r>
    </w:p>
    <w:p>
      <w:pPr>
        <w:spacing w:line="420" w:lineRule="exact"/>
        <w:ind w:firstLine="470" w:firstLineChars="196"/>
        <w:rPr>
          <w:rFonts w:ascii="宋体" w:hAnsi="宋体" w:cs="宋体"/>
          <w:sz w:val="24"/>
          <w:szCs w:val="24"/>
        </w:rPr>
      </w:pPr>
      <w:r>
        <w:rPr>
          <w:rFonts w:hint="eastAsia" w:ascii="宋体" w:hAnsi="宋体" w:cs="宋体"/>
          <w:sz w:val="24"/>
          <w:szCs w:val="24"/>
        </w:rPr>
        <w:t>1</w:t>
      </w:r>
      <w:r>
        <w:rPr>
          <w:rFonts w:ascii="宋体" w:hAnsi="宋体" w:cs="宋体"/>
          <w:sz w:val="24"/>
          <w:szCs w:val="24"/>
        </w:rPr>
        <w:t>.</w:t>
      </w:r>
      <w:r>
        <w:rPr>
          <w:rFonts w:hint="eastAsia" w:ascii="宋体" w:hAnsi="宋体" w:cs="宋体"/>
          <w:sz w:val="24"/>
          <w:szCs w:val="24"/>
        </w:rPr>
        <w:t>除危险物品的生产、经营、储存</w:t>
      </w:r>
      <w:r>
        <w:rPr>
          <w:rFonts w:hint="eastAsia" w:hAnsi="宋体" w:cs="宋体"/>
          <w:sz w:val="24"/>
          <w:szCs w:val="24"/>
        </w:rPr>
        <w:t>、装卸</w:t>
      </w:r>
      <w:r>
        <w:rPr>
          <w:rFonts w:hint="eastAsia" w:ascii="宋体" w:hAnsi="宋体" w:cs="宋体"/>
          <w:sz w:val="24"/>
          <w:szCs w:val="24"/>
        </w:rPr>
        <w:t>单位以及矿山、金属冶炼、建筑施工、运输单位以外的生产经营单位，未落实应急预案规定的应急物资及装备的，可以处1万元以上2万元以下的罚款；</w:t>
      </w:r>
    </w:p>
    <w:p>
      <w:pPr>
        <w:spacing w:line="420" w:lineRule="exact"/>
        <w:ind w:firstLine="470" w:firstLineChars="196"/>
        <w:rPr>
          <w:rFonts w:ascii="宋体" w:hAnsi="宋体" w:cs="宋体"/>
          <w:sz w:val="24"/>
          <w:szCs w:val="24"/>
        </w:rPr>
      </w:pPr>
      <w:r>
        <w:rPr>
          <w:rFonts w:hint="eastAsia" w:ascii="宋体" w:hAnsi="宋体" w:cs="宋体"/>
          <w:sz w:val="24"/>
          <w:szCs w:val="24"/>
        </w:rPr>
        <w:t>2</w:t>
      </w:r>
      <w:r>
        <w:rPr>
          <w:rFonts w:ascii="宋体" w:hAnsi="宋体" w:cs="宋体"/>
          <w:sz w:val="24"/>
          <w:szCs w:val="24"/>
        </w:rPr>
        <w:t>.</w:t>
      </w:r>
      <w:r>
        <w:rPr>
          <w:rFonts w:hint="eastAsia" w:ascii="宋体" w:hAnsi="宋体" w:cs="宋体"/>
          <w:sz w:val="24"/>
          <w:szCs w:val="24"/>
        </w:rPr>
        <w:t>危险物品的生产、经营、储存</w:t>
      </w:r>
      <w:r>
        <w:rPr>
          <w:rFonts w:hint="eastAsia" w:hAnsi="宋体" w:cs="宋体"/>
          <w:sz w:val="24"/>
          <w:szCs w:val="24"/>
        </w:rPr>
        <w:t>、装卸</w:t>
      </w:r>
      <w:r>
        <w:rPr>
          <w:rFonts w:hint="eastAsia" w:ascii="宋体" w:hAnsi="宋体" w:cs="宋体"/>
          <w:sz w:val="24"/>
          <w:szCs w:val="24"/>
        </w:rPr>
        <w:t>单位以及矿山、金属冶炼、建筑施工、运输单位，未落实应急预案规定的应急物资及装备的，可以处</w:t>
      </w:r>
      <w:r>
        <w:rPr>
          <w:rFonts w:ascii="宋体" w:hAnsi="宋体" w:cs="宋体"/>
          <w:sz w:val="24"/>
          <w:szCs w:val="24"/>
        </w:rPr>
        <w:t>2</w:t>
      </w:r>
      <w:r>
        <w:rPr>
          <w:rFonts w:hint="eastAsia" w:ascii="宋体" w:hAnsi="宋体" w:cs="宋体"/>
          <w:sz w:val="24"/>
          <w:szCs w:val="24"/>
        </w:rPr>
        <w:t>万元以上</w:t>
      </w:r>
      <w:r>
        <w:rPr>
          <w:rFonts w:ascii="宋体" w:hAnsi="宋体" w:cs="宋体"/>
          <w:sz w:val="24"/>
          <w:szCs w:val="24"/>
        </w:rPr>
        <w:t>3</w:t>
      </w:r>
      <w:r>
        <w:rPr>
          <w:rFonts w:hint="eastAsia" w:ascii="宋体" w:hAnsi="宋体" w:cs="宋体"/>
          <w:sz w:val="24"/>
          <w:szCs w:val="24"/>
        </w:rPr>
        <w:t>万元以下的罚款。</w:t>
      </w:r>
    </w:p>
    <w:p>
      <w:pPr>
        <w:spacing w:line="420" w:lineRule="exact"/>
        <w:ind w:firstLine="470" w:firstLineChars="196"/>
        <w:rPr>
          <w:rFonts w:ascii="宋体" w:hAnsi="宋体" w:cs="宋体"/>
          <w:sz w:val="24"/>
          <w:szCs w:val="24"/>
        </w:rPr>
      </w:pPr>
    </w:p>
    <w:p>
      <w:pPr>
        <w:pStyle w:val="9"/>
        <w:spacing w:after="156" w:afterLines="50" w:line="420" w:lineRule="exact"/>
        <w:jc w:val="center"/>
        <w:outlineLvl w:val="2"/>
        <w:rPr>
          <w:rFonts w:ascii="黑体" w:hAnsi="黑体" w:eastAsia="黑体" w:cs="宋体"/>
          <w:sz w:val="30"/>
          <w:szCs w:val="30"/>
        </w:rPr>
      </w:pPr>
      <w:bookmarkStart w:id="55" w:name="_Toc109243784"/>
      <w:bookmarkStart w:id="56" w:name="_Toc53175456"/>
      <w:r>
        <w:rPr>
          <w:rFonts w:hint="eastAsia" w:ascii="黑体" w:hAnsi="黑体" w:eastAsia="黑体" w:cs="宋体"/>
          <w:sz w:val="30"/>
          <w:szCs w:val="30"/>
        </w:rPr>
        <w:t>十二、《北京市安全生产条例》相关规定裁量基准</w:t>
      </w:r>
      <w:bookmarkEnd w:id="55"/>
    </w:p>
    <w:p>
      <w:pPr>
        <w:spacing w:line="420" w:lineRule="exact"/>
        <w:ind w:firstLine="480" w:firstLineChars="200"/>
        <w:rPr>
          <w:rFonts w:ascii="宋体" w:hAnsi="宋体" w:cs="宋体"/>
          <w:b/>
          <w:bCs/>
          <w:sz w:val="24"/>
          <w:szCs w:val="24"/>
        </w:rPr>
      </w:pPr>
      <w:r>
        <w:rPr>
          <w:rFonts w:hint="eastAsia" w:ascii="黑体" w:hAnsi="黑体" w:eastAsia="黑体" w:cs="宋体"/>
          <w:sz w:val="24"/>
          <w:szCs w:val="24"/>
        </w:rPr>
        <w:t>（一）违法行为：生产经营单位未按照规定设置安全生产管理机构或者配备安全生产管理人员的。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《北京市安全生产条例》第十九条规定：</w:t>
      </w:r>
    </w:p>
    <w:p>
      <w:pPr>
        <w:pStyle w:val="9"/>
        <w:spacing w:line="420" w:lineRule="exact"/>
        <w:ind w:firstLine="480"/>
        <w:rPr>
          <w:rFonts w:ascii="华文楷体" w:hAnsi="华文楷体" w:eastAsia="华文楷体" w:cs="宋体"/>
          <w:sz w:val="24"/>
          <w:szCs w:val="24"/>
        </w:rPr>
      </w:pPr>
      <w:r>
        <w:rPr>
          <w:rFonts w:hint="eastAsia" w:ascii="华文楷体" w:hAnsi="华文楷体" w:eastAsia="华文楷体" w:cs="宋体"/>
          <w:sz w:val="24"/>
          <w:szCs w:val="24"/>
        </w:rPr>
        <w:t>矿山、金属冶炼、建筑施工、运输单位和危险物品的生产、经营、储存、装卸单位，除国家另有规定外，应当按照市人民政府规定的比例、人数设置安全生产管理机构，配备专职安全生产管理人员。</w:t>
      </w:r>
    </w:p>
    <w:p>
      <w:pPr>
        <w:pStyle w:val="9"/>
        <w:spacing w:line="420" w:lineRule="exact"/>
        <w:ind w:firstLine="480"/>
        <w:rPr>
          <w:rFonts w:hAnsi="宋体" w:cs="宋体"/>
          <w:sz w:val="24"/>
          <w:szCs w:val="24"/>
        </w:rPr>
      </w:pPr>
      <w:r>
        <w:rPr>
          <w:rFonts w:hint="eastAsia" w:hAnsi="宋体" w:cs="宋体"/>
          <w:sz w:val="24"/>
          <w:szCs w:val="24"/>
        </w:rPr>
        <w:t>《北京市安全生产条例》第二十条规定：</w:t>
      </w:r>
    </w:p>
    <w:p>
      <w:pPr>
        <w:pStyle w:val="9"/>
        <w:spacing w:line="420" w:lineRule="exact"/>
        <w:ind w:firstLine="480"/>
        <w:rPr>
          <w:rFonts w:ascii="华文楷体" w:hAnsi="华文楷体" w:eastAsia="华文楷体" w:cs="宋体"/>
          <w:sz w:val="24"/>
          <w:szCs w:val="24"/>
        </w:rPr>
      </w:pPr>
      <w:r>
        <w:rPr>
          <w:rFonts w:hint="eastAsia" w:ascii="华文楷体" w:hAnsi="华文楷体" w:eastAsia="华文楷体" w:cs="宋体"/>
          <w:sz w:val="24"/>
          <w:szCs w:val="24"/>
        </w:rPr>
        <w:t>本条例第十九条规定以外行业的生产经营单位，从业人员超过一百人的，应当设置安全生产管理机构或者配备专职安全生产管理人员；从业人员在一百人以下的，应当配备专职或者兼职的安全生产管理人员。</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】《北京市安全生产条例》第五十八条第一项规定：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生产经营单位有下列行为之一的，责令限期改正，处十万元以下的罚款；逾期未改正的，责令停产停业整顿，并处十万元以上二十万元以下的罚款，对其直接负责的主管人员和其他直接责任人员处二万元以上五万元以下的罚款：（一）未按照本条例第十九条或者第二十条规定，设置安全生产管理机构或者配备安全生产管理人员的；……。</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ind w:firstLine="480" w:firstLineChars="200"/>
        <w:rPr>
          <w:rFonts w:ascii="Times New Roman" w:hAnsi="宋体" w:cs="宋体"/>
          <w:sz w:val="24"/>
          <w:szCs w:val="24"/>
        </w:rPr>
      </w:pPr>
      <w:r>
        <w:rPr>
          <w:rFonts w:ascii="Times New Roman" w:hAnsi="宋体" w:cs="宋体"/>
          <w:sz w:val="24"/>
          <w:szCs w:val="24"/>
        </w:rPr>
        <w:t>1.</w:t>
      </w:r>
      <w:r>
        <w:rPr>
          <w:rFonts w:hint="eastAsia" w:hAnsi="宋体" w:cs="宋体"/>
          <w:sz w:val="24"/>
          <w:szCs w:val="24"/>
        </w:rPr>
        <w:t>除矿山、金属冶炼、建筑施工、运输单位和危险物品的生产、经营、储存、装卸单位以外的生产经营单位</w:t>
      </w:r>
      <w:r>
        <w:rPr>
          <w:rFonts w:hint="eastAsia" w:ascii="Times New Roman" w:hAnsi="宋体" w:cs="宋体"/>
          <w:sz w:val="24"/>
          <w:szCs w:val="24"/>
        </w:rPr>
        <w:t>，从业人员总数为1</w:t>
      </w:r>
      <w:r>
        <w:rPr>
          <w:rFonts w:ascii="Times New Roman" w:hAnsi="宋体" w:cs="宋体"/>
          <w:sz w:val="24"/>
          <w:szCs w:val="24"/>
        </w:rPr>
        <w:t>00</w:t>
      </w:r>
      <w:r>
        <w:rPr>
          <w:rFonts w:hint="eastAsia" w:ascii="Times New Roman" w:hAnsi="宋体" w:cs="宋体"/>
          <w:sz w:val="24"/>
          <w:szCs w:val="24"/>
        </w:rPr>
        <w:t>人或者</w:t>
      </w:r>
      <w:r>
        <w:rPr>
          <w:rFonts w:ascii="Times New Roman" w:hAnsi="宋体" w:cs="宋体"/>
          <w:sz w:val="24"/>
          <w:szCs w:val="24"/>
        </w:rPr>
        <w:t>100</w:t>
      </w:r>
      <w:r>
        <w:rPr>
          <w:rFonts w:hint="eastAsia" w:ascii="Times New Roman" w:hAnsi="宋体" w:cs="宋体"/>
          <w:sz w:val="24"/>
          <w:szCs w:val="24"/>
        </w:rPr>
        <w:t>人以下，未配备专职或者兼职安全生产管理人员的处</w:t>
      </w:r>
      <w:r>
        <w:rPr>
          <w:rFonts w:ascii="Times New Roman" w:hAnsi="宋体" w:cs="宋体"/>
          <w:sz w:val="24"/>
          <w:szCs w:val="24"/>
        </w:rPr>
        <w:t>3</w:t>
      </w:r>
      <w:r>
        <w:rPr>
          <w:rFonts w:hint="eastAsia" w:ascii="Times New Roman" w:hAnsi="宋体" w:cs="宋体"/>
          <w:sz w:val="24"/>
          <w:szCs w:val="24"/>
        </w:rPr>
        <w:t>万元以下的罚款；逾期未改正的，并处</w:t>
      </w:r>
      <w:r>
        <w:rPr>
          <w:rFonts w:ascii="Times New Roman" w:hAnsi="宋体" w:cs="宋体"/>
          <w:sz w:val="24"/>
          <w:szCs w:val="24"/>
        </w:rPr>
        <w:t>10</w:t>
      </w:r>
      <w:r>
        <w:rPr>
          <w:rFonts w:hint="eastAsia" w:ascii="Times New Roman" w:hAnsi="宋体" w:cs="宋体"/>
          <w:sz w:val="24"/>
          <w:szCs w:val="24"/>
        </w:rPr>
        <w:t>万元以上</w:t>
      </w:r>
      <w:r>
        <w:rPr>
          <w:rFonts w:ascii="Times New Roman" w:hAnsi="宋体" w:cs="宋体"/>
          <w:sz w:val="24"/>
          <w:szCs w:val="24"/>
        </w:rPr>
        <w:t>13</w:t>
      </w:r>
      <w:r>
        <w:rPr>
          <w:rFonts w:hint="eastAsia" w:ascii="Times New Roman" w:hAnsi="宋体" w:cs="宋体"/>
          <w:sz w:val="24"/>
          <w:szCs w:val="24"/>
        </w:rPr>
        <w:t>万元以下的罚款，对其直接负责的主管人员和其他直接责任人员处</w:t>
      </w:r>
      <w:r>
        <w:rPr>
          <w:rFonts w:ascii="Times New Roman" w:hAnsi="宋体" w:cs="宋体"/>
          <w:sz w:val="24"/>
          <w:szCs w:val="24"/>
        </w:rPr>
        <w:t>2</w:t>
      </w:r>
      <w:r>
        <w:rPr>
          <w:rFonts w:hint="eastAsia" w:ascii="Times New Roman" w:hAnsi="宋体" w:cs="宋体"/>
          <w:sz w:val="24"/>
          <w:szCs w:val="24"/>
        </w:rPr>
        <w:t>万元以上</w:t>
      </w:r>
      <w:r>
        <w:rPr>
          <w:rFonts w:ascii="Times New Roman" w:hAnsi="宋体" w:cs="宋体"/>
          <w:sz w:val="24"/>
          <w:szCs w:val="24"/>
        </w:rPr>
        <w:t>3</w:t>
      </w:r>
      <w:r>
        <w:rPr>
          <w:rFonts w:hint="eastAsia" w:ascii="Times New Roman" w:hAnsi="宋体" w:cs="宋体"/>
          <w:sz w:val="24"/>
          <w:szCs w:val="24"/>
        </w:rPr>
        <w:t>万元以下的罚款；</w:t>
      </w:r>
    </w:p>
    <w:p>
      <w:pPr>
        <w:pStyle w:val="9"/>
        <w:spacing w:line="420" w:lineRule="exact"/>
        <w:ind w:firstLine="420"/>
        <w:rPr>
          <w:rFonts w:ascii="Times New Roman" w:hAnsi="宋体" w:cs="宋体"/>
          <w:sz w:val="24"/>
          <w:szCs w:val="24"/>
        </w:rPr>
      </w:pPr>
      <w:r>
        <w:rPr>
          <w:rFonts w:hint="eastAsia" w:ascii="Times New Roman" w:hAnsi="宋体" w:cs="宋体"/>
          <w:sz w:val="24"/>
          <w:szCs w:val="24"/>
        </w:rPr>
        <w:t>2</w:t>
      </w:r>
      <w:r>
        <w:rPr>
          <w:rFonts w:ascii="Times New Roman" w:hAnsi="宋体" w:cs="宋体"/>
          <w:sz w:val="24"/>
          <w:szCs w:val="24"/>
        </w:rPr>
        <w:t>.</w:t>
      </w:r>
      <w:r>
        <w:rPr>
          <w:rFonts w:hint="eastAsia" w:hAnsi="宋体" w:cs="宋体"/>
          <w:sz w:val="24"/>
          <w:szCs w:val="24"/>
        </w:rPr>
        <w:t>除矿山、金属冶炼、建筑施工、运输单位和危险物品的生产、经营、储存、装卸单位以外的生产经营单位</w:t>
      </w:r>
      <w:r>
        <w:rPr>
          <w:rFonts w:hint="eastAsia" w:ascii="Times New Roman" w:hAnsi="宋体" w:cs="宋体"/>
          <w:sz w:val="24"/>
          <w:szCs w:val="24"/>
        </w:rPr>
        <w:t>，从业人员总数超过100人，未设置安全生产管理机构或者未配备专职安全生产管理人员的，处</w:t>
      </w:r>
      <w:r>
        <w:rPr>
          <w:rFonts w:ascii="Times New Roman" w:hAnsi="宋体" w:cs="宋体"/>
          <w:sz w:val="24"/>
          <w:szCs w:val="24"/>
        </w:rPr>
        <w:t>3</w:t>
      </w:r>
      <w:r>
        <w:rPr>
          <w:rFonts w:hint="eastAsia" w:ascii="Times New Roman" w:hAnsi="宋体" w:cs="宋体"/>
          <w:sz w:val="24"/>
          <w:szCs w:val="24"/>
        </w:rPr>
        <w:t>万元以上</w:t>
      </w:r>
      <w:r>
        <w:rPr>
          <w:rFonts w:ascii="Times New Roman" w:hAnsi="宋体" w:cs="宋体"/>
          <w:sz w:val="24"/>
          <w:szCs w:val="24"/>
        </w:rPr>
        <w:t>5</w:t>
      </w:r>
      <w:r>
        <w:rPr>
          <w:rFonts w:hint="eastAsia" w:ascii="Times New Roman" w:hAnsi="宋体" w:cs="宋体"/>
          <w:sz w:val="24"/>
          <w:szCs w:val="24"/>
        </w:rPr>
        <w:t>万元以下的罚款；逾期未改正的，并处</w:t>
      </w:r>
      <w:r>
        <w:rPr>
          <w:rFonts w:ascii="Times New Roman" w:hAnsi="宋体" w:cs="宋体"/>
          <w:sz w:val="24"/>
          <w:szCs w:val="24"/>
        </w:rPr>
        <w:t>13</w:t>
      </w:r>
      <w:r>
        <w:rPr>
          <w:rFonts w:hint="eastAsia" w:ascii="Times New Roman" w:hAnsi="宋体" w:cs="宋体"/>
          <w:sz w:val="24"/>
          <w:szCs w:val="24"/>
        </w:rPr>
        <w:t>万元以上</w:t>
      </w:r>
      <w:r>
        <w:rPr>
          <w:rFonts w:ascii="Times New Roman" w:hAnsi="宋体" w:cs="宋体"/>
          <w:sz w:val="24"/>
          <w:szCs w:val="24"/>
        </w:rPr>
        <w:t>15</w:t>
      </w:r>
      <w:r>
        <w:rPr>
          <w:rFonts w:hint="eastAsia" w:ascii="Times New Roman" w:hAnsi="宋体" w:cs="宋体"/>
          <w:sz w:val="24"/>
          <w:szCs w:val="24"/>
        </w:rPr>
        <w:t>万元以下的罚款，对其直接负责的主管人员和其他直接责任人员处</w:t>
      </w:r>
      <w:r>
        <w:rPr>
          <w:rFonts w:ascii="Times New Roman" w:hAnsi="宋体" w:cs="宋体"/>
          <w:sz w:val="24"/>
          <w:szCs w:val="24"/>
        </w:rPr>
        <w:t>3</w:t>
      </w:r>
      <w:r>
        <w:rPr>
          <w:rFonts w:hint="eastAsia" w:ascii="Times New Roman" w:hAnsi="宋体" w:cs="宋体"/>
          <w:sz w:val="24"/>
          <w:szCs w:val="24"/>
        </w:rPr>
        <w:t>万元以上</w:t>
      </w:r>
      <w:r>
        <w:rPr>
          <w:rFonts w:ascii="Times New Roman" w:hAnsi="宋体" w:cs="宋体"/>
          <w:sz w:val="24"/>
          <w:szCs w:val="24"/>
        </w:rPr>
        <w:t>4</w:t>
      </w:r>
      <w:r>
        <w:rPr>
          <w:rFonts w:hint="eastAsia" w:ascii="Times New Roman" w:hAnsi="宋体" w:cs="宋体"/>
          <w:sz w:val="24"/>
          <w:szCs w:val="24"/>
        </w:rPr>
        <w:t>万元以下的罚款；</w:t>
      </w:r>
    </w:p>
    <w:p>
      <w:pPr>
        <w:pStyle w:val="9"/>
        <w:spacing w:line="420" w:lineRule="exact"/>
        <w:ind w:firstLine="420"/>
        <w:rPr>
          <w:rFonts w:ascii="Times New Roman" w:hAnsi="宋体" w:cs="宋体"/>
          <w:sz w:val="24"/>
          <w:szCs w:val="24"/>
        </w:rPr>
      </w:pPr>
      <w:r>
        <w:rPr>
          <w:rFonts w:ascii="Times New Roman" w:hAnsi="宋体" w:cs="宋体"/>
          <w:sz w:val="24"/>
          <w:szCs w:val="24"/>
        </w:rPr>
        <w:t>3</w:t>
      </w:r>
      <w:r>
        <w:rPr>
          <w:rFonts w:hint="eastAsia" w:ascii="Times New Roman" w:hAnsi="宋体" w:cs="宋体"/>
          <w:sz w:val="24"/>
          <w:szCs w:val="24"/>
        </w:rPr>
        <w:t>.</w:t>
      </w:r>
      <w:r>
        <w:rPr>
          <w:rFonts w:hint="eastAsia" w:hAnsi="宋体" w:cs="宋体"/>
          <w:sz w:val="24"/>
          <w:szCs w:val="24"/>
        </w:rPr>
        <w:t>矿山、金属冶炼、建筑施工、运输单位和危险物品的生产、经营、储存、装卸单位</w:t>
      </w:r>
      <w:r>
        <w:rPr>
          <w:rFonts w:hint="eastAsia" w:ascii="Times New Roman" w:hAnsi="宋体" w:cs="宋体"/>
          <w:sz w:val="24"/>
          <w:szCs w:val="24"/>
        </w:rPr>
        <w:t>，其从业人员总数为1</w:t>
      </w:r>
      <w:r>
        <w:rPr>
          <w:rFonts w:ascii="Times New Roman" w:hAnsi="宋体" w:cs="宋体"/>
          <w:sz w:val="24"/>
          <w:szCs w:val="24"/>
        </w:rPr>
        <w:t>00</w:t>
      </w:r>
      <w:r>
        <w:rPr>
          <w:rFonts w:hint="eastAsia" w:ascii="Times New Roman" w:hAnsi="宋体" w:cs="宋体"/>
          <w:sz w:val="24"/>
          <w:szCs w:val="24"/>
        </w:rPr>
        <w:t>人或在100人以下，未设置安全生产管理机构或者未配备专职安全生产管理人员的，处</w:t>
      </w:r>
      <w:r>
        <w:rPr>
          <w:rFonts w:ascii="Times New Roman" w:hAnsi="宋体" w:cs="宋体"/>
          <w:sz w:val="24"/>
          <w:szCs w:val="24"/>
        </w:rPr>
        <w:t>5</w:t>
      </w:r>
      <w:r>
        <w:rPr>
          <w:rFonts w:hint="eastAsia" w:ascii="Times New Roman" w:hAnsi="宋体" w:cs="宋体"/>
          <w:sz w:val="24"/>
          <w:szCs w:val="24"/>
        </w:rPr>
        <w:t>万元以上</w:t>
      </w:r>
      <w:r>
        <w:rPr>
          <w:rFonts w:ascii="Times New Roman" w:hAnsi="宋体" w:cs="宋体"/>
          <w:sz w:val="24"/>
          <w:szCs w:val="24"/>
        </w:rPr>
        <w:t>8</w:t>
      </w:r>
      <w:r>
        <w:rPr>
          <w:rFonts w:hint="eastAsia" w:ascii="Times New Roman" w:hAnsi="宋体" w:cs="宋体"/>
          <w:sz w:val="24"/>
          <w:szCs w:val="24"/>
        </w:rPr>
        <w:t>万元以下的罚款；逾期未改正的，并处</w:t>
      </w:r>
      <w:r>
        <w:rPr>
          <w:rFonts w:ascii="Times New Roman" w:hAnsi="宋体" w:cs="宋体"/>
          <w:sz w:val="24"/>
          <w:szCs w:val="24"/>
        </w:rPr>
        <w:t>15</w:t>
      </w:r>
      <w:r>
        <w:rPr>
          <w:rFonts w:hint="eastAsia" w:ascii="Times New Roman" w:hAnsi="宋体" w:cs="宋体"/>
          <w:sz w:val="24"/>
          <w:szCs w:val="24"/>
        </w:rPr>
        <w:t>万元以上</w:t>
      </w:r>
      <w:r>
        <w:rPr>
          <w:rFonts w:ascii="Times New Roman" w:hAnsi="宋体" w:cs="宋体"/>
          <w:sz w:val="24"/>
          <w:szCs w:val="24"/>
        </w:rPr>
        <w:t>18</w:t>
      </w:r>
      <w:r>
        <w:rPr>
          <w:rFonts w:hint="eastAsia" w:ascii="Times New Roman" w:hAnsi="宋体" w:cs="宋体"/>
          <w:sz w:val="24"/>
          <w:szCs w:val="24"/>
        </w:rPr>
        <w:t>万元以下的罚款，对其直接负责的主管人员和其他直接责任人员处</w:t>
      </w:r>
      <w:r>
        <w:rPr>
          <w:rFonts w:ascii="Times New Roman" w:hAnsi="宋体" w:cs="宋体"/>
          <w:sz w:val="24"/>
          <w:szCs w:val="24"/>
        </w:rPr>
        <w:t>4</w:t>
      </w:r>
      <w:r>
        <w:rPr>
          <w:rFonts w:hint="eastAsia" w:ascii="Times New Roman" w:hAnsi="宋体" w:cs="宋体"/>
          <w:sz w:val="24"/>
          <w:szCs w:val="24"/>
        </w:rPr>
        <w:t>万元以上</w:t>
      </w:r>
      <w:r>
        <w:rPr>
          <w:rFonts w:ascii="Times New Roman" w:hAnsi="宋体" w:cs="宋体"/>
          <w:sz w:val="24"/>
          <w:szCs w:val="24"/>
        </w:rPr>
        <w:t>5</w:t>
      </w:r>
      <w:r>
        <w:rPr>
          <w:rFonts w:hint="eastAsia" w:ascii="Times New Roman" w:hAnsi="宋体" w:cs="宋体"/>
          <w:sz w:val="24"/>
          <w:szCs w:val="24"/>
        </w:rPr>
        <w:t>万元以下的罚款；</w:t>
      </w:r>
    </w:p>
    <w:p>
      <w:pPr>
        <w:pStyle w:val="9"/>
        <w:spacing w:line="420" w:lineRule="exact"/>
        <w:ind w:firstLine="420"/>
        <w:rPr>
          <w:rFonts w:ascii="Times New Roman" w:hAnsi="宋体" w:cs="宋体"/>
          <w:sz w:val="24"/>
          <w:szCs w:val="24"/>
        </w:rPr>
      </w:pPr>
      <w:r>
        <w:rPr>
          <w:rFonts w:hAnsi="宋体" w:cs="宋体"/>
          <w:sz w:val="24"/>
          <w:szCs w:val="24"/>
        </w:rPr>
        <w:t>4</w:t>
      </w:r>
      <w:r>
        <w:rPr>
          <w:rFonts w:hint="eastAsia" w:hAnsi="宋体" w:cs="宋体"/>
          <w:sz w:val="24"/>
          <w:szCs w:val="24"/>
        </w:rPr>
        <w:t>.矿山、金属冶炼、建筑施工、运输单位和危险物品的生产、经营、储存、装卸单位，其从业人员总数超过100人，未设置安全生产管理机构或者虽设置有安全生产管理机构但配备的专职安全生产管理人员数量、比例不符合市人民政府规定的，处</w:t>
      </w:r>
      <w:r>
        <w:rPr>
          <w:rFonts w:hAnsi="宋体" w:cs="宋体"/>
          <w:sz w:val="24"/>
          <w:szCs w:val="24"/>
        </w:rPr>
        <w:t>8</w:t>
      </w:r>
      <w:r>
        <w:rPr>
          <w:rFonts w:hint="eastAsia" w:hAnsi="宋体" w:cs="宋体"/>
          <w:sz w:val="24"/>
          <w:szCs w:val="24"/>
        </w:rPr>
        <w:t>万元以上</w:t>
      </w:r>
      <w:r>
        <w:rPr>
          <w:rFonts w:hAnsi="宋体" w:cs="宋体"/>
          <w:sz w:val="24"/>
          <w:szCs w:val="24"/>
        </w:rPr>
        <w:t>10</w:t>
      </w:r>
      <w:r>
        <w:rPr>
          <w:rFonts w:hint="eastAsia" w:hAnsi="宋体" w:cs="宋体"/>
          <w:sz w:val="24"/>
          <w:szCs w:val="24"/>
        </w:rPr>
        <w:t>万元以下的罚款；逾期未改正的，并处</w:t>
      </w:r>
      <w:r>
        <w:rPr>
          <w:rFonts w:hAnsi="宋体" w:cs="宋体"/>
          <w:sz w:val="24"/>
          <w:szCs w:val="24"/>
        </w:rPr>
        <w:t>18</w:t>
      </w:r>
      <w:r>
        <w:rPr>
          <w:rFonts w:hint="eastAsia" w:hAnsi="宋体" w:cs="宋体"/>
          <w:sz w:val="24"/>
          <w:szCs w:val="24"/>
        </w:rPr>
        <w:t>万元以上</w:t>
      </w:r>
      <w:r>
        <w:rPr>
          <w:rFonts w:hAnsi="宋体" w:cs="宋体"/>
          <w:sz w:val="24"/>
          <w:szCs w:val="24"/>
        </w:rPr>
        <w:t>20</w:t>
      </w:r>
      <w:r>
        <w:rPr>
          <w:rFonts w:hint="eastAsia" w:hAnsi="宋体" w:cs="宋体"/>
          <w:sz w:val="24"/>
          <w:szCs w:val="24"/>
        </w:rPr>
        <w:t>万元以下的罚款，对其直接负责的主管人员和其他直接责任人员处</w:t>
      </w:r>
      <w:r>
        <w:rPr>
          <w:rFonts w:hAnsi="宋体" w:cs="宋体"/>
          <w:sz w:val="24"/>
          <w:szCs w:val="24"/>
        </w:rPr>
        <w:t>5</w:t>
      </w:r>
      <w:r>
        <w:rPr>
          <w:rFonts w:hint="eastAsia" w:hAnsi="宋体" w:cs="宋体"/>
          <w:sz w:val="24"/>
          <w:szCs w:val="24"/>
        </w:rPr>
        <w:t>万元的罚款。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（二）违法行为：生产经营单位未按照规定对从业人员、被派遣劳动者、实习学生进行安全生产教育和培训的。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《北京市安全生产条例》第二十二条规定：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生产经营单位应当依照安全生产法的规定，开展或者委托第三方对从业人员开展安全生产教育和培训。安全生产教育和培训主要包括下列内容：（一）安全生产法律、法规、规章和相关标准；（二）安全生产规章制度和操作规程；（三）岗位安全操作技能；（四）安全设备、设施、工具、劳动防护用品的使用、维护和保管知识；（五）生产安全事故防范和应急措施、自救互救知识，生产安全事故案例；（六）其他需要培训的内容。</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】《北京市安全生产条例》第五十八条第二项规定：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生产经营单位有下列行为之一的，责令限期改正，处十万元以下的罚款；逾期未改正的，责令停产停业整顿，并处十万元以上二十万元以下的罚款，对其直接负责的主管人员和其他直接责任人员处二万元以上五万元以下的罚款：……；（二）未按照本条例第二十二条规定，对从业人员进行安全生产教育和培训的。</w:t>
      </w:r>
    </w:p>
    <w:p>
      <w:pPr>
        <w:pStyle w:val="9"/>
        <w:spacing w:line="420" w:lineRule="exact"/>
        <w:ind w:firstLine="420"/>
        <w:rPr>
          <w:rFonts w:hAnsi="宋体" w:cs="宋体"/>
          <w:sz w:val="24"/>
          <w:szCs w:val="24"/>
        </w:rPr>
      </w:pPr>
      <w:r>
        <w:rPr>
          <w:rFonts w:hint="eastAsia" w:hAnsi="宋体" w:cs="宋体"/>
          <w:sz w:val="24"/>
          <w:szCs w:val="24"/>
        </w:rPr>
        <w:t>【</w:t>
      </w:r>
      <w:r>
        <w:rPr>
          <w:rFonts w:hint="eastAsia" w:ascii="黑体" w:hAnsi="黑体" w:eastAsia="黑体" w:cs="宋体"/>
          <w:sz w:val="24"/>
          <w:szCs w:val="24"/>
        </w:rPr>
        <w:t>裁量基准</w:t>
      </w:r>
      <w:r>
        <w:rPr>
          <w:rFonts w:hint="eastAsia" w:hAnsi="宋体" w:cs="宋体"/>
          <w:sz w:val="24"/>
          <w:szCs w:val="24"/>
        </w:rPr>
        <w:t>】违反前款规定的违法行为，属于基础裁量</w:t>
      </w:r>
      <w:r>
        <w:rPr>
          <w:rFonts w:hAnsi="宋体" w:cs="宋体"/>
          <w:sz w:val="24"/>
          <w:szCs w:val="24"/>
        </w:rPr>
        <w:t>A</w:t>
      </w:r>
      <w:r>
        <w:rPr>
          <w:rFonts w:hint="eastAsia" w:hAnsi="宋体" w:cs="宋体"/>
          <w:sz w:val="24"/>
          <w:szCs w:val="24"/>
        </w:rPr>
        <w:t>档，按照以下裁量阶次处以罚款：</w:t>
      </w:r>
    </w:p>
    <w:p>
      <w:pPr>
        <w:pStyle w:val="9"/>
        <w:spacing w:line="420" w:lineRule="exact"/>
        <w:ind w:firstLine="420"/>
        <w:rPr>
          <w:rFonts w:hAnsi="宋体" w:cs="宋体"/>
          <w:sz w:val="24"/>
          <w:szCs w:val="24"/>
        </w:rPr>
      </w:pPr>
      <w:r>
        <w:rPr>
          <w:rFonts w:hint="eastAsia" w:hAnsi="宋体" w:cs="宋体"/>
          <w:sz w:val="24"/>
          <w:szCs w:val="24"/>
        </w:rPr>
        <w:t>1.生产经营单位未按照规定对从业人员、被派遣劳动者、实习学生进行安全生产教育和培训的人数为3人以下的，处</w:t>
      </w:r>
      <w:r>
        <w:rPr>
          <w:rFonts w:hAnsi="宋体" w:cs="宋体"/>
          <w:sz w:val="24"/>
          <w:szCs w:val="24"/>
        </w:rPr>
        <w:t>5</w:t>
      </w:r>
      <w:r>
        <w:rPr>
          <w:rFonts w:hint="eastAsia" w:hAnsi="宋体" w:cs="宋体"/>
          <w:sz w:val="24"/>
          <w:szCs w:val="24"/>
        </w:rPr>
        <w:t>万元以下的罚款；逾期未改正的，并处</w:t>
      </w:r>
      <w:r>
        <w:rPr>
          <w:rFonts w:hAnsi="宋体" w:cs="宋体"/>
          <w:sz w:val="24"/>
          <w:szCs w:val="24"/>
        </w:rPr>
        <w:t>10</w:t>
      </w:r>
      <w:r>
        <w:rPr>
          <w:rFonts w:hint="eastAsia" w:hAnsi="宋体" w:cs="宋体"/>
          <w:sz w:val="24"/>
          <w:szCs w:val="24"/>
        </w:rPr>
        <w:t>万元以上</w:t>
      </w:r>
      <w:r>
        <w:rPr>
          <w:rFonts w:hAnsi="宋体" w:cs="宋体"/>
          <w:sz w:val="24"/>
          <w:szCs w:val="24"/>
        </w:rPr>
        <w:t>15</w:t>
      </w:r>
      <w:r>
        <w:rPr>
          <w:rFonts w:hint="eastAsia" w:hAnsi="宋体" w:cs="宋体"/>
          <w:sz w:val="24"/>
          <w:szCs w:val="24"/>
        </w:rPr>
        <w:t>万元以下的罚款，对其直接负责的主管人员和其他直接责任人员处</w:t>
      </w:r>
      <w:r>
        <w:rPr>
          <w:rFonts w:hAnsi="宋体" w:cs="宋体"/>
          <w:sz w:val="24"/>
          <w:szCs w:val="24"/>
        </w:rPr>
        <w:t>2</w:t>
      </w:r>
      <w:r>
        <w:rPr>
          <w:rFonts w:hint="eastAsia" w:hAnsi="宋体" w:cs="宋体"/>
          <w:sz w:val="24"/>
          <w:szCs w:val="24"/>
        </w:rPr>
        <w:t>万元以上</w:t>
      </w:r>
      <w:r>
        <w:rPr>
          <w:rFonts w:hAnsi="宋体" w:cs="宋体"/>
          <w:sz w:val="24"/>
          <w:szCs w:val="24"/>
        </w:rPr>
        <w:t>3</w:t>
      </w:r>
      <w:r>
        <w:rPr>
          <w:rFonts w:hint="eastAsia" w:hAnsi="宋体" w:cs="宋体"/>
          <w:sz w:val="24"/>
          <w:szCs w:val="24"/>
        </w:rPr>
        <w:t>万元以下的罚款；</w:t>
      </w:r>
    </w:p>
    <w:p>
      <w:pPr>
        <w:pStyle w:val="9"/>
        <w:spacing w:line="420" w:lineRule="exact"/>
        <w:ind w:firstLine="480" w:firstLineChars="200"/>
        <w:rPr>
          <w:rFonts w:hAnsi="宋体" w:cs="宋体"/>
          <w:sz w:val="24"/>
          <w:szCs w:val="24"/>
        </w:rPr>
      </w:pPr>
      <w:r>
        <w:rPr>
          <w:rFonts w:hAnsi="宋体" w:cs="宋体"/>
          <w:sz w:val="24"/>
          <w:szCs w:val="24"/>
        </w:rPr>
        <w:t>2</w:t>
      </w:r>
      <w:r>
        <w:rPr>
          <w:rFonts w:hint="eastAsia" w:hAnsi="宋体" w:cs="宋体"/>
          <w:sz w:val="24"/>
          <w:szCs w:val="24"/>
        </w:rPr>
        <w:t>.生产经营单位未按照规定对从业人员、被派遣劳动者、实习学生进行安全生产教育和培训的人数为3人以上的，处</w:t>
      </w:r>
      <w:r>
        <w:rPr>
          <w:rFonts w:hAnsi="宋体" w:cs="宋体"/>
          <w:sz w:val="24"/>
          <w:szCs w:val="24"/>
        </w:rPr>
        <w:t>5</w:t>
      </w:r>
      <w:r>
        <w:rPr>
          <w:rFonts w:hint="eastAsia" w:hAnsi="宋体" w:cs="宋体"/>
          <w:sz w:val="24"/>
          <w:szCs w:val="24"/>
        </w:rPr>
        <w:t>万元以上</w:t>
      </w:r>
      <w:r>
        <w:rPr>
          <w:rFonts w:hAnsi="宋体" w:cs="宋体"/>
          <w:sz w:val="24"/>
          <w:szCs w:val="24"/>
        </w:rPr>
        <w:t>10</w:t>
      </w:r>
      <w:r>
        <w:rPr>
          <w:rFonts w:hint="eastAsia" w:hAnsi="宋体" w:cs="宋体"/>
          <w:sz w:val="24"/>
          <w:szCs w:val="24"/>
        </w:rPr>
        <w:t>万元以下的罚款；逾期未改正的，处</w:t>
      </w:r>
      <w:r>
        <w:rPr>
          <w:rFonts w:hAnsi="宋体" w:cs="宋体"/>
          <w:sz w:val="24"/>
          <w:szCs w:val="24"/>
        </w:rPr>
        <w:t>15</w:t>
      </w:r>
      <w:r>
        <w:rPr>
          <w:rFonts w:hint="eastAsia" w:hAnsi="宋体" w:cs="宋体"/>
          <w:sz w:val="24"/>
          <w:szCs w:val="24"/>
        </w:rPr>
        <w:t>万元以上</w:t>
      </w:r>
      <w:r>
        <w:rPr>
          <w:rFonts w:hAnsi="宋体" w:cs="宋体"/>
          <w:sz w:val="24"/>
          <w:szCs w:val="24"/>
        </w:rPr>
        <w:t>20</w:t>
      </w:r>
      <w:r>
        <w:rPr>
          <w:rFonts w:hint="eastAsia" w:hAnsi="宋体" w:cs="宋体"/>
          <w:sz w:val="24"/>
          <w:szCs w:val="24"/>
        </w:rPr>
        <w:t>万元以下的罚款，对其直接负责的主管人员和其他直接责任人员处</w:t>
      </w:r>
      <w:r>
        <w:rPr>
          <w:rFonts w:hAnsi="宋体" w:cs="宋体"/>
          <w:sz w:val="24"/>
          <w:szCs w:val="24"/>
        </w:rPr>
        <w:t>3</w:t>
      </w:r>
      <w:r>
        <w:rPr>
          <w:rFonts w:hint="eastAsia" w:hAnsi="宋体" w:cs="宋体"/>
          <w:sz w:val="24"/>
          <w:szCs w:val="24"/>
        </w:rPr>
        <w:t>万元以上</w:t>
      </w:r>
      <w:r>
        <w:rPr>
          <w:rFonts w:hAnsi="宋体" w:cs="宋体"/>
          <w:sz w:val="24"/>
          <w:szCs w:val="24"/>
        </w:rPr>
        <w:t>5</w:t>
      </w:r>
      <w:r>
        <w:rPr>
          <w:rFonts w:hint="eastAsia" w:hAnsi="宋体" w:cs="宋体"/>
          <w:sz w:val="24"/>
          <w:szCs w:val="24"/>
        </w:rPr>
        <w:t>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（三）违法行为：生产经营单位未按照规定如实向从业人员告知有关的安全生产事项的。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《北京市安全生产条例》第三十七条第一款规定：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生产经营单位应当通过作业场所公示、书面告知、答复、教育培训等方式将涉及安全生产的下列事项告知从业人员：（一）作业场所和工作岗位存在的危险因素；（二）已采取的防范生产安全事故的技术措施和管理措施；（三）发生直接危及人身安全的紧急情况时的应急措施。</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处罚依据</w:t>
      </w:r>
      <w:r>
        <w:rPr>
          <w:rFonts w:hint="eastAsia" w:hAnsi="宋体" w:cs="宋体"/>
          <w:sz w:val="24"/>
          <w:szCs w:val="24"/>
        </w:rPr>
        <w:t>】《北京市安全生产条例》第六十条规定：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生产经营单位违反本条例第三十七条第一款规定，未履行告知义务的，责令限期改正，处十万元以下的罚款；逾期未改正的，责令停产停业整顿，并处十万元以上二十万元以下的罚款，对其直接负责的主管人员和其他直接责任人员处二万元以上五万元以下的罚款。</w:t>
      </w:r>
    </w:p>
    <w:p>
      <w:pPr>
        <w:pStyle w:val="9"/>
        <w:spacing w:line="420" w:lineRule="exact"/>
        <w:ind w:firstLine="420"/>
        <w:rPr>
          <w:rFonts w:hAnsi="宋体" w:cs="宋体"/>
          <w:sz w:val="24"/>
          <w:szCs w:val="24"/>
        </w:rPr>
      </w:pPr>
      <w:r>
        <w:rPr>
          <w:rFonts w:hint="eastAsia" w:hAnsi="宋体" w:cs="宋体"/>
          <w:sz w:val="24"/>
          <w:szCs w:val="24"/>
        </w:rPr>
        <w:t>【</w:t>
      </w:r>
      <w:r>
        <w:rPr>
          <w:rFonts w:hint="eastAsia" w:ascii="黑体" w:hAnsi="黑体" w:eastAsia="黑体" w:cs="宋体"/>
          <w:sz w:val="24"/>
          <w:szCs w:val="24"/>
        </w:rPr>
        <w:t>裁量基准</w:t>
      </w:r>
      <w:r>
        <w:rPr>
          <w:rFonts w:hint="eastAsia" w:hAnsi="宋体" w:cs="宋体"/>
          <w:sz w:val="24"/>
          <w:szCs w:val="24"/>
        </w:rPr>
        <w:t>】违反前款规定的违法行为，属于基础裁量</w:t>
      </w:r>
      <w:r>
        <w:rPr>
          <w:rFonts w:hAnsi="宋体" w:cs="宋体"/>
          <w:sz w:val="24"/>
          <w:szCs w:val="24"/>
        </w:rPr>
        <w:t>A</w:t>
      </w:r>
      <w:r>
        <w:rPr>
          <w:rFonts w:hint="eastAsia" w:hAnsi="宋体" w:cs="宋体"/>
          <w:sz w:val="24"/>
          <w:szCs w:val="24"/>
        </w:rPr>
        <w:t>档，按照以下裁量阶次处以罚款：</w:t>
      </w:r>
    </w:p>
    <w:p>
      <w:pPr>
        <w:pStyle w:val="9"/>
        <w:spacing w:line="420" w:lineRule="exact"/>
        <w:ind w:firstLine="420"/>
        <w:rPr>
          <w:rFonts w:hAnsi="宋体" w:cs="宋体"/>
          <w:sz w:val="24"/>
          <w:szCs w:val="24"/>
        </w:rPr>
      </w:pPr>
      <w:r>
        <w:rPr>
          <w:rFonts w:hint="eastAsia" w:hAnsi="宋体" w:cs="宋体"/>
          <w:sz w:val="24"/>
          <w:szCs w:val="24"/>
        </w:rPr>
        <w:t>1.生产经营单位未按照规定向从业人员如实告知作业场所和工作岗位存在的危险因素、防范措施以及事故应急措施中的任一项安全生产事项的，处</w:t>
      </w:r>
      <w:r>
        <w:rPr>
          <w:rFonts w:hAnsi="宋体" w:cs="宋体"/>
          <w:sz w:val="24"/>
          <w:szCs w:val="24"/>
        </w:rPr>
        <w:t>5</w:t>
      </w:r>
      <w:r>
        <w:rPr>
          <w:rFonts w:hint="eastAsia" w:hAnsi="宋体" w:cs="宋体"/>
          <w:sz w:val="24"/>
          <w:szCs w:val="24"/>
        </w:rPr>
        <w:t>万元以下的罚款；逾期未改正的，并处</w:t>
      </w:r>
      <w:r>
        <w:rPr>
          <w:rFonts w:hAnsi="宋体" w:cs="宋体"/>
          <w:sz w:val="24"/>
          <w:szCs w:val="24"/>
        </w:rPr>
        <w:t>10</w:t>
      </w:r>
      <w:r>
        <w:rPr>
          <w:rFonts w:hint="eastAsia" w:hAnsi="宋体" w:cs="宋体"/>
          <w:sz w:val="24"/>
          <w:szCs w:val="24"/>
        </w:rPr>
        <w:t>万元以上</w:t>
      </w:r>
      <w:r>
        <w:rPr>
          <w:rFonts w:hAnsi="宋体" w:cs="宋体"/>
          <w:sz w:val="24"/>
          <w:szCs w:val="24"/>
        </w:rPr>
        <w:t>15</w:t>
      </w:r>
      <w:r>
        <w:rPr>
          <w:rFonts w:hint="eastAsia" w:hAnsi="宋体" w:cs="宋体"/>
          <w:sz w:val="24"/>
          <w:szCs w:val="24"/>
        </w:rPr>
        <w:t>万元以下的罚款，对其直接负责的主管人员和其他直接责任人员处</w:t>
      </w:r>
      <w:r>
        <w:rPr>
          <w:rFonts w:hAnsi="宋体" w:cs="宋体"/>
          <w:sz w:val="24"/>
          <w:szCs w:val="24"/>
        </w:rPr>
        <w:t>2</w:t>
      </w:r>
      <w:r>
        <w:rPr>
          <w:rFonts w:hint="eastAsia" w:hAnsi="宋体" w:cs="宋体"/>
          <w:sz w:val="24"/>
          <w:szCs w:val="24"/>
        </w:rPr>
        <w:t>万元以上</w:t>
      </w:r>
      <w:r>
        <w:rPr>
          <w:rFonts w:hAnsi="宋体" w:cs="宋体"/>
          <w:sz w:val="24"/>
          <w:szCs w:val="24"/>
        </w:rPr>
        <w:t>3</w:t>
      </w:r>
      <w:r>
        <w:rPr>
          <w:rFonts w:hint="eastAsia" w:hAnsi="宋体" w:cs="宋体"/>
          <w:sz w:val="24"/>
          <w:szCs w:val="24"/>
        </w:rPr>
        <w:t>万元以下的罚款；</w:t>
      </w:r>
    </w:p>
    <w:p>
      <w:pPr>
        <w:pStyle w:val="9"/>
        <w:spacing w:line="420" w:lineRule="exact"/>
        <w:ind w:firstLine="480" w:firstLineChars="200"/>
        <w:rPr>
          <w:rFonts w:hAnsi="宋体" w:cs="宋体"/>
          <w:sz w:val="24"/>
          <w:szCs w:val="24"/>
        </w:rPr>
      </w:pPr>
      <w:r>
        <w:rPr>
          <w:rFonts w:hAnsi="宋体" w:cs="宋体"/>
          <w:sz w:val="24"/>
          <w:szCs w:val="24"/>
        </w:rPr>
        <w:t>2</w:t>
      </w:r>
      <w:r>
        <w:rPr>
          <w:rFonts w:hint="eastAsia" w:hAnsi="宋体" w:cs="宋体"/>
          <w:sz w:val="24"/>
          <w:szCs w:val="24"/>
        </w:rPr>
        <w:t>.生产经营单位未按照规定向从业人员如实告知作业场所和工作岗位存在的危险因素、防范措施以及事故应急措施中的任两项安全生产事项的，处</w:t>
      </w:r>
      <w:r>
        <w:rPr>
          <w:rFonts w:hAnsi="宋体" w:cs="宋体"/>
          <w:sz w:val="24"/>
          <w:szCs w:val="24"/>
        </w:rPr>
        <w:t>5</w:t>
      </w:r>
      <w:r>
        <w:rPr>
          <w:rFonts w:hint="eastAsia" w:hAnsi="宋体" w:cs="宋体"/>
          <w:sz w:val="24"/>
          <w:szCs w:val="24"/>
        </w:rPr>
        <w:t>万元以上</w:t>
      </w:r>
      <w:r>
        <w:rPr>
          <w:rFonts w:hAnsi="宋体" w:cs="宋体"/>
          <w:sz w:val="24"/>
          <w:szCs w:val="24"/>
        </w:rPr>
        <w:t>10</w:t>
      </w:r>
      <w:r>
        <w:rPr>
          <w:rFonts w:hint="eastAsia" w:hAnsi="宋体" w:cs="宋体"/>
          <w:sz w:val="24"/>
          <w:szCs w:val="24"/>
        </w:rPr>
        <w:t>万元以下的罚款；逾期未改正的，并处</w:t>
      </w:r>
      <w:r>
        <w:rPr>
          <w:rFonts w:hAnsi="宋体" w:cs="宋体"/>
          <w:sz w:val="24"/>
          <w:szCs w:val="24"/>
        </w:rPr>
        <w:t>15</w:t>
      </w:r>
      <w:r>
        <w:rPr>
          <w:rFonts w:hint="eastAsia" w:hAnsi="宋体" w:cs="宋体"/>
          <w:sz w:val="24"/>
          <w:szCs w:val="24"/>
        </w:rPr>
        <w:t>万元以上</w:t>
      </w:r>
      <w:r>
        <w:rPr>
          <w:rFonts w:hAnsi="宋体" w:cs="宋体"/>
          <w:sz w:val="24"/>
          <w:szCs w:val="24"/>
        </w:rPr>
        <w:t>20</w:t>
      </w:r>
      <w:r>
        <w:rPr>
          <w:rFonts w:hint="eastAsia" w:hAnsi="宋体" w:cs="宋体"/>
          <w:sz w:val="24"/>
          <w:szCs w:val="24"/>
        </w:rPr>
        <w:t>万元以下的罚款，对其直接负责的主管人员和其他直接责任人员处</w:t>
      </w:r>
      <w:r>
        <w:rPr>
          <w:rFonts w:hAnsi="宋体" w:cs="宋体"/>
          <w:sz w:val="24"/>
          <w:szCs w:val="24"/>
        </w:rPr>
        <w:t>3</w:t>
      </w:r>
      <w:r>
        <w:rPr>
          <w:rFonts w:hint="eastAsia" w:hAnsi="宋体" w:cs="宋体"/>
          <w:sz w:val="24"/>
          <w:szCs w:val="24"/>
        </w:rPr>
        <w:t>万元以上</w:t>
      </w:r>
      <w:r>
        <w:rPr>
          <w:rFonts w:hAnsi="宋体" w:cs="宋体"/>
          <w:sz w:val="24"/>
          <w:szCs w:val="24"/>
        </w:rPr>
        <w:t>5</w:t>
      </w:r>
      <w:r>
        <w:rPr>
          <w:rFonts w:hint="eastAsia" w:hAnsi="宋体" w:cs="宋体"/>
          <w:sz w:val="24"/>
          <w:szCs w:val="24"/>
        </w:rPr>
        <w:t>万元以下的罚款；</w:t>
      </w:r>
    </w:p>
    <w:p>
      <w:pPr>
        <w:pStyle w:val="9"/>
        <w:spacing w:line="420" w:lineRule="exact"/>
        <w:ind w:firstLine="480" w:firstLineChars="200"/>
        <w:rPr>
          <w:rFonts w:hAnsi="宋体" w:cs="宋体"/>
          <w:sz w:val="24"/>
          <w:szCs w:val="24"/>
        </w:rPr>
      </w:pPr>
      <w:r>
        <w:rPr>
          <w:rFonts w:hAnsi="宋体" w:cs="宋体"/>
          <w:sz w:val="24"/>
          <w:szCs w:val="24"/>
        </w:rPr>
        <w:t>3</w:t>
      </w:r>
      <w:r>
        <w:rPr>
          <w:rFonts w:hint="eastAsia" w:hAnsi="宋体" w:cs="宋体"/>
          <w:sz w:val="24"/>
          <w:szCs w:val="24"/>
        </w:rPr>
        <w:t>.生产经营单位未按照规定向从业人员如实告知作业场所和工作岗位存在的危险因素、防范措施以及事故应急措施中的全部安全生产事项的，处</w:t>
      </w:r>
      <w:r>
        <w:rPr>
          <w:rFonts w:hAnsi="宋体" w:cs="宋体"/>
          <w:sz w:val="24"/>
          <w:szCs w:val="24"/>
        </w:rPr>
        <w:t>10</w:t>
      </w:r>
      <w:r>
        <w:rPr>
          <w:rFonts w:hint="eastAsia" w:hAnsi="宋体" w:cs="宋体"/>
          <w:sz w:val="24"/>
          <w:szCs w:val="24"/>
        </w:rPr>
        <w:t>万元的罚款；逾期未改正的，并处</w:t>
      </w:r>
      <w:r>
        <w:rPr>
          <w:rFonts w:hAnsi="宋体" w:cs="宋体"/>
          <w:sz w:val="24"/>
          <w:szCs w:val="24"/>
        </w:rPr>
        <w:t>20</w:t>
      </w:r>
      <w:r>
        <w:rPr>
          <w:rFonts w:hint="eastAsia" w:hAnsi="宋体" w:cs="宋体"/>
          <w:sz w:val="24"/>
          <w:szCs w:val="24"/>
        </w:rPr>
        <w:t>万元的罚款，对其直接负责的主管人员和其他直接责任人员处</w:t>
      </w:r>
      <w:r>
        <w:rPr>
          <w:rFonts w:hAnsi="宋体" w:cs="宋体"/>
          <w:sz w:val="24"/>
          <w:szCs w:val="24"/>
        </w:rPr>
        <w:t>5</w:t>
      </w:r>
      <w:r>
        <w:rPr>
          <w:rFonts w:hint="eastAsia" w:hAnsi="宋体" w:cs="宋体"/>
          <w:sz w:val="24"/>
          <w:szCs w:val="24"/>
        </w:rPr>
        <w:t>万元的罚款。</w:t>
      </w:r>
    </w:p>
    <w:p>
      <w:pPr>
        <w:pStyle w:val="9"/>
        <w:spacing w:line="420" w:lineRule="exact"/>
        <w:ind w:firstLine="480" w:firstLineChars="200"/>
        <w:rPr>
          <w:rFonts w:ascii="黑体" w:hAnsi="黑体" w:eastAsia="黑体" w:cs="宋体"/>
          <w:sz w:val="24"/>
          <w:szCs w:val="24"/>
        </w:rPr>
      </w:pPr>
      <w:r>
        <w:rPr>
          <w:rFonts w:hint="eastAsia" w:hAnsi="宋体" w:cs="宋体"/>
          <w:sz w:val="24"/>
          <w:szCs w:val="24"/>
        </w:rPr>
        <w:t>（</w:t>
      </w:r>
      <w:r>
        <w:rPr>
          <w:rFonts w:hint="eastAsia" w:ascii="黑体" w:hAnsi="黑体" w:eastAsia="黑体" w:cs="宋体"/>
          <w:sz w:val="24"/>
          <w:szCs w:val="24"/>
        </w:rPr>
        <w:t>四）违法行为：高危行业、领域的生产经营单位未按照国家规定投保安全生产责任保险的。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《北京市安全生产条例》第三十六条第二款规定：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本市按照国家有关规定建立安全生产责任保险制度，发挥保险机构参与风险评估管控和事故预防的功能。矿山、危险化学品、烟花爆竹、交通运输、建筑施工、民用爆炸物品、金属冶炼等国家规定的高危行业、领域的生产经营单位，应当投保安全生产责任保险。鼓励其他生产经营单位投保安全生产责任保险。</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】《北京市安全生产条例》第五十九条规定：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生产经营单位违反本条例第三十六条第二款规定，未投保安全生产责任保险的，责令限期改正，处五万元以上十万元以下的罚款；逾期未改正的，处十万元以上二十万元以下的罚款。</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ind w:firstLine="480" w:firstLineChars="200"/>
        <w:rPr>
          <w:rFonts w:hAnsi="宋体" w:cs="宋体"/>
          <w:sz w:val="24"/>
          <w:szCs w:val="24"/>
        </w:rPr>
      </w:pPr>
      <w:r>
        <w:rPr>
          <w:rFonts w:hint="eastAsia" w:hAnsi="宋体" w:cs="宋体"/>
          <w:sz w:val="24"/>
          <w:szCs w:val="24"/>
        </w:rPr>
        <w:t>矿山、危险化学品、烟花爆竹、交通运输、建筑施工、民用爆炸物品、金属冶炼等国家规定的高危行业、领域的生产经营单位未按照国家规定投保安全生产责任保险的，责令限期改正，处五万元以上十万元以下的罚款；逾期未改正的，处十万元以上二十万元以下的罚款。</w:t>
      </w:r>
    </w:p>
    <w:p>
      <w:pPr>
        <w:pStyle w:val="9"/>
        <w:spacing w:line="420" w:lineRule="exact"/>
        <w:ind w:firstLine="480" w:firstLineChars="200"/>
        <w:rPr>
          <w:rFonts w:ascii="黑体" w:hAnsi="黑体" w:eastAsia="黑体" w:cs="宋体"/>
          <w:sz w:val="24"/>
          <w:szCs w:val="24"/>
        </w:rPr>
      </w:pPr>
      <w:r>
        <w:rPr>
          <w:rFonts w:hint="eastAsia" w:hAnsi="宋体" w:cs="宋体"/>
          <w:sz w:val="24"/>
          <w:szCs w:val="24"/>
        </w:rPr>
        <w:t>（</w:t>
      </w:r>
      <w:r>
        <w:rPr>
          <w:rFonts w:hint="eastAsia" w:ascii="黑体" w:hAnsi="黑体" w:eastAsia="黑体" w:cs="宋体"/>
          <w:sz w:val="24"/>
          <w:szCs w:val="24"/>
        </w:rPr>
        <w:t>五）违法行为：生产经营单位开展危险化学品生产经营活动未执行本市危险化学品禁止、限制、控制措施，拒不改正的。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《北京市安全生产条例》第四十七条第二款规定：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生产经营单位开展危险化学品生产经营活动，应当执行本市危险化学品禁止、限制、控制措施。</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】《北京市安全生产条例》第六十二条规定：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生产经营单位违反本条例第四十七条第二款规定，未执行本市危险化学品禁止、限制、控制措施的，责令改正；拒不改正的，处二万元以上十万元以下的罚款。</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ind w:firstLine="480" w:firstLineChars="200"/>
        <w:rPr>
          <w:rFonts w:hAnsi="宋体" w:cs="宋体"/>
          <w:sz w:val="24"/>
          <w:szCs w:val="24"/>
        </w:rPr>
      </w:pPr>
      <w:r>
        <w:rPr>
          <w:rFonts w:hint="eastAsia" w:hAnsi="宋体" w:cs="宋体"/>
          <w:sz w:val="24"/>
          <w:szCs w:val="24"/>
        </w:rPr>
        <w:t>1</w:t>
      </w:r>
      <w:r>
        <w:rPr>
          <w:rFonts w:hAnsi="宋体" w:cs="宋体"/>
          <w:sz w:val="24"/>
          <w:szCs w:val="24"/>
        </w:rPr>
        <w:t>.</w:t>
      </w:r>
      <w:r>
        <w:rPr>
          <w:rFonts w:hint="eastAsia" w:hAnsi="宋体" w:cs="宋体"/>
          <w:sz w:val="24"/>
          <w:szCs w:val="24"/>
        </w:rPr>
        <w:t>生产经营单位开展危险化学品生产经营活动未执行本市危险化学品限制、控制措施，拒不改正的，处二万元以上十万元以下的罚款；2</w:t>
      </w:r>
      <w:r>
        <w:rPr>
          <w:rFonts w:hAnsi="宋体" w:cs="宋体"/>
          <w:sz w:val="24"/>
          <w:szCs w:val="24"/>
        </w:rPr>
        <w:t>.</w:t>
      </w:r>
      <w:r>
        <w:rPr>
          <w:rFonts w:hint="eastAsia" w:hAnsi="宋体" w:cs="宋体"/>
          <w:sz w:val="24"/>
          <w:szCs w:val="24"/>
        </w:rPr>
        <w:t>生产经营单位开展危险化学品生产经营活动未执行本市危险化学品禁止措施，拒不改正的，处十万元的罚款。</w:t>
      </w:r>
    </w:p>
    <w:p>
      <w:pPr>
        <w:pStyle w:val="9"/>
        <w:spacing w:line="420" w:lineRule="exact"/>
        <w:ind w:firstLine="600" w:firstLineChars="200"/>
        <w:rPr>
          <w:rFonts w:ascii="黑体" w:hAnsi="黑体" w:eastAsia="黑体" w:cs="宋体"/>
          <w:sz w:val="30"/>
          <w:szCs w:val="30"/>
        </w:rPr>
      </w:pPr>
    </w:p>
    <w:p>
      <w:pPr>
        <w:spacing w:line="420" w:lineRule="exact"/>
        <w:jc w:val="center"/>
        <w:outlineLvl w:val="2"/>
        <w:rPr>
          <w:rFonts w:ascii="黑体" w:hAnsi="黑体" w:eastAsia="黑体" w:cs="宋体"/>
          <w:sz w:val="30"/>
          <w:szCs w:val="30"/>
        </w:rPr>
      </w:pPr>
      <w:bookmarkStart w:id="57" w:name="_Toc109243785"/>
      <w:r>
        <w:rPr>
          <w:rFonts w:hint="eastAsia" w:ascii="黑体" w:hAnsi="黑体" w:eastAsia="黑体" w:cs="宋体"/>
          <w:sz w:val="30"/>
          <w:szCs w:val="30"/>
        </w:rPr>
        <w:t>十三、《北京市生产安全事故隐患排查治理办法》</w:t>
      </w:r>
      <w:bookmarkEnd w:id="56"/>
      <w:bookmarkEnd w:id="57"/>
    </w:p>
    <w:p>
      <w:pPr>
        <w:spacing w:after="156" w:afterLines="50" w:line="420" w:lineRule="exact"/>
        <w:jc w:val="center"/>
        <w:outlineLvl w:val="2"/>
        <w:rPr>
          <w:rFonts w:ascii="黑体" w:hAnsi="黑体" w:eastAsia="黑体" w:cs="宋体"/>
          <w:sz w:val="30"/>
          <w:szCs w:val="30"/>
        </w:rPr>
      </w:pPr>
      <w:bookmarkStart w:id="58" w:name="_Toc53175457"/>
      <w:bookmarkStart w:id="59" w:name="_Toc109243786"/>
      <w:r>
        <w:rPr>
          <w:rFonts w:hint="eastAsia" w:ascii="黑体" w:hAnsi="黑体" w:eastAsia="黑体" w:cs="宋体"/>
          <w:sz w:val="30"/>
          <w:szCs w:val="30"/>
        </w:rPr>
        <w:t>相关规定裁量基准</w:t>
      </w:r>
      <w:bookmarkEnd w:id="58"/>
      <w:bookmarkEnd w:id="59"/>
    </w:p>
    <w:p>
      <w:pPr>
        <w:spacing w:line="420" w:lineRule="exact"/>
        <w:ind w:firstLine="480" w:firstLineChars="200"/>
        <w:rPr>
          <w:rFonts w:ascii="黑体" w:hAnsi="黑体" w:eastAsia="黑体" w:cs="宋体"/>
          <w:sz w:val="24"/>
          <w:szCs w:val="24"/>
        </w:rPr>
      </w:pPr>
      <w:r>
        <w:rPr>
          <w:rFonts w:hint="eastAsia" w:ascii="黑体" w:hAnsi="黑体" w:eastAsia="黑体" w:cs="宋体"/>
          <w:sz w:val="24"/>
          <w:szCs w:val="24"/>
        </w:rPr>
        <w:t>（一）违法行为：生产经营单位的主要负责人未履行北京市生产安全事故隐患排查治理办法第七条规定的事故隐患排查治理职责的。</w:t>
      </w:r>
    </w:p>
    <w:p>
      <w:pPr>
        <w:spacing w:line="420" w:lineRule="exact"/>
        <w:ind w:firstLine="480" w:firstLineChars="200"/>
        <w:rPr>
          <w:rFonts w:ascii="宋体"/>
          <w:sz w:val="24"/>
          <w:szCs w:val="24"/>
        </w:rPr>
      </w:pPr>
      <w:r>
        <w:rPr>
          <w:rFonts w:hint="eastAsia" w:ascii="黑体" w:hAnsi="黑体" w:eastAsia="黑体"/>
          <w:sz w:val="24"/>
          <w:szCs w:val="24"/>
        </w:rPr>
        <w:t>【违法依据】</w:t>
      </w:r>
      <w:r>
        <w:rPr>
          <w:rFonts w:hint="eastAsia" w:ascii="宋体" w:hAnsi="宋体" w:cs="宋体"/>
          <w:sz w:val="24"/>
          <w:szCs w:val="24"/>
        </w:rPr>
        <w:t>《北京市生产安全事故隐患排查治理办法》第七条规定：</w:t>
      </w:r>
    </w:p>
    <w:p>
      <w:pPr>
        <w:spacing w:line="420" w:lineRule="exact"/>
        <w:ind w:firstLine="480" w:firstLineChars="200"/>
        <w:rPr>
          <w:rFonts w:ascii="华文楷体" w:hAnsi="华文楷体" w:eastAsia="华文楷体" w:cs="华文楷体"/>
          <w:sz w:val="24"/>
          <w:szCs w:val="24"/>
        </w:rPr>
      </w:pPr>
      <w:r>
        <w:rPr>
          <w:rFonts w:hint="eastAsia" w:ascii="华文楷体" w:hAnsi="华文楷体" w:eastAsia="华文楷体" w:cs="华文楷体"/>
          <w:sz w:val="24"/>
          <w:szCs w:val="24"/>
        </w:rPr>
        <w:t>生产经营单位的主要负责人对本单位事故隐患排查治理工作全面负责，履行下列职责：</w:t>
      </w:r>
    </w:p>
    <w:p>
      <w:pPr>
        <w:spacing w:line="420" w:lineRule="exact"/>
        <w:ind w:firstLine="480" w:firstLineChars="200"/>
        <w:rPr>
          <w:rFonts w:ascii="华文楷体" w:hAnsi="华文楷体" w:eastAsia="华文楷体" w:cs="华文楷体"/>
          <w:sz w:val="24"/>
          <w:szCs w:val="24"/>
        </w:rPr>
      </w:pPr>
      <w:r>
        <w:rPr>
          <w:rFonts w:hint="eastAsia" w:ascii="华文楷体" w:hAnsi="华文楷体" w:eastAsia="华文楷体" w:cs="华文楷体"/>
          <w:sz w:val="24"/>
          <w:szCs w:val="24"/>
        </w:rPr>
        <w:t>（一）组织制定本单位事故隐患排查治理制度；</w:t>
      </w:r>
    </w:p>
    <w:p>
      <w:pPr>
        <w:spacing w:line="420" w:lineRule="exact"/>
        <w:ind w:firstLine="480" w:firstLineChars="200"/>
        <w:rPr>
          <w:rFonts w:ascii="华文楷体" w:hAnsi="华文楷体" w:eastAsia="华文楷体" w:cs="华文楷体"/>
          <w:sz w:val="24"/>
          <w:szCs w:val="24"/>
        </w:rPr>
      </w:pPr>
      <w:r>
        <w:rPr>
          <w:rFonts w:hint="eastAsia" w:ascii="华文楷体" w:hAnsi="华文楷体" w:eastAsia="华文楷体" w:cs="华文楷体"/>
          <w:sz w:val="24"/>
          <w:szCs w:val="24"/>
        </w:rPr>
        <w:t>（二）督促、检查本单位事故隐患排查治理工作，及时消除事故隐患；</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cs="华文楷体"/>
          <w:sz w:val="24"/>
          <w:szCs w:val="24"/>
        </w:rPr>
        <w:t>（三）保证事故隐患排查治理投入的有效实施。</w:t>
      </w:r>
    </w:p>
    <w:p>
      <w:pPr>
        <w:spacing w:line="420" w:lineRule="exact"/>
        <w:ind w:firstLine="480" w:firstLineChars="200"/>
        <w:rPr>
          <w:rFonts w:ascii="宋体"/>
          <w:sz w:val="24"/>
          <w:szCs w:val="24"/>
        </w:rPr>
      </w:pPr>
      <w:r>
        <w:rPr>
          <w:rFonts w:hint="eastAsia" w:ascii="黑体" w:hAnsi="黑体" w:eastAsia="黑体"/>
          <w:sz w:val="24"/>
          <w:szCs w:val="24"/>
        </w:rPr>
        <w:t>【处罚依据】</w:t>
      </w:r>
      <w:r>
        <w:rPr>
          <w:rFonts w:hint="eastAsia" w:ascii="宋体" w:hAnsi="宋体" w:cs="宋体"/>
          <w:sz w:val="24"/>
          <w:szCs w:val="24"/>
        </w:rPr>
        <w:t>《北京市生产安全事故隐患排查治理办法》第二十六条规定：</w:t>
      </w:r>
    </w:p>
    <w:p>
      <w:pPr>
        <w:spacing w:line="420" w:lineRule="exact"/>
        <w:ind w:firstLine="480" w:firstLineChars="200"/>
        <w:rPr>
          <w:rFonts w:ascii="华文楷体" w:hAnsi="华文楷体" w:eastAsia="华文楷体" w:cs="华文楷体"/>
          <w:sz w:val="24"/>
          <w:szCs w:val="24"/>
        </w:rPr>
      </w:pPr>
      <w:r>
        <w:rPr>
          <w:rFonts w:hint="eastAsia" w:ascii="华文楷体" w:hAnsi="华文楷体" w:eastAsia="华文楷体" w:cs="华文楷体"/>
          <w:sz w:val="24"/>
          <w:szCs w:val="24"/>
        </w:rPr>
        <w:t>生产经营单位的主要负责人未履行本办法第七条规定的事故隐患排查治理职责的，责令限期改正；逾期未改正的，处2万元以上5万元以下罚款。</w:t>
      </w:r>
    </w:p>
    <w:p>
      <w:pPr>
        <w:spacing w:line="420" w:lineRule="exact"/>
        <w:ind w:firstLine="480" w:firstLineChars="200"/>
        <w:rPr>
          <w:rFonts w:ascii="宋体"/>
          <w:b/>
          <w:bCs/>
          <w:sz w:val="24"/>
          <w:szCs w:val="24"/>
        </w:rPr>
      </w:pPr>
      <w:r>
        <w:rPr>
          <w:rFonts w:hint="eastAsia" w:ascii="黑体" w:hAnsi="黑体" w:eastAsia="黑体"/>
          <w:sz w:val="24"/>
          <w:szCs w:val="24"/>
        </w:rPr>
        <w:t>【裁量基准】</w:t>
      </w:r>
      <w:r>
        <w:rPr>
          <w:rFonts w:hint="eastAsia" w:ascii="宋体" w:hAnsi="宋体" w:cs="宋体"/>
          <w:sz w:val="24"/>
          <w:szCs w:val="24"/>
        </w:rPr>
        <w:t>违反前款规定的违法行为，属于基础裁量</w:t>
      </w:r>
      <w:r>
        <w:rPr>
          <w:rFonts w:ascii="宋体" w:hAnsi="宋体" w:cs="宋体"/>
          <w:sz w:val="24"/>
          <w:szCs w:val="24"/>
        </w:rPr>
        <w:t>B</w:t>
      </w:r>
      <w:r>
        <w:rPr>
          <w:rFonts w:hint="eastAsia" w:ascii="宋体" w:hAnsi="宋体" w:cs="宋体"/>
          <w:sz w:val="24"/>
          <w:szCs w:val="24"/>
        </w:rPr>
        <w:t>档，按照以下裁量阶次处以罚款：</w:t>
      </w:r>
    </w:p>
    <w:p>
      <w:pPr>
        <w:spacing w:line="420" w:lineRule="exact"/>
        <w:ind w:firstLine="470" w:firstLineChars="196"/>
        <w:rPr>
          <w:rFonts w:ascii="宋体"/>
          <w:sz w:val="24"/>
          <w:szCs w:val="24"/>
        </w:rPr>
      </w:pPr>
      <w:r>
        <w:rPr>
          <w:rFonts w:ascii="宋体" w:hAnsi="宋体" w:cs="宋体"/>
          <w:sz w:val="24"/>
          <w:szCs w:val="24"/>
        </w:rPr>
        <w:t>1.</w:t>
      </w:r>
      <w:r>
        <w:rPr>
          <w:rFonts w:hint="eastAsia" w:ascii="宋体" w:hAnsi="宋体" w:cs="宋体"/>
          <w:sz w:val="24"/>
          <w:szCs w:val="24"/>
        </w:rPr>
        <w:t>经责令限期改正，主要负责人未履行其中任一项职责的，对主要负责人处2万元以上3万元以下的罚款；</w:t>
      </w:r>
    </w:p>
    <w:p>
      <w:pPr>
        <w:spacing w:line="420" w:lineRule="exact"/>
        <w:ind w:firstLine="470" w:firstLineChars="196"/>
        <w:rPr>
          <w:rFonts w:ascii="宋体"/>
          <w:sz w:val="24"/>
          <w:szCs w:val="24"/>
        </w:rPr>
      </w:pPr>
      <w:r>
        <w:rPr>
          <w:rFonts w:ascii="宋体" w:hAnsi="宋体" w:cs="宋体"/>
          <w:sz w:val="24"/>
          <w:szCs w:val="24"/>
        </w:rPr>
        <w:t>2.</w:t>
      </w:r>
      <w:r>
        <w:rPr>
          <w:rFonts w:hint="eastAsia" w:ascii="宋体" w:hAnsi="宋体" w:cs="宋体"/>
          <w:sz w:val="24"/>
          <w:szCs w:val="24"/>
        </w:rPr>
        <w:t>经责令限期改正，主要负责人未履行其中任两项以上职责的，对主要负责人处3万元以上5万元以下的罚款。</w:t>
      </w:r>
    </w:p>
    <w:p>
      <w:pPr>
        <w:spacing w:line="420" w:lineRule="exact"/>
        <w:ind w:firstLine="470" w:firstLineChars="196"/>
        <w:rPr>
          <w:rFonts w:ascii="黑体" w:hAnsi="黑体" w:eastAsia="黑体" w:cs="宋体"/>
          <w:sz w:val="24"/>
          <w:szCs w:val="24"/>
        </w:rPr>
      </w:pPr>
      <w:r>
        <w:rPr>
          <w:rFonts w:hint="eastAsia" w:ascii="黑体" w:hAnsi="黑体" w:eastAsia="黑体" w:cs="宋体"/>
          <w:sz w:val="24"/>
          <w:szCs w:val="24"/>
        </w:rPr>
        <w:t>（二）违法行为：生产经营单位未定期通报事故隐患排查治理情况，或者未公示重大事故隐患的危害程度、影响范围和应急措施的。</w:t>
      </w:r>
    </w:p>
    <w:p>
      <w:pPr>
        <w:spacing w:line="420" w:lineRule="exact"/>
        <w:ind w:firstLine="480" w:firstLineChars="200"/>
        <w:rPr>
          <w:rFonts w:ascii="宋体" w:hAnsi="宋体" w:cs="宋体"/>
          <w:sz w:val="24"/>
          <w:szCs w:val="24"/>
        </w:rPr>
      </w:pPr>
      <w:r>
        <w:rPr>
          <w:rFonts w:hint="eastAsia" w:ascii="黑体" w:hAnsi="黑体" w:eastAsia="黑体"/>
          <w:sz w:val="24"/>
          <w:szCs w:val="24"/>
        </w:rPr>
        <w:t>【违法依据】</w:t>
      </w:r>
      <w:r>
        <w:rPr>
          <w:rFonts w:hint="eastAsia" w:ascii="宋体" w:hAnsi="宋体" w:cs="宋体"/>
          <w:sz w:val="24"/>
          <w:szCs w:val="24"/>
        </w:rPr>
        <w:t>《北京市生产安全事故隐患排查治理办法》第十一条规定：</w:t>
      </w:r>
    </w:p>
    <w:p>
      <w:pPr>
        <w:spacing w:line="420" w:lineRule="exact"/>
        <w:ind w:firstLine="480" w:firstLineChars="200"/>
        <w:rPr>
          <w:rFonts w:ascii="华文楷体" w:hAnsi="华文楷体" w:eastAsia="华文楷体"/>
          <w:sz w:val="24"/>
          <w:szCs w:val="24"/>
        </w:rPr>
      </w:pPr>
      <w:bookmarkStart w:id="60" w:name="_Toc53174835"/>
      <w:bookmarkStart w:id="61" w:name="_Toc53175460"/>
      <w:r>
        <w:rPr>
          <w:rFonts w:hint="eastAsia" w:ascii="华文楷体" w:hAnsi="华文楷体" w:eastAsia="华文楷体"/>
          <w:sz w:val="24"/>
          <w:szCs w:val="24"/>
        </w:rPr>
        <w:t>生产经营单位应当每月向从业人员通报事故隐患排查治理情况。</w:t>
      </w:r>
      <w:bookmarkEnd w:id="60"/>
      <w:bookmarkEnd w:id="61"/>
    </w:p>
    <w:p>
      <w:pPr>
        <w:spacing w:line="420" w:lineRule="exact"/>
        <w:ind w:firstLine="480" w:firstLineChars="200"/>
        <w:rPr>
          <w:rFonts w:ascii="华文楷体" w:hAnsi="华文楷体" w:eastAsia="华文楷体"/>
          <w:sz w:val="24"/>
          <w:szCs w:val="24"/>
        </w:rPr>
      </w:pPr>
      <w:bookmarkStart w:id="62" w:name="_Toc53174836"/>
      <w:bookmarkStart w:id="63" w:name="_Toc53175461"/>
      <w:r>
        <w:rPr>
          <w:rFonts w:hint="eastAsia" w:ascii="华文楷体" w:hAnsi="华文楷体" w:eastAsia="华文楷体"/>
          <w:sz w:val="24"/>
          <w:szCs w:val="24"/>
        </w:rPr>
        <w:t>重大事故隐患消除前，生产经营单位应当向从业人员公示事故隐患的危害程度、影响范围和应急措施。</w:t>
      </w:r>
      <w:bookmarkEnd w:id="62"/>
      <w:bookmarkEnd w:id="63"/>
    </w:p>
    <w:p>
      <w:pPr>
        <w:spacing w:line="420" w:lineRule="exact"/>
        <w:ind w:firstLine="480" w:firstLineChars="200"/>
        <w:rPr>
          <w:rFonts w:ascii="宋体"/>
          <w:sz w:val="24"/>
          <w:szCs w:val="24"/>
        </w:rPr>
      </w:pPr>
      <w:r>
        <w:rPr>
          <w:rFonts w:hint="eastAsia" w:ascii="黑体" w:hAnsi="黑体" w:eastAsia="黑体"/>
          <w:sz w:val="24"/>
          <w:szCs w:val="24"/>
        </w:rPr>
        <w:t>【处罚依据】</w:t>
      </w:r>
      <w:r>
        <w:rPr>
          <w:rFonts w:hint="eastAsia" w:ascii="宋体" w:hAnsi="宋体" w:cs="宋体"/>
          <w:sz w:val="24"/>
          <w:szCs w:val="24"/>
        </w:rPr>
        <w:t>《北京市生产安全事故隐患排查治理办法》第二十八条规定：</w:t>
      </w:r>
    </w:p>
    <w:p>
      <w:pPr>
        <w:spacing w:line="420" w:lineRule="exact"/>
        <w:ind w:firstLine="480" w:firstLineChars="200"/>
        <w:rPr>
          <w:rFonts w:ascii="华文楷体" w:hAnsi="华文楷体" w:eastAsia="华文楷体"/>
          <w:sz w:val="24"/>
          <w:szCs w:val="24"/>
        </w:rPr>
      </w:pPr>
      <w:bookmarkStart w:id="64" w:name="_Toc53174837"/>
      <w:bookmarkStart w:id="65" w:name="_Toc53175462"/>
      <w:r>
        <w:rPr>
          <w:rFonts w:hint="eastAsia" w:ascii="华文楷体" w:hAnsi="华文楷体" w:eastAsia="华文楷体"/>
          <w:sz w:val="24"/>
          <w:szCs w:val="24"/>
        </w:rPr>
        <w:t>违反本办法第十一条规定，生产经营单位未定期通报事故隐患排查治理情况，或者未公示重大事故隐患的危害程度、影响范围和应急措施的，责令限期改正，可以处5万元以下罚款；逾期未改正的，责令停产停业整顿，并处5万元以上10万元以下罚款。</w:t>
      </w:r>
      <w:bookmarkEnd w:id="64"/>
      <w:bookmarkEnd w:id="65"/>
    </w:p>
    <w:p>
      <w:pPr>
        <w:spacing w:line="420" w:lineRule="exact"/>
        <w:ind w:firstLine="480" w:firstLineChars="200"/>
        <w:rPr>
          <w:rFonts w:ascii="宋体"/>
          <w:sz w:val="24"/>
          <w:szCs w:val="24"/>
        </w:rPr>
      </w:pPr>
      <w:r>
        <w:rPr>
          <w:rFonts w:hint="eastAsia" w:ascii="黑体" w:hAnsi="黑体" w:eastAsia="黑体"/>
          <w:sz w:val="24"/>
          <w:szCs w:val="24"/>
        </w:rPr>
        <w:t>【裁量基准】</w:t>
      </w:r>
      <w:r>
        <w:rPr>
          <w:rFonts w:hint="eastAsia" w:ascii="宋体" w:hAnsi="宋体" w:cs="宋体"/>
          <w:sz w:val="24"/>
          <w:szCs w:val="24"/>
        </w:rPr>
        <w:t>违反前款规定的违法行为，属于基础裁量A档，按照以下裁量阶次处以罚款：</w:t>
      </w:r>
    </w:p>
    <w:p>
      <w:pPr>
        <w:spacing w:line="420" w:lineRule="exact"/>
        <w:ind w:firstLine="470" w:firstLineChars="196"/>
        <w:rPr>
          <w:rFonts w:ascii="宋体" w:hAnsi="宋体" w:cs="宋体"/>
          <w:sz w:val="24"/>
          <w:szCs w:val="24"/>
        </w:rPr>
      </w:pPr>
      <w:r>
        <w:rPr>
          <w:rFonts w:hint="eastAsia" w:ascii="宋体" w:hAnsi="宋体" w:cs="宋体"/>
          <w:sz w:val="24"/>
          <w:szCs w:val="24"/>
        </w:rPr>
        <w:t>1</w:t>
      </w:r>
      <w:r>
        <w:rPr>
          <w:rFonts w:ascii="宋体" w:hAnsi="宋体" w:cs="宋体"/>
          <w:sz w:val="24"/>
          <w:szCs w:val="24"/>
        </w:rPr>
        <w:t>.</w:t>
      </w:r>
      <w:r>
        <w:rPr>
          <w:rFonts w:hint="eastAsia" w:ascii="宋体" w:hAnsi="宋体" w:cs="宋体"/>
          <w:sz w:val="24"/>
          <w:szCs w:val="24"/>
        </w:rPr>
        <w:t>存在虽向从业人员通报了隐患排查治理情况但未每月通报，或者就重大事故隐患的危害程度、影响范围和应急措施虽向从业人员进行了公示但公示不全的，可以处2万元以下的罚款；逾期未改正的，并处5万元以上</w:t>
      </w:r>
      <w:r>
        <w:rPr>
          <w:rFonts w:ascii="宋体" w:hAnsi="宋体" w:cs="宋体"/>
          <w:sz w:val="24"/>
          <w:szCs w:val="24"/>
        </w:rPr>
        <w:t>7</w:t>
      </w:r>
      <w:r>
        <w:rPr>
          <w:rFonts w:hint="eastAsia" w:ascii="宋体" w:hAnsi="宋体" w:cs="宋体"/>
          <w:sz w:val="24"/>
          <w:szCs w:val="24"/>
        </w:rPr>
        <w:t>万元以下的罚款；</w:t>
      </w:r>
    </w:p>
    <w:p>
      <w:pPr>
        <w:spacing w:line="420" w:lineRule="exact"/>
        <w:ind w:firstLine="470" w:firstLineChars="196"/>
        <w:rPr>
          <w:rFonts w:ascii="宋体" w:hAnsi="宋体" w:cs="宋体"/>
          <w:sz w:val="24"/>
          <w:szCs w:val="24"/>
        </w:rPr>
      </w:pPr>
      <w:r>
        <w:rPr>
          <w:rFonts w:hint="eastAsia" w:ascii="宋体" w:hAnsi="宋体" w:cs="宋体"/>
          <w:sz w:val="24"/>
          <w:szCs w:val="24"/>
        </w:rPr>
        <w:t>2.未向从业人员通报隐患排查治理情况，或者未向从业人员公示事故隐患的危害程度、影响范围和应急措施的，可以处2万元以上5万元以下的罚款；逾期未改正的，并处7万元以上10万元以下的罚款。</w:t>
      </w:r>
    </w:p>
    <w:p>
      <w:pPr>
        <w:spacing w:line="420" w:lineRule="exact"/>
        <w:ind w:firstLine="480" w:firstLineChars="200"/>
        <w:rPr>
          <w:rFonts w:ascii="黑体" w:hAnsi="黑体" w:eastAsia="黑体" w:cs="宋体"/>
          <w:sz w:val="24"/>
          <w:szCs w:val="24"/>
        </w:rPr>
      </w:pPr>
      <w:r>
        <w:rPr>
          <w:rFonts w:hint="eastAsia" w:ascii="黑体" w:hAnsi="黑体" w:eastAsia="黑体" w:cs="宋体"/>
          <w:sz w:val="24"/>
          <w:szCs w:val="24"/>
        </w:rPr>
        <w:t>（三）违法行为：生产经营单位未将无法及时消除并可能危及公共安全的事故隐患向所在地负有安全生产监督管理职责的部门报告的。</w:t>
      </w:r>
    </w:p>
    <w:p>
      <w:pPr>
        <w:spacing w:line="420" w:lineRule="exact"/>
        <w:ind w:firstLine="480" w:firstLineChars="200"/>
        <w:rPr>
          <w:rFonts w:ascii="宋体" w:hAnsi="宋体" w:cs="宋体"/>
          <w:sz w:val="24"/>
          <w:szCs w:val="24"/>
        </w:rPr>
      </w:pPr>
      <w:r>
        <w:rPr>
          <w:rFonts w:hint="eastAsia" w:ascii="宋体" w:hAnsi="宋体" w:eastAsia="黑体" w:cs="宋体"/>
          <w:sz w:val="24"/>
          <w:szCs w:val="24"/>
        </w:rPr>
        <w:t>【违法依据】</w:t>
      </w:r>
      <w:r>
        <w:rPr>
          <w:rFonts w:hint="eastAsia" w:ascii="宋体" w:hAnsi="宋体" w:cs="宋体"/>
          <w:sz w:val="24"/>
          <w:szCs w:val="24"/>
        </w:rPr>
        <w:t>《北京市生产安全事故隐患排查治理办法》第十二条第一款第一项规定：</w:t>
      </w:r>
    </w:p>
    <w:p>
      <w:pPr>
        <w:spacing w:line="420" w:lineRule="exact"/>
        <w:ind w:firstLine="480" w:firstLineChars="200"/>
        <w:rPr>
          <w:rFonts w:ascii="华文楷体" w:hAnsi="华文楷体" w:eastAsia="华文楷体"/>
          <w:sz w:val="24"/>
          <w:szCs w:val="24"/>
        </w:rPr>
      </w:pPr>
      <w:bookmarkStart w:id="66" w:name="_Toc53175463"/>
      <w:bookmarkStart w:id="67" w:name="_Toc53174838"/>
      <w:r>
        <w:rPr>
          <w:rFonts w:hint="eastAsia" w:ascii="华文楷体" w:hAnsi="华文楷体" w:eastAsia="华文楷体"/>
          <w:sz w:val="24"/>
          <w:szCs w:val="24"/>
        </w:rPr>
        <w:t>有下列情况之一的，生产经营单位应当及时向所在地负有安全生产监督管理职责的部门报告：</w:t>
      </w:r>
      <w:bookmarkEnd w:id="66"/>
      <w:bookmarkEnd w:id="67"/>
    </w:p>
    <w:p>
      <w:pPr>
        <w:spacing w:line="420" w:lineRule="exact"/>
        <w:ind w:firstLine="480" w:firstLineChars="200"/>
        <w:rPr>
          <w:rFonts w:ascii="黑体" w:hAnsi="黑体" w:eastAsia="黑体"/>
          <w:sz w:val="24"/>
          <w:szCs w:val="24"/>
        </w:rPr>
      </w:pPr>
      <w:bookmarkStart w:id="68" w:name="_Toc53175464"/>
      <w:bookmarkStart w:id="69" w:name="_Toc53174839"/>
      <w:r>
        <w:rPr>
          <w:rFonts w:hint="eastAsia" w:ascii="华文楷体" w:hAnsi="华文楷体" w:eastAsia="华文楷体"/>
          <w:sz w:val="24"/>
          <w:szCs w:val="24"/>
        </w:rPr>
        <w:t>（一）事故隐患无法及时消除并可能危及公共安全的；……</w:t>
      </w:r>
      <w:bookmarkEnd w:id="68"/>
      <w:bookmarkEnd w:id="69"/>
    </w:p>
    <w:p>
      <w:pPr>
        <w:spacing w:line="420" w:lineRule="exact"/>
        <w:ind w:firstLine="480" w:firstLineChars="200"/>
        <w:rPr>
          <w:rFonts w:ascii="宋体"/>
          <w:sz w:val="24"/>
          <w:szCs w:val="24"/>
        </w:rPr>
      </w:pPr>
      <w:r>
        <w:rPr>
          <w:rFonts w:hint="eastAsia" w:ascii="黑体" w:hAnsi="黑体" w:eastAsia="黑体"/>
          <w:sz w:val="24"/>
          <w:szCs w:val="24"/>
        </w:rPr>
        <w:t>【处罚依据】</w:t>
      </w:r>
      <w:r>
        <w:rPr>
          <w:rFonts w:hint="eastAsia" w:ascii="宋体" w:hAnsi="宋体" w:cs="宋体"/>
          <w:sz w:val="24"/>
          <w:szCs w:val="24"/>
        </w:rPr>
        <w:t>《北京市生产安全事故隐患排查治理办法》第二十九条规定：</w:t>
      </w:r>
    </w:p>
    <w:p>
      <w:pPr>
        <w:spacing w:line="420" w:lineRule="exact"/>
        <w:ind w:firstLine="480" w:firstLineChars="200"/>
        <w:rPr>
          <w:rFonts w:ascii="华文楷体" w:hAnsi="华文楷体" w:eastAsia="华文楷体"/>
          <w:sz w:val="24"/>
          <w:szCs w:val="24"/>
        </w:rPr>
      </w:pPr>
      <w:bookmarkStart w:id="70" w:name="_Toc53174840"/>
      <w:bookmarkStart w:id="71" w:name="_Toc53175465"/>
      <w:r>
        <w:rPr>
          <w:rFonts w:hint="eastAsia" w:ascii="华文楷体" w:hAnsi="华文楷体" w:eastAsia="华文楷体"/>
          <w:sz w:val="24"/>
          <w:szCs w:val="24"/>
        </w:rPr>
        <w:t>违反本办法第十二条第一款第一项规定，生产经营单位未将无法及时消除并可能危及公共安全的事故隐患，向所在地负有安全生产监督管理职责的部门报告的，处5万元以下罚款。</w:t>
      </w:r>
      <w:bookmarkEnd w:id="70"/>
      <w:bookmarkEnd w:id="71"/>
    </w:p>
    <w:p>
      <w:pPr>
        <w:spacing w:line="420" w:lineRule="exact"/>
        <w:ind w:firstLine="480" w:firstLineChars="200"/>
        <w:rPr>
          <w:rFonts w:ascii="宋体"/>
          <w:b/>
          <w:bCs/>
          <w:sz w:val="24"/>
          <w:szCs w:val="24"/>
        </w:rPr>
      </w:pPr>
      <w:r>
        <w:rPr>
          <w:rFonts w:hint="eastAsia" w:ascii="黑体" w:hAnsi="黑体" w:eastAsia="黑体"/>
          <w:sz w:val="24"/>
          <w:szCs w:val="24"/>
        </w:rPr>
        <w:t>【裁量基准】</w:t>
      </w:r>
      <w:r>
        <w:rPr>
          <w:rFonts w:hint="eastAsia" w:ascii="宋体" w:hAnsi="宋体" w:cs="宋体"/>
          <w:sz w:val="24"/>
          <w:szCs w:val="24"/>
        </w:rPr>
        <w:t>违反前款规定的违法行为，属于基础裁量</w:t>
      </w:r>
      <w:r>
        <w:rPr>
          <w:rFonts w:ascii="宋体" w:hAnsi="宋体" w:cs="宋体"/>
          <w:sz w:val="24"/>
          <w:szCs w:val="24"/>
        </w:rPr>
        <w:t>B</w:t>
      </w:r>
      <w:r>
        <w:rPr>
          <w:rFonts w:hint="eastAsia" w:ascii="宋体" w:hAnsi="宋体" w:cs="宋体"/>
          <w:sz w:val="24"/>
          <w:szCs w:val="24"/>
        </w:rPr>
        <w:t>档，按照以下裁量阶次处以罚款：</w:t>
      </w:r>
    </w:p>
    <w:p>
      <w:pPr>
        <w:spacing w:line="420" w:lineRule="exact"/>
        <w:ind w:firstLine="470" w:firstLineChars="196"/>
        <w:rPr>
          <w:rFonts w:ascii="宋体" w:hAnsi="宋体" w:cs="宋体"/>
          <w:sz w:val="24"/>
          <w:szCs w:val="24"/>
        </w:rPr>
      </w:pPr>
      <w:r>
        <w:rPr>
          <w:rFonts w:hint="eastAsia" w:ascii="宋体" w:hAnsi="宋体" w:cs="宋体"/>
          <w:sz w:val="24"/>
          <w:szCs w:val="24"/>
        </w:rPr>
        <w:t>违反本办法第十二条第一款第一项规定，生产经营单位未将无法及时消除并可能危及公共安全的事故隐患，向所在地负有安全生产监督管理职责的部门报告的，处5万元以下罚款。</w:t>
      </w:r>
    </w:p>
    <w:p>
      <w:pPr>
        <w:spacing w:line="420" w:lineRule="exact"/>
        <w:ind w:firstLine="480" w:firstLineChars="200"/>
        <w:rPr>
          <w:rFonts w:ascii="黑体" w:hAnsi="黑体" w:eastAsia="黑体" w:cs="宋体"/>
          <w:sz w:val="24"/>
          <w:szCs w:val="24"/>
        </w:rPr>
      </w:pPr>
      <w:r>
        <w:rPr>
          <w:rFonts w:hint="eastAsia" w:ascii="黑体" w:hAnsi="黑体" w:eastAsia="黑体" w:cs="宋体"/>
          <w:sz w:val="24"/>
          <w:szCs w:val="24"/>
        </w:rPr>
        <w:t>（四）违法行为：生产经营单位未按照要求使用生产安全事故隐患排查治理信息系统，如实记录隐患排查治理情况的。</w:t>
      </w:r>
    </w:p>
    <w:p>
      <w:pPr>
        <w:spacing w:line="420" w:lineRule="exact"/>
        <w:ind w:firstLine="480" w:firstLineChars="200"/>
        <w:rPr>
          <w:rFonts w:ascii="宋体" w:hAnsi="宋体" w:cs="宋体"/>
          <w:sz w:val="24"/>
          <w:szCs w:val="24"/>
        </w:rPr>
      </w:pPr>
      <w:r>
        <w:rPr>
          <w:rFonts w:hint="eastAsia" w:ascii="黑体" w:hAnsi="黑体" w:eastAsia="黑体"/>
          <w:sz w:val="24"/>
          <w:szCs w:val="24"/>
        </w:rPr>
        <w:t>【违法依据】</w:t>
      </w:r>
      <w:r>
        <w:rPr>
          <w:rFonts w:hint="eastAsia" w:ascii="宋体" w:hAnsi="宋体" w:cs="宋体"/>
          <w:sz w:val="24"/>
          <w:szCs w:val="24"/>
        </w:rPr>
        <w:t>《北京市生产安全事故隐患排查治理办法》第十六条规定：</w:t>
      </w:r>
    </w:p>
    <w:p>
      <w:pPr>
        <w:spacing w:line="420" w:lineRule="exact"/>
        <w:ind w:firstLine="480" w:firstLineChars="200"/>
        <w:rPr>
          <w:rFonts w:ascii="华文楷体" w:hAnsi="华文楷体" w:eastAsia="华文楷体"/>
          <w:sz w:val="24"/>
          <w:szCs w:val="24"/>
        </w:rPr>
      </w:pPr>
      <w:bookmarkStart w:id="72" w:name="_Toc53175466"/>
      <w:bookmarkStart w:id="73" w:name="_Toc53174841"/>
      <w:r>
        <w:rPr>
          <w:rFonts w:hint="eastAsia" w:ascii="华文楷体" w:hAnsi="华文楷体" w:eastAsia="华文楷体"/>
          <w:sz w:val="24"/>
          <w:szCs w:val="24"/>
        </w:rPr>
        <w:t>生产经营单位应当按照要求使用生产安全事故隐患排查治理信息系统，如实记录事故隐患的排查时间、所属类型、所在位置、责任部门和责任人、治理措施及整改情况等内容。</w:t>
      </w:r>
      <w:bookmarkEnd w:id="72"/>
      <w:bookmarkEnd w:id="73"/>
    </w:p>
    <w:p>
      <w:pPr>
        <w:spacing w:line="420" w:lineRule="exact"/>
        <w:ind w:firstLine="480" w:firstLineChars="200"/>
        <w:rPr>
          <w:rFonts w:ascii="宋体"/>
          <w:sz w:val="24"/>
          <w:szCs w:val="24"/>
        </w:rPr>
      </w:pPr>
      <w:r>
        <w:rPr>
          <w:rFonts w:hint="eastAsia" w:ascii="黑体" w:hAnsi="黑体" w:eastAsia="黑体"/>
          <w:sz w:val="24"/>
          <w:szCs w:val="24"/>
        </w:rPr>
        <w:t>【处罚依据】</w:t>
      </w:r>
      <w:r>
        <w:rPr>
          <w:rFonts w:hint="eastAsia" w:ascii="宋体" w:hAnsi="宋体" w:cs="宋体"/>
          <w:sz w:val="24"/>
          <w:szCs w:val="24"/>
        </w:rPr>
        <w:t>《北京市生产安全事故隐患排查治理办法》第三十条规定：</w:t>
      </w:r>
    </w:p>
    <w:p>
      <w:pPr>
        <w:spacing w:line="420" w:lineRule="exact"/>
        <w:ind w:firstLine="480" w:firstLineChars="200"/>
        <w:rPr>
          <w:rFonts w:ascii="华文楷体" w:hAnsi="华文楷体" w:eastAsia="华文楷体"/>
          <w:sz w:val="24"/>
          <w:szCs w:val="24"/>
        </w:rPr>
      </w:pPr>
      <w:bookmarkStart w:id="74" w:name="_Toc53174842"/>
      <w:bookmarkStart w:id="75" w:name="_Toc53175467"/>
      <w:r>
        <w:rPr>
          <w:rFonts w:hint="eastAsia" w:ascii="华文楷体" w:hAnsi="华文楷体" w:eastAsia="华文楷体"/>
          <w:sz w:val="24"/>
          <w:szCs w:val="24"/>
        </w:rPr>
        <w:t>违反本办法第十六条规定，生产经营单位未按照要求使用生产安全事故隐患排查治理信息系统，如实记录隐患排查治理情况的，责令限期改正，可以处5万元以下罚款；逾期未改正的，责令停产停业整顿，并处5万元以上10万元以下罚款。</w:t>
      </w:r>
      <w:bookmarkEnd w:id="74"/>
      <w:bookmarkEnd w:id="75"/>
    </w:p>
    <w:p>
      <w:pPr>
        <w:spacing w:line="420" w:lineRule="exact"/>
        <w:ind w:firstLine="480" w:firstLineChars="200"/>
        <w:rPr>
          <w:rFonts w:ascii="宋体"/>
          <w:b/>
          <w:bCs/>
          <w:sz w:val="24"/>
          <w:szCs w:val="24"/>
        </w:rPr>
      </w:pPr>
      <w:r>
        <w:rPr>
          <w:rFonts w:hint="eastAsia" w:ascii="黑体" w:hAnsi="黑体" w:eastAsia="黑体"/>
          <w:sz w:val="24"/>
          <w:szCs w:val="24"/>
        </w:rPr>
        <w:t>【裁量基准】</w:t>
      </w:r>
      <w:r>
        <w:rPr>
          <w:rFonts w:hint="eastAsia" w:ascii="宋体" w:hAnsi="宋体" w:cs="宋体"/>
          <w:sz w:val="24"/>
          <w:szCs w:val="24"/>
        </w:rPr>
        <w:t>违反前款规定的违法行为，属于基础裁量A档，按照以下裁量阶次处以罚款：</w:t>
      </w:r>
    </w:p>
    <w:p>
      <w:pPr>
        <w:spacing w:line="420" w:lineRule="exact"/>
        <w:ind w:firstLine="470" w:firstLineChars="196"/>
        <w:rPr>
          <w:rFonts w:ascii="宋体" w:hAnsi="宋体" w:cs="宋体"/>
          <w:sz w:val="24"/>
          <w:szCs w:val="24"/>
        </w:rPr>
      </w:pPr>
      <w:r>
        <w:rPr>
          <w:rFonts w:hint="eastAsia" w:ascii="宋体" w:hAnsi="宋体" w:cs="宋体"/>
          <w:sz w:val="24"/>
          <w:szCs w:val="24"/>
        </w:rPr>
        <w:t>1</w:t>
      </w:r>
      <w:r>
        <w:rPr>
          <w:rFonts w:ascii="宋体" w:hAnsi="宋体" w:cs="宋体"/>
          <w:sz w:val="24"/>
          <w:szCs w:val="24"/>
        </w:rPr>
        <w:t>.</w:t>
      </w:r>
      <w:r>
        <w:rPr>
          <w:rFonts w:hint="eastAsia" w:hAnsi="宋体" w:cs="宋体"/>
          <w:sz w:val="24"/>
          <w:szCs w:val="24"/>
        </w:rPr>
        <w:t>除危险物品的生产、经营、储存、装卸单位以及矿山、金属冶炼、建筑施工、运输单位以外的生产经营单位，</w:t>
      </w:r>
      <w:r>
        <w:rPr>
          <w:rFonts w:hint="eastAsia" w:ascii="宋体" w:hAnsi="宋体" w:cs="宋体"/>
          <w:sz w:val="24"/>
          <w:szCs w:val="24"/>
        </w:rPr>
        <w:t>未按照要求使用生产安全事故隐患排查治理信息系统，如实记录隐患排查治理情况的，</w:t>
      </w:r>
      <w:r>
        <w:rPr>
          <w:rFonts w:hint="eastAsia" w:hAnsi="宋体" w:cs="宋体"/>
          <w:sz w:val="24"/>
          <w:szCs w:val="24"/>
        </w:rPr>
        <w:t>在一个自然年度内首次被发现后，能够配合执法，主动消除或减轻危害后果，按期进行整改且经复查整改合格的，一般不予行政处罚。不符合该裁量阶次要求的，按下列裁量阶次处以罚款；</w:t>
      </w:r>
    </w:p>
    <w:p>
      <w:pPr>
        <w:spacing w:line="420" w:lineRule="exact"/>
        <w:ind w:firstLine="470" w:firstLineChars="196"/>
        <w:rPr>
          <w:rFonts w:ascii="宋体" w:hAnsi="宋体" w:cs="宋体"/>
          <w:sz w:val="24"/>
          <w:szCs w:val="24"/>
        </w:rPr>
      </w:pPr>
      <w:r>
        <w:rPr>
          <w:rFonts w:ascii="宋体" w:hAnsi="宋体" w:cs="宋体"/>
          <w:sz w:val="24"/>
          <w:szCs w:val="24"/>
        </w:rPr>
        <w:t>2.</w:t>
      </w:r>
      <w:r>
        <w:rPr>
          <w:rFonts w:hint="eastAsia" w:hAnsi="宋体" w:cs="宋体"/>
          <w:sz w:val="24"/>
          <w:szCs w:val="24"/>
        </w:rPr>
        <w:t>除危险物品的生产、经营、储存、装卸单位以及矿山、金属冶炼、建筑施工、运输单位以外的生产经营单位，</w:t>
      </w:r>
      <w:r>
        <w:rPr>
          <w:rFonts w:hint="eastAsia" w:ascii="宋体" w:hAnsi="宋体" w:cs="宋体"/>
          <w:sz w:val="24"/>
          <w:szCs w:val="24"/>
        </w:rPr>
        <w:t>未按照要求使用生产安全事故隐患排查治理信息系统，如实记录隐患排查治理情况的，处</w:t>
      </w:r>
      <w:r>
        <w:rPr>
          <w:rFonts w:ascii="宋体" w:hAnsi="宋体" w:cs="宋体"/>
          <w:sz w:val="24"/>
          <w:szCs w:val="24"/>
        </w:rPr>
        <w:t>2</w:t>
      </w:r>
      <w:r>
        <w:rPr>
          <w:rFonts w:hint="eastAsia" w:ascii="宋体" w:hAnsi="宋体" w:cs="宋体"/>
          <w:sz w:val="24"/>
          <w:szCs w:val="24"/>
        </w:rPr>
        <w:t>万元以下的罚款；逾期未改正的，处5万元以上7万元以下的罚款；</w:t>
      </w:r>
    </w:p>
    <w:p>
      <w:pPr>
        <w:spacing w:line="420" w:lineRule="exact"/>
        <w:ind w:firstLine="470" w:firstLineChars="196"/>
        <w:rPr>
          <w:rFonts w:ascii="宋体" w:hAnsi="宋体" w:cs="宋体"/>
          <w:sz w:val="24"/>
          <w:szCs w:val="24"/>
        </w:rPr>
      </w:pPr>
      <w:r>
        <w:rPr>
          <w:rFonts w:hint="eastAsia" w:ascii="宋体" w:hAnsi="宋体" w:cs="宋体"/>
          <w:sz w:val="24"/>
          <w:szCs w:val="24"/>
        </w:rPr>
        <w:t>3</w:t>
      </w:r>
      <w:r>
        <w:rPr>
          <w:rFonts w:ascii="宋体" w:hAnsi="宋体" w:cs="宋体"/>
          <w:sz w:val="24"/>
          <w:szCs w:val="24"/>
        </w:rPr>
        <w:t>.</w:t>
      </w:r>
      <w:r>
        <w:rPr>
          <w:rFonts w:hint="eastAsia" w:hAnsi="宋体" w:cs="宋体"/>
          <w:sz w:val="24"/>
          <w:szCs w:val="24"/>
        </w:rPr>
        <w:t>危险物品的生产、经营、储存、装卸单位以及矿山、金属冶炼、建筑施工、运输单位，</w:t>
      </w:r>
      <w:r>
        <w:rPr>
          <w:rFonts w:hint="eastAsia" w:ascii="宋体" w:hAnsi="宋体" w:cs="宋体"/>
          <w:sz w:val="24"/>
          <w:szCs w:val="24"/>
        </w:rPr>
        <w:t>未按照要求使用生产安全事故隐患排查治理信息系统，如实记录隐患排查治理情况的，处</w:t>
      </w:r>
      <w:r>
        <w:rPr>
          <w:rFonts w:ascii="宋体" w:hAnsi="宋体" w:cs="宋体"/>
          <w:sz w:val="24"/>
          <w:szCs w:val="24"/>
        </w:rPr>
        <w:t>2</w:t>
      </w:r>
      <w:r>
        <w:rPr>
          <w:rFonts w:hint="eastAsia" w:ascii="宋体" w:hAnsi="宋体" w:cs="宋体"/>
          <w:sz w:val="24"/>
          <w:szCs w:val="24"/>
        </w:rPr>
        <w:t>万元以上5万元以下的罚款；逾期未改正的，处</w:t>
      </w:r>
      <w:r>
        <w:rPr>
          <w:rFonts w:ascii="宋体" w:hAnsi="宋体" w:cs="宋体"/>
          <w:sz w:val="24"/>
          <w:szCs w:val="24"/>
        </w:rPr>
        <w:t>7</w:t>
      </w:r>
      <w:r>
        <w:rPr>
          <w:rFonts w:hint="eastAsia" w:ascii="宋体" w:hAnsi="宋体" w:cs="宋体"/>
          <w:sz w:val="24"/>
          <w:szCs w:val="24"/>
        </w:rPr>
        <w:t>万元以上</w:t>
      </w:r>
      <w:r>
        <w:rPr>
          <w:rFonts w:ascii="宋体" w:hAnsi="宋体" w:cs="宋体"/>
          <w:sz w:val="24"/>
          <w:szCs w:val="24"/>
        </w:rPr>
        <w:t>10</w:t>
      </w:r>
      <w:r>
        <w:rPr>
          <w:rFonts w:hint="eastAsia" w:ascii="宋体" w:hAnsi="宋体" w:cs="宋体"/>
          <w:sz w:val="24"/>
          <w:szCs w:val="24"/>
        </w:rPr>
        <w:t>万元以下的罚款。</w:t>
      </w:r>
    </w:p>
    <w:p>
      <w:pPr>
        <w:spacing w:line="420" w:lineRule="exact"/>
        <w:ind w:firstLine="470" w:firstLineChars="196"/>
        <w:rPr>
          <w:rFonts w:ascii="宋体" w:hAnsi="宋体" w:cs="宋体"/>
          <w:sz w:val="24"/>
          <w:szCs w:val="24"/>
        </w:rPr>
      </w:pPr>
    </w:p>
    <w:p>
      <w:pPr>
        <w:spacing w:line="420" w:lineRule="exact"/>
        <w:jc w:val="center"/>
        <w:outlineLvl w:val="2"/>
        <w:rPr>
          <w:rFonts w:ascii="黑体" w:hAnsi="黑体" w:eastAsia="黑体" w:cs="宋体"/>
          <w:sz w:val="30"/>
          <w:szCs w:val="30"/>
        </w:rPr>
      </w:pPr>
      <w:bookmarkStart w:id="76" w:name="_Toc53175468"/>
      <w:bookmarkStart w:id="77" w:name="_Toc109243787"/>
      <w:r>
        <w:rPr>
          <w:rFonts w:hint="eastAsia" w:ascii="黑体" w:hAnsi="黑体" w:eastAsia="黑体" w:cs="宋体"/>
          <w:sz w:val="30"/>
          <w:szCs w:val="30"/>
        </w:rPr>
        <w:t>十四、《北京市生产经营单位安全生产主体责任规定》</w:t>
      </w:r>
      <w:bookmarkEnd w:id="76"/>
      <w:bookmarkEnd w:id="77"/>
    </w:p>
    <w:p>
      <w:pPr>
        <w:spacing w:after="156" w:afterLines="50" w:line="420" w:lineRule="exact"/>
        <w:jc w:val="center"/>
        <w:outlineLvl w:val="2"/>
        <w:rPr>
          <w:rFonts w:ascii="黑体" w:hAnsi="黑体" w:eastAsia="黑体" w:cs="宋体"/>
          <w:sz w:val="30"/>
          <w:szCs w:val="30"/>
        </w:rPr>
      </w:pPr>
      <w:bookmarkStart w:id="78" w:name="_Toc109243788"/>
      <w:bookmarkStart w:id="79" w:name="_Toc53175469"/>
      <w:r>
        <w:rPr>
          <w:rFonts w:hint="eastAsia" w:ascii="黑体" w:hAnsi="黑体" w:eastAsia="黑体" w:cs="宋体"/>
          <w:sz w:val="30"/>
          <w:szCs w:val="30"/>
        </w:rPr>
        <w:t>相关规定裁量基准</w:t>
      </w:r>
      <w:bookmarkEnd w:id="78"/>
      <w:bookmarkEnd w:id="79"/>
    </w:p>
    <w:p>
      <w:pPr>
        <w:spacing w:line="420" w:lineRule="exact"/>
        <w:ind w:firstLine="480" w:firstLineChars="200"/>
        <w:rPr>
          <w:rFonts w:ascii="黑体" w:hAnsi="黑体" w:eastAsia="黑体"/>
          <w:bCs/>
          <w:sz w:val="24"/>
          <w:szCs w:val="24"/>
        </w:rPr>
      </w:pPr>
      <w:r>
        <w:rPr>
          <w:rFonts w:hint="eastAsia" w:ascii="黑体" w:hAnsi="黑体" w:eastAsia="黑体"/>
          <w:bCs/>
          <w:sz w:val="24"/>
          <w:szCs w:val="24"/>
        </w:rPr>
        <w:t>（一）违法行为：生产经营单位的主要负责人未履行本规定第四条规定的安全生产管理职责的。</w:t>
      </w:r>
    </w:p>
    <w:p>
      <w:pPr>
        <w:spacing w:line="420" w:lineRule="exact"/>
        <w:ind w:firstLine="480" w:firstLineChars="200"/>
        <w:rPr>
          <w:rFonts w:ascii="华文楷体" w:hAnsi="华文楷体" w:eastAsia="华文楷体"/>
          <w:sz w:val="24"/>
          <w:szCs w:val="24"/>
        </w:rPr>
      </w:pPr>
      <w:r>
        <w:rPr>
          <w:rFonts w:hint="eastAsia" w:ascii="黑体" w:hAnsi="黑体" w:eastAsia="黑体"/>
          <w:sz w:val="24"/>
          <w:szCs w:val="24"/>
        </w:rPr>
        <w:t>【违法依据】</w:t>
      </w:r>
      <w:r>
        <w:rPr>
          <w:rFonts w:hint="eastAsia" w:ascii="宋体" w:hAnsi="宋体"/>
          <w:sz w:val="24"/>
          <w:szCs w:val="24"/>
        </w:rPr>
        <w:t>《北京市生产经营单位安全生产主体责任规定》第四条第五项、第七项规定：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生产经营单位的主要负责人对本单位的安全生产工作全面负责，履行下列职责：……（五）每季度至少研究一次安全生产工作；……（七）每年向职工代表大会或者职工大会报告安全生产工作情况；依法不需要建立职工代表大会或者职工大会的小型或者微型企业等规模较小的生产经营单位，应当每年向从业人员通报安全生产工作情况；……。</w:t>
      </w:r>
    </w:p>
    <w:p>
      <w:pPr>
        <w:spacing w:line="420" w:lineRule="exact"/>
        <w:ind w:firstLine="480" w:firstLineChars="200"/>
        <w:rPr>
          <w:rFonts w:ascii="宋体" w:hAnsi="宋体"/>
          <w:sz w:val="24"/>
          <w:szCs w:val="24"/>
        </w:rPr>
      </w:pPr>
      <w:r>
        <w:rPr>
          <w:rFonts w:hint="eastAsia"/>
          <w:sz w:val="24"/>
          <w:szCs w:val="24"/>
        </w:rPr>
        <w:t>【</w:t>
      </w:r>
      <w:r>
        <w:rPr>
          <w:rFonts w:hint="eastAsia" w:ascii="黑体" w:hAnsi="黑体" w:eastAsia="黑体"/>
          <w:sz w:val="24"/>
          <w:szCs w:val="24"/>
        </w:rPr>
        <w:t>处罚依据】</w:t>
      </w:r>
      <w:r>
        <w:rPr>
          <w:rFonts w:hint="eastAsia" w:ascii="宋体" w:hAnsi="宋体"/>
          <w:sz w:val="24"/>
          <w:szCs w:val="24"/>
        </w:rPr>
        <w:t>《北京市生产经营单位安全生产主体责任规定》第三十四条第一款、第三款规定：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生产经营单位的主要负责人未履行本规定第四条规定的安全生产管理职责，或者未组织制定本规定第七条规定所列安全生产规章制度之一的，由负有安全生产监督管理职责的部门责令改正；拒不改正的，责令停产停业整顿，并处2万元以上5万元以下罚款。</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生产经营单位的主要负责人依照前款规定受刑事处罚或者撤职处分的，自刑罚执行完毕或者受处分之日起，5年内不得担任任何生产经营单位的主要负责人；对重大、特别重大生产安全事故负有责任的，终身不得担任本行业生产经营单位的主要负责人。</w:t>
      </w:r>
    </w:p>
    <w:p>
      <w:pPr>
        <w:pStyle w:val="9"/>
        <w:spacing w:line="420" w:lineRule="exact"/>
        <w:ind w:firstLine="480" w:firstLineChars="200"/>
        <w:rPr>
          <w:rFonts w:hAnsi="宋体" w:cs="宋体"/>
          <w:sz w:val="24"/>
          <w:szCs w:val="24"/>
        </w:rPr>
      </w:pPr>
      <w:r>
        <w:rPr>
          <w:rFonts w:hint="eastAsia" w:ascii="黑体" w:hAnsi="黑体" w:eastAsia="黑体"/>
          <w:sz w:val="24"/>
          <w:szCs w:val="24"/>
        </w:rPr>
        <w:t>【裁量基准】</w:t>
      </w:r>
      <w:r>
        <w:rPr>
          <w:rFonts w:hint="eastAsia" w:hAnsi="宋体" w:cs="宋体"/>
          <w:sz w:val="24"/>
          <w:szCs w:val="24"/>
        </w:rPr>
        <w:t>违反前款规定的违法行为，属于基础裁量</w:t>
      </w:r>
      <w:r>
        <w:rPr>
          <w:rFonts w:hAnsi="宋体" w:cs="宋体"/>
          <w:sz w:val="24"/>
          <w:szCs w:val="24"/>
        </w:rPr>
        <w:t>A</w:t>
      </w:r>
      <w:r>
        <w:rPr>
          <w:rFonts w:hint="eastAsia" w:hAnsi="宋体" w:cs="宋体"/>
          <w:sz w:val="24"/>
          <w:szCs w:val="24"/>
        </w:rPr>
        <w:t>档，按照以下裁量阶次处以罚款：</w:t>
      </w:r>
    </w:p>
    <w:p>
      <w:pPr>
        <w:pStyle w:val="9"/>
        <w:spacing w:line="420" w:lineRule="exact"/>
        <w:rPr>
          <w:rFonts w:hAnsi="宋体" w:cs="宋体"/>
          <w:sz w:val="24"/>
          <w:szCs w:val="24"/>
        </w:rPr>
      </w:pPr>
      <w:r>
        <w:rPr>
          <w:rFonts w:hint="eastAsia" w:hAnsi="宋体" w:cs="宋体"/>
          <w:sz w:val="24"/>
          <w:szCs w:val="24"/>
        </w:rPr>
        <w:t xml:space="preserve">    1.违反第五项、第七项中任一项职责的，并处2万元以上3万元以下的罚款；</w:t>
      </w:r>
    </w:p>
    <w:p>
      <w:pPr>
        <w:pStyle w:val="9"/>
        <w:spacing w:line="420" w:lineRule="exact"/>
        <w:rPr>
          <w:rFonts w:hAnsi="宋体" w:cs="宋体"/>
          <w:sz w:val="24"/>
          <w:szCs w:val="24"/>
        </w:rPr>
      </w:pPr>
      <w:r>
        <w:rPr>
          <w:rFonts w:hint="eastAsia" w:hAnsi="宋体" w:cs="宋体"/>
          <w:sz w:val="24"/>
          <w:szCs w:val="24"/>
        </w:rPr>
        <w:t xml:space="preserve">    2.同时违反第五项、第七项两项职责的，并处3万元以上</w:t>
      </w:r>
      <w:r>
        <w:rPr>
          <w:rFonts w:hAnsi="宋体" w:cs="宋体"/>
          <w:sz w:val="24"/>
          <w:szCs w:val="24"/>
        </w:rPr>
        <w:t>5</w:t>
      </w:r>
      <w:r>
        <w:rPr>
          <w:rFonts w:hint="eastAsia" w:hAnsi="宋体" w:cs="宋体"/>
          <w:sz w:val="24"/>
          <w:szCs w:val="24"/>
        </w:rPr>
        <w:t>万元以下的罚款。</w:t>
      </w:r>
    </w:p>
    <w:p>
      <w:pPr>
        <w:spacing w:line="420" w:lineRule="exact"/>
        <w:ind w:firstLine="480" w:firstLineChars="200"/>
        <w:rPr>
          <w:rFonts w:ascii="黑体" w:hAnsi="黑体" w:eastAsia="黑体"/>
          <w:bCs/>
          <w:sz w:val="24"/>
          <w:szCs w:val="24"/>
        </w:rPr>
      </w:pPr>
      <w:r>
        <w:rPr>
          <w:rFonts w:hint="eastAsia" w:ascii="黑体" w:hAnsi="黑体" w:eastAsia="黑体"/>
          <w:bCs/>
          <w:sz w:val="24"/>
          <w:szCs w:val="24"/>
        </w:rPr>
        <w:t>（二）违法行为：生产经营单位的主要负责人未组织制定本规定第七条规定所列安全生产规章制度之一的。</w:t>
      </w:r>
    </w:p>
    <w:p>
      <w:pPr>
        <w:spacing w:line="420" w:lineRule="exact"/>
        <w:ind w:firstLine="480" w:firstLineChars="200"/>
        <w:rPr>
          <w:rFonts w:ascii="宋体" w:hAnsi="宋体"/>
          <w:sz w:val="24"/>
          <w:szCs w:val="24"/>
        </w:rPr>
      </w:pPr>
      <w:r>
        <w:rPr>
          <w:rFonts w:hint="eastAsia" w:ascii="黑体" w:hAnsi="黑体" w:eastAsia="黑体"/>
          <w:sz w:val="24"/>
          <w:szCs w:val="24"/>
        </w:rPr>
        <w:t>【违法依据】</w:t>
      </w:r>
      <w:r>
        <w:rPr>
          <w:rFonts w:hint="eastAsia" w:ascii="宋体" w:hAnsi="宋体"/>
          <w:sz w:val="24"/>
          <w:szCs w:val="24"/>
        </w:rPr>
        <w:t>《北京市生产经营单位安全生产主体责任规定》第七条规定：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生产经营单位的主要负责人应当组织制定下列安全生产规章制度：（一）安全生产教育和培训制度；（二）安全生产检查制度；（三）生产安全事故隐患排查和治理制度；（四）具有较大危险因素的生产经营场所、设备和设施的安全管理制度；（五）安全生产资金投入或者安全生产费用提取、使用和管理制度；（六）危险作业管理制度；（七）特种作业人员管理制度；（八）劳动防护用品配备和使用制度；（九）安全生产奖励和惩罚制度；（十）生产安全事故报告和调查处理制度；（十一）法律、法规、规章规定的其他安全生产制度。</w:t>
      </w:r>
    </w:p>
    <w:p>
      <w:pPr>
        <w:spacing w:line="420" w:lineRule="exact"/>
        <w:ind w:firstLine="480" w:firstLineChars="200"/>
        <w:rPr>
          <w:rFonts w:ascii="宋体" w:hAnsi="宋体"/>
          <w:sz w:val="24"/>
          <w:szCs w:val="24"/>
        </w:rPr>
      </w:pPr>
      <w:r>
        <w:rPr>
          <w:rFonts w:hint="eastAsia" w:ascii="黑体" w:hAnsi="黑体" w:eastAsia="黑体"/>
          <w:sz w:val="24"/>
          <w:szCs w:val="24"/>
        </w:rPr>
        <w:t>【处罚依据】</w:t>
      </w:r>
      <w:r>
        <w:rPr>
          <w:rFonts w:hint="eastAsia" w:ascii="宋体" w:hAnsi="宋体"/>
          <w:sz w:val="24"/>
          <w:szCs w:val="24"/>
        </w:rPr>
        <w:t>《北京市生产经营单位安全生产主体责任规定》第三十四条第一款规定：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生产经营单位的主要负责人未履行本规定第四条规定的安全生产管理职责，或者未组织制定本规定第七条规定所列安全生产规章制度之一的，由负有安全生产监督管理职责的部门责令改正；拒不改正的，责令停产停业整顿，并处2万元以上5万元以下罚款。</w:t>
      </w:r>
    </w:p>
    <w:p>
      <w:pPr>
        <w:pStyle w:val="9"/>
        <w:spacing w:line="420" w:lineRule="exact"/>
        <w:ind w:firstLine="480" w:firstLineChars="200"/>
        <w:rPr>
          <w:rFonts w:hAnsi="宋体" w:cs="宋体"/>
          <w:sz w:val="24"/>
          <w:szCs w:val="24"/>
        </w:rPr>
      </w:pPr>
      <w:r>
        <w:rPr>
          <w:rFonts w:hint="eastAsia" w:ascii="黑体" w:hAnsi="黑体" w:eastAsia="黑体"/>
          <w:sz w:val="24"/>
          <w:szCs w:val="24"/>
        </w:rPr>
        <w:t>【裁量基准】</w:t>
      </w:r>
      <w:r>
        <w:rPr>
          <w:rFonts w:hint="eastAsia" w:hAnsi="宋体" w:cs="宋体"/>
          <w:sz w:val="24"/>
          <w:szCs w:val="24"/>
        </w:rPr>
        <w:t>违反前款规定的违法行为，属于基础裁量</w:t>
      </w:r>
      <w:r>
        <w:rPr>
          <w:rFonts w:hAnsi="宋体" w:cs="宋体"/>
          <w:sz w:val="24"/>
          <w:szCs w:val="24"/>
        </w:rPr>
        <w:t>A</w:t>
      </w:r>
      <w:r>
        <w:rPr>
          <w:rFonts w:hint="eastAsia" w:hAnsi="宋体" w:cs="宋体"/>
          <w:sz w:val="24"/>
          <w:szCs w:val="24"/>
        </w:rPr>
        <w:t>档，按照以下裁量阶次处以罚款：</w:t>
      </w:r>
    </w:p>
    <w:p>
      <w:pPr>
        <w:pStyle w:val="9"/>
        <w:spacing w:line="420" w:lineRule="exact"/>
        <w:rPr>
          <w:rFonts w:hAnsi="宋体" w:cs="宋体"/>
          <w:sz w:val="24"/>
          <w:szCs w:val="24"/>
        </w:rPr>
      </w:pPr>
      <w:r>
        <w:rPr>
          <w:rFonts w:hint="eastAsia" w:hAnsi="宋体" w:cs="宋体"/>
          <w:sz w:val="24"/>
          <w:szCs w:val="24"/>
        </w:rPr>
        <w:t xml:space="preserve">    1.未制定第一项至第十一项中任一项制度的，并处2万元以上3万元以下的罚款；</w:t>
      </w:r>
    </w:p>
    <w:p>
      <w:pPr>
        <w:pStyle w:val="9"/>
        <w:spacing w:line="420" w:lineRule="exact"/>
        <w:rPr>
          <w:rFonts w:hAnsi="宋体" w:cs="宋体"/>
          <w:sz w:val="24"/>
          <w:szCs w:val="24"/>
        </w:rPr>
      </w:pPr>
      <w:r>
        <w:rPr>
          <w:rFonts w:hint="eastAsia" w:hAnsi="宋体" w:cs="宋体"/>
          <w:sz w:val="24"/>
          <w:szCs w:val="24"/>
        </w:rPr>
        <w:t xml:space="preserve">    2.未制定第一项至第十一项中任两项制度的，并处3万元以上4万元以下的罚款；</w:t>
      </w:r>
    </w:p>
    <w:p>
      <w:pPr>
        <w:pStyle w:val="9"/>
        <w:spacing w:line="420" w:lineRule="exact"/>
        <w:ind w:firstLine="480" w:firstLineChars="200"/>
        <w:rPr>
          <w:rFonts w:hAnsi="宋体"/>
          <w:b/>
          <w:sz w:val="24"/>
          <w:szCs w:val="24"/>
        </w:rPr>
      </w:pPr>
      <w:r>
        <w:rPr>
          <w:rFonts w:hint="eastAsia" w:hAnsi="宋体" w:cs="宋体"/>
          <w:sz w:val="24"/>
          <w:szCs w:val="24"/>
        </w:rPr>
        <w:t>3.未制定第一项至第十一项中任三项以上制度的，并处4万元以上5万元以下的罚款。</w:t>
      </w:r>
    </w:p>
    <w:p>
      <w:pPr>
        <w:spacing w:line="420" w:lineRule="exact"/>
        <w:ind w:firstLine="480" w:firstLineChars="200"/>
        <w:rPr>
          <w:rFonts w:ascii="黑体" w:hAnsi="黑体" w:eastAsia="黑体"/>
          <w:bCs/>
          <w:sz w:val="24"/>
          <w:szCs w:val="24"/>
        </w:rPr>
      </w:pPr>
      <w:r>
        <w:rPr>
          <w:rFonts w:hint="eastAsia" w:ascii="黑体" w:hAnsi="黑体" w:eastAsia="黑体"/>
          <w:bCs/>
          <w:sz w:val="24"/>
          <w:szCs w:val="24"/>
        </w:rPr>
        <w:t>（三）违法行为：生产经营单位未履行安全生产资金投入责任，致使生产经营单位不具备安全生产条件，导致发生生产安全事故的。</w:t>
      </w:r>
    </w:p>
    <w:p>
      <w:pPr>
        <w:spacing w:line="420" w:lineRule="exact"/>
        <w:ind w:firstLine="480" w:firstLineChars="200"/>
        <w:rPr>
          <w:rFonts w:ascii="华文楷体" w:hAnsi="华文楷体" w:eastAsia="华文楷体"/>
          <w:sz w:val="24"/>
          <w:szCs w:val="24"/>
        </w:rPr>
      </w:pPr>
      <w:r>
        <w:rPr>
          <w:rFonts w:hint="eastAsia" w:ascii="黑体" w:hAnsi="黑体" w:eastAsia="黑体"/>
          <w:sz w:val="24"/>
          <w:szCs w:val="24"/>
        </w:rPr>
        <w:t>【违法依据】</w:t>
      </w:r>
      <w:r>
        <w:rPr>
          <w:rFonts w:hint="eastAsia" w:ascii="宋体" w:hAnsi="宋体"/>
          <w:sz w:val="24"/>
          <w:szCs w:val="24"/>
        </w:rPr>
        <w:t>《北京市生产经营单位安全生产主体责任规定》第九条规定：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生产经营单位应当履行下列安全生产资金投入的责任：（一）保证具备安全生产条件所必需的资金投入；（二）安排用于配备劳动防护用品、进行安全生产教育和培训的经费；（三）有关生产经营单位应当按照国家规定提取和使用安全生产费用，专门用于改善安全生产条件。</w:t>
      </w:r>
    </w:p>
    <w:p>
      <w:pPr>
        <w:spacing w:line="420" w:lineRule="exact"/>
        <w:ind w:firstLine="480" w:firstLineChars="200"/>
        <w:rPr>
          <w:rFonts w:ascii="宋体" w:hAnsi="宋体"/>
          <w:sz w:val="24"/>
          <w:szCs w:val="24"/>
        </w:rPr>
      </w:pPr>
      <w:r>
        <w:rPr>
          <w:rFonts w:hint="eastAsia" w:ascii="黑体" w:hAnsi="黑体" w:eastAsia="黑体"/>
          <w:sz w:val="24"/>
          <w:szCs w:val="24"/>
        </w:rPr>
        <w:t>【处罚依据】</w:t>
      </w:r>
      <w:r>
        <w:rPr>
          <w:rFonts w:hint="eastAsia" w:ascii="宋体" w:hAnsi="宋体"/>
          <w:sz w:val="24"/>
          <w:szCs w:val="24"/>
        </w:rPr>
        <w:t>《北京市生产经营单位安全生产主体责任规定》第三十五条规定：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违反本规定第九条规定，生产经营单位未履行安全生产资金投入责任，致使生产经营单位不具备安全生产条件的，由负有安全生产监督管理职责的部门责令改正，提供必需的资金；拒不改正的，责令停产停业整顿。</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有前款违法行为，导致发生生产安全事故的，对生产经营单位的主要负责人依法给予撤职处分，由负有安全生产监督管理职责的部门对个人经营的投资人处2万元以上20万元以下罚款；构成犯罪的，依法追究刑事责任。</w:t>
      </w:r>
    </w:p>
    <w:p>
      <w:pPr>
        <w:pStyle w:val="9"/>
        <w:spacing w:line="420" w:lineRule="exact"/>
        <w:ind w:firstLine="480" w:firstLineChars="200"/>
        <w:rPr>
          <w:rFonts w:hAnsi="宋体" w:cs="宋体"/>
          <w:sz w:val="24"/>
          <w:szCs w:val="24"/>
        </w:rPr>
      </w:pPr>
      <w:r>
        <w:rPr>
          <w:rFonts w:hint="eastAsia" w:ascii="黑体" w:hAnsi="黑体" w:eastAsia="黑体"/>
          <w:sz w:val="24"/>
          <w:szCs w:val="24"/>
        </w:rPr>
        <w:t>【裁量基准】</w:t>
      </w:r>
      <w:r>
        <w:rPr>
          <w:rFonts w:hint="eastAsia" w:hAnsi="宋体" w:cs="宋体"/>
          <w:sz w:val="24"/>
          <w:szCs w:val="24"/>
        </w:rPr>
        <w:t>违反前款规定导致发生生产安全事故的，属于基础裁量A档，对个人经营的投资人按以下裁量阶次处以罚款：</w:t>
      </w:r>
    </w:p>
    <w:p>
      <w:pPr>
        <w:pStyle w:val="9"/>
        <w:spacing w:line="420" w:lineRule="exact"/>
        <w:rPr>
          <w:rFonts w:hAnsi="宋体" w:cs="宋体"/>
          <w:sz w:val="24"/>
          <w:szCs w:val="24"/>
        </w:rPr>
      </w:pPr>
      <w:r>
        <w:rPr>
          <w:rFonts w:hint="eastAsia" w:hAnsi="宋体" w:cs="宋体"/>
          <w:sz w:val="24"/>
          <w:szCs w:val="24"/>
        </w:rPr>
        <w:t xml:space="preserve">    1.发生一般事故的，处2万元以上5万元以下的罚款；</w:t>
      </w:r>
    </w:p>
    <w:p>
      <w:pPr>
        <w:pStyle w:val="9"/>
        <w:spacing w:line="420" w:lineRule="exact"/>
        <w:rPr>
          <w:rFonts w:hAnsi="宋体" w:cs="宋体"/>
          <w:sz w:val="24"/>
          <w:szCs w:val="24"/>
        </w:rPr>
      </w:pPr>
      <w:r>
        <w:rPr>
          <w:rFonts w:hint="eastAsia" w:hAnsi="宋体" w:cs="宋体"/>
          <w:sz w:val="24"/>
          <w:szCs w:val="24"/>
        </w:rPr>
        <w:t xml:space="preserve">    2.发生较大事故的，处5万元以上10万元以下的罚款；</w:t>
      </w:r>
    </w:p>
    <w:p>
      <w:pPr>
        <w:pStyle w:val="9"/>
        <w:spacing w:line="420" w:lineRule="exact"/>
        <w:rPr>
          <w:rFonts w:hAnsi="宋体" w:cs="宋体"/>
          <w:sz w:val="24"/>
          <w:szCs w:val="24"/>
        </w:rPr>
      </w:pPr>
      <w:r>
        <w:rPr>
          <w:rFonts w:hint="eastAsia" w:hAnsi="宋体" w:cs="宋体"/>
          <w:sz w:val="24"/>
          <w:szCs w:val="24"/>
        </w:rPr>
        <w:t xml:space="preserve">    3.发生重大事故的，处10万元以上15万元以下的罚款；</w:t>
      </w:r>
    </w:p>
    <w:p>
      <w:pPr>
        <w:spacing w:line="420" w:lineRule="exact"/>
        <w:ind w:firstLine="480" w:firstLineChars="200"/>
        <w:rPr>
          <w:rFonts w:ascii="宋体" w:hAnsi="宋体"/>
          <w:b/>
          <w:sz w:val="24"/>
          <w:szCs w:val="24"/>
        </w:rPr>
      </w:pPr>
      <w:r>
        <w:rPr>
          <w:rFonts w:hint="eastAsia" w:hAnsi="宋体" w:cs="宋体"/>
          <w:sz w:val="24"/>
          <w:szCs w:val="24"/>
        </w:rPr>
        <w:t>4.发生特别重大事故的，处15万元以上20万元以下的罚款。</w:t>
      </w:r>
    </w:p>
    <w:p>
      <w:pPr>
        <w:spacing w:line="420" w:lineRule="exact"/>
        <w:ind w:firstLine="480" w:firstLineChars="200"/>
        <w:rPr>
          <w:rFonts w:ascii="黑体" w:hAnsi="黑体" w:eastAsia="黑体"/>
          <w:bCs/>
          <w:sz w:val="24"/>
          <w:szCs w:val="24"/>
        </w:rPr>
      </w:pPr>
      <w:r>
        <w:rPr>
          <w:rFonts w:hint="eastAsia" w:ascii="黑体" w:hAnsi="黑体" w:eastAsia="黑体"/>
          <w:bCs/>
          <w:sz w:val="24"/>
          <w:szCs w:val="24"/>
        </w:rPr>
        <w:t>（四）违法行为：生产经营单位未建立或者健全安全生产教育和培训档案的。</w:t>
      </w:r>
    </w:p>
    <w:p>
      <w:pPr>
        <w:widowControl/>
        <w:spacing w:line="420" w:lineRule="exact"/>
        <w:ind w:firstLine="480" w:firstLineChars="200"/>
        <w:jc w:val="left"/>
        <w:textAlignment w:val="baseline"/>
        <w:rPr>
          <w:rFonts w:ascii="华文楷体" w:hAnsi="华文楷体" w:eastAsia="华文楷体"/>
          <w:sz w:val="24"/>
          <w:szCs w:val="24"/>
        </w:rPr>
      </w:pPr>
      <w:r>
        <w:rPr>
          <w:rFonts w:hint="eastAsia" w:ascii="黑体" w:hAnsi="黑体" w:eastAsia="黑体"/>
          <w:sz w:val="24"/>
          <w:szCs w:val="24"/>
        </w:rPr>
        <w:t>【违法依据】</w:t>
      </w:r>
      <w:r>
        <w:rPr>
          <w:rFonts w:hint="eastAsia" w:ascii="宋体" w:hAnsi="宋体"/>
          <w:sz w:val="24"/>
          <w:szCs w:val="24"/>
        </w:rPr>
        <w:t>《北京市生产经营单位安全生产主体责任规定》</w:t>
      </w:r>
      <w:r>
        <w:rPr>
          <w:rFonts w:ascii="宋体" w:hAnsi="宋体"/>
          <w:sz w:val="24"/>
          <w:szCs w:val="24"/>
        </w:rPr>
        <w:t>第十八条</w:t>
      </w:r>
      <w:r>
        <w:rPr>
          <w:rFonts w:hint="eastAsia" w:ascii="宋体" w:hAnsi="宋体"/>
          <w:sz w:val="24"/>
          <w:szCs w:val="24"/>
        </w:rPr>
        <w:t>规定：</w:t>
      </w:r>
    </w:p>
    <w:p>
      <w:pPr>
        <w:widowControl/>
        <w:spacing w:line="420" w:lineRule="exact"/>
        <w:ind w:firstLine="480" w:firstLineChars="200"/>
        <w:jc w:val="left"/>
        <w:textAlignment w:val="baseline"/>
        <w:rPr>
          <w:rFonts w:ascii="华文楷体" w:hAnsi="华文楷体" w:eastAsia="华文楷体"/>
          <w:sz w:val="24"/>
          <w:szCs w:val="24"/>
        </w:rPr>
      </w:pPr>
      <w:r>
        <w:rPr>
          <w:rFonts w:ascii="华文楷体" w:hAnsi="华文楷体" w:eastAsia="华文楷体"/>
          <w:sz w:val="24"/>
          <w:szCs w:val="24"/>
        </w:rPr>
        <w:t>生产经营单位的安全生产教育和培训档案应当包括下列内容：</w:t>
      </w:r>
    </w:p>
    <w:p>
      <w:pPr>
        <w:widowControl/>
        <w:spacing w:line="420" w:lineRule="exact"/>
        <w:ind w:firstLine="240" w:firstLineChars="100"/>
        <w:jc w:val="left"/>
        <w:textAlignment w:val="baseline"/>
        <w:rPr>
          <w:rFonts w:ascii="华文楷体" w:hAnsi="华文楷体" w:eastAsia="华文楷体"/>
          <w:sz w:val="24"/>
          <w:szCs w:val="24"/>
        </w:rPr>
      </w:pPr>
      <w:r>
        <w:rPr>
          <w:rFonts w:ascii="华文楷体" w:hAnsi="华文楷体" w:eastAsia="华文楷体"/>
          <w:sz w:val="24"/>
          <w:szCs w:val="24"/>
        </w:rPr>
        <w:t>（一）教育和培训的内容或者影像资料；</w:t>
      </w:r>
    </w:p>
    <w:p>
      <w:pPr>
        <w:widowControl/>
        <w:spacing w:line="420" w:lineRule="exact"/>
        <w:ind w:firstLine="240" w:firstLineChars="100"/>
        <w:jc w:val="left"/>
        <w:textAlignment w:val="baseline"/>
        <w:rPr>
          <w:rFonts w:ascii="华文楷体" w:hAnsi="华文楷体" w:eastAsia="华文楷体"/>
          <w:sz w:val="24"/>
          <w:szCs w:val="24"/>
        </w:rPr>
      </w:pPr>
      <w:r>
        <w:rPr>
          <w:rFonts w:ascii="华文楷体" w:hAnsi="华文楷体" w:eastAsia="华文楷体"/>
          <w:sz w:val="24"/>
          <w:szCs w:val="24"/>
        </w:rPr>
        <w:t>（二）教育和培训的签到表和培训学时记录；</w:t>
      </w:r>
    </w:p>
    <w:p>
      <w:pPr>
        <w:widowControl/>
        <w:spacing w:line="420" w:lineRule="exact"/>
        <w:ind w:firstLine="240" w:firstLineChars="100"/>
        <w:jc w:val="left"/>
        <w:textAlignment w:val="baseline"/>
        <w:rPr>
          <w:rFonts w:ascii="华文楷体" w:hAnsi="华文楷体" w:eastAsia="华文楷体"/>
          <w:sz w:val="24"/>
          <w:szCs w:val="24"/>
        </w:rPr>
      </w:pPr>
      <w:r>
        <w:rPr>
          <w:rFonts w:ascii="华文楷体" w:hAnsi="华文楷体" w:eastAsia="华文楷体"/>
          <w:sz w:val="24"/>
          <w:szCs w:val="24"/>
        </w:rPr>
        <w:t>（三）考试试卷或者从业人员本人签名的考核记录。</w:t>
      </w:r>
    </w:p>
    <w:p>
      <w:pPr>
        <w:widowControl/>
        <w:spacing w:line="420" w:lineRule="exact"/>
        <w:ind w:firstLine="480" w:firstLineChars="200"/>
        <w:jc w:val="left"/>
        <w:textAlignment w:val="baseline"/>
        <w:rPr>
          <w:rFonts w:ascii="华文楷体" w:hAnsi="华文楷体" w:eastAsia="华文楷体"/>
          <w:sz w:val="24"/>
          <w:szCs w:val="24"/>
        </w:rPr>
      </w:pPr>
      <w:r>
        <w:rPr>
          <w:rFonts w:ascii="华文楷体" w:hAnsi="华文楷体" w:eastAsia="华文楷体"/>
          <w:sz w:val="24"/>
          <w:szCs w:val="24"/>
        </w:rPr>
        <w:t>小型或者微型企业等规模较小的生产经营单位的安全生产教育和培训档案，应当至少包括本条第一款第一项规定的内容。</w:t>
      </w:r>
    </w:p>
    <w:p>
      <w:pPr>
        <w:spacing w:line="420" w:lineRule="exact"/>
        <w:ind w:firstLine="480" w:firstLineChars="200"/>
        <w:rPr>
          <w:rFonts w:ascii="微软雅黑" w:hAnsi="微软雅黑" w:eastAsia="微软雅黑"/>
          <w:sz w:val="24"/>
          <w:szCs w:val="24"/>
          <w:shd w:val="clear" w:color="auto" w:fill="FFFFFF"/>
        </w:rPr>
      </w:pPr>
      <w:r>
        <w:rPr>
          <w:rFonts w:hint="eastAsia" w:ascii="黑体" w:hAnsi="黑体" w:eastAsia="黑体"/>
          <w:sz w:val="24"/>
          <w:szCs w:val="24"/>
        </w:rPr>
        <w:t>【处罚依据】</w:t>
      </w:r>
      <w:r>
        <w:rPr>
          <w:rFonts w:hint="eastAsia" w:ascii="宋体" w:hAnsi="宋体"/>
          <w:sz w:val="24"/>
          <w:szCs w:val="24"/>
        </w:rPr>
        <w:t>《</w:t>
      </w:r>
      <w:bookmarkStart w:id="80" w:name="_Hlk43416374"/>
      <w:r>
        <w:rPr>
          <w:rFonts w:hint="eastAsia" w:ascii="宋体" w:hAnsi="宋体"/>
          <w:sz w:val="24"/>
          <w:szCs w:val="24"/>
        </w:rPr>
        <w:t>北京市生产经营单位安全生产主体责任规定</w:t>
      </w:r>
      <w:bookmarkEnd w:id="80"/>
      <w:r>
        <w:rPr>
          <w:rFonts w:hint="eastAsia" w:ascii="宋体" w:hAnsi="宋体"/>
          <w:sz w:val="24"/>
          <w:szCs w:val="24"/>
        </w:rPr>
        <w:t>》</w:t>
      </w:r>
      <w:r>
        <w:rPr>
          <w:rFonts w:ascii="宋体" w:hAnsi="宋体"/>
          <w:sz w:val="24"/>
          <w:szCs w:val="24"/>
        </w:rPr>
        <w:t>第四十条</w:t>
      </w:r>
      <w:r>
        <w:rPr>
          <w:rFonts w:hint="eastAsia" w:ascii="宋体" w:hAnsi="宋体"/>
          <w:sz w:val="24"/>
          <w:szCs w:val="24"/>
        </w:rPr>
        <w:t>规定：</w:t>
      </w:r>
    </w:p>
    <w:p>
      <w:pPr>
        <w:spacing w:line="420" w:lineRule="exact"/>
        <w:ind w:firstLine="480" w:firstLineChars="200"/>
        <w:rPr>
          <w:rFonts w:ascii="华文楷体" w:hAnsi="华文楷体" w:eastAsia="华文楷体"/>
          <w:sz w:val="24"/>
          <w:szCs w:val="24"/>
        </w:rPr>
      </w:pPr>
      <w:bookmarkStart w:id="81" w:name="_Hlk39718482"/>
      <w:r>
        <w:rPr>
          <w:rFonts w:hint="eastAsia" w:ascii="华文楷体" w:hAnsi="华文楷体" w:eastAsia="华文楷体"/>
          <w:sz w:val="24"/>
          <w:szCs w:val="24"/>
        </w:rPr>
        <w:t>违反本规定第十八条规定，生产经营单位未建立或者健全安全生产教育和培训档案的，由负有安全生产监督管理职责的部门责令改正，可以处1000元以上1万元以下罚款。</w:t>
      </w:r>
    </w:p>
    <w:bookmarkEnd w:id="81"/>
    <w:p>
      <w:pPr>
        <w:widowControl/>
        <w:adjustRightInd w:val="0"/>
        <w:snapToGrid w:val="0"/>
        <w:spacing w:line="420" w:lineRule="exact"/>
        <w:ind w:firstLine="480" w:firstLineChars="200"/>
        <w:rPr>
          <w:rFonts w:ascii="宋体" w:hAnsi="宋体"/>
          <w:b/>
          <w:sz w:val="24"/>
          <w:szCs w:val="24"/>
        </w:rPr>
      </w:pPr>
      <w:r>
        <w:rPr>
          <w:rFonts w:hint="eastAsia" w:ascii="黑体" w:hAnsi="黑体" w:eastAsia="黑体"/>
          <w:sz w:val="24"/>
          <w:szCs w:val="24"/>
        </w:rPr>
        <w:t>【裁量基准】</w:t>
      </w:r>
      <w:r>
        <w:rPr>
          <w:rFonts w:hint="eastAsia" w:ascii="宋体" w:hAnsi="宋体"/>
          <w:bCs/>
          <w:sz w:val="24"/>
          <w:szCs w:val="24"/>
        </w:rPr>
        <w:t>违反前款规定的违法行为，属于基础裁量C档，按照以下裁量阶次处以罚款：</w:t>
      </w:r>
    </w:p>
    <w:p>
      <w:pPr>
        <w:spacing w:line="420" w:lineRule="exact"/>
        <w:ind w:firstLine="480" w:firstLineChars="200"/>
        <w:rPr>
          <w:rFonts w:ascii="宋体" w:hAnsi="宋体"/>
          <w:sz w:val="24"/>
          <w:szCs w:val="24"/>
        </w:rPr>
      </w:pPr>
      <w:r>
        <w:rPr>
          <w:rFonts w:hint="eastAsia" w:ascii="宋体" w:hAnsi="宋体"/>
          <w:sz w:val="24"/>
          <w:szCs w:val="24"/>
        </w:rPr>
        <w:t>1</w:t>
      </w:r>
      <w:r>
        <w:rPr>
          <w:rFonts w:ascii="宋体" w:hAnsi="宋体"/>
          <w:sz w:val="24"/>
          <w:szCs w:val="24"/>
        </w:rPr>
        <w:t>.</w:t>
      </w:r>
      <w:r>
        <w:rPr>
          <w:rFonts w:hint="eastAsia" w:ascii="宋体" w:hAnsi="宋体"/>
          <w:sz w:val="24"/>
          <w:szCs w:val="24"/>
        </w:rPr>
        <w:t>小型或者微型企业等规模较小的生产经营单位的安全生产教育和培训档案已包括教育和培训的内容或者影像资料的，一般不予行政处罚；</w:t>
      </w:r>
    </w:p>
    <w:p>
      <w:pPr>
        <w:spacing w:line="420" w:lineRule="exact"/>
        <w:ind w:firstLine="480" w:firstLineChars="200"/>
        <w:rPr>
          <w:rFonts w:ascii="宋体" w:hAnsi="宋体"/>
          <w:sz w:val="24"/>
          <w:szCs w:val="24"/>
        </w:rPr>
      </w:pPr>
      <w:r>
        <w:rPr>
          <w:rFonts w:hint="eastAsia" w:ascii="宋体" w:hAnsi="宋体"/>
          <w:sz w:val="24"/>
          <w:szCs w:val="24"/>
        </w:rPr>
        <w:t>2</w:t>
      </w:r>
      <w:r>
        <w:rPr>
          <w:rFonts w:ascii="宋体" w:hAnsi="宋体"/>
          <w:sz w:val="24"/>
          <w:szCs w:val="24"/>
        </w:rPr>
        <w:t>.</w:t>
      </w:r>
      <w:r>
        <w:rPr>
          <w:rFonts w:hint="eastAsia" w:ascii="宋体" w:hAnsi="宋体"/>
          <w:sz w:val="24"/>
          <w:szCs w:val="24"/>
        </w:rPr>
        <w:t>小型或者微型企业等规模较小的生产经营单位的安全生产教育和培训档案未包括教育和培训的内容或者影像资料的，以及除小型或者微型企业以外规模的生产经营单位违反本规定第十八条规定，未建立或者健全安全生产教育和培训档案的，由负有安全生产监督管理职责的部门责令改正，可以处1000元以上1万元以下罚款。</w:t>
      </w:r>
    </w:p>
    <w:p>
      <w:pPr>
        <w:spacing w:line="420" w:lineRule="exact"/>
        <w:ind w:firstLine="480" w:firstLineChars="200"/>
        <w:rPr>
          <w:rFonts w:ascii="黑体" w:hAnsi="黑体" w:eastAsia="黑体"/>
          <w:bCs/>
          <w:sz w:val="24"/>
          <w:szCs w:val="24"/>
        </w:rPr>
      </w:pPr>
      <w:r>
        <w:rPr>
          <w:rFonts w:hint="eastAsia" w:ascii="黑体" w:hAnsi="黑体" w:eastAsia="黑体"/>
          <w:bCs/>
          <w:sz w:val="24"/>
          <w:szCs w:val="24"/>
        </w:rPr>
        <w:t>（五）违法行为：拆除或者停止使用安全防护装置的。</w:t>
      </w:r>
    </w:p>
    <w:p>
      <w:pPr>
        <w:spacing w:line="420" w:lineRule="exact"/>
        <w:ind w:firstLine="480" w:firstLineChars="200"/>
        <w:rPr>
          <w:rFonts w:ascii="华文楷体" w:hAnsi="华文楷体" w:eastAsia="华文楷体"/>
          <w:sz w:val="24"/>
          <w:szCs w:val="24"/>
        </w:rPr>
      </w:pPr>
      <w:r>
        <w:rPr>
          <w:rFonts w:hint="eastAsia" w:ascii="黑体" w:hAnsi="黑体" w:eastAsia="黑体"/>
          <w:sz w:val="24"/>
          <w:szCs w:val="24"/>
        </w:rPr>
        <w:t>【违法依据】</w:t>
      </w:r>
      <w:r>
        <w:rPr>
          <w:rFonts w:hint="eastAsia" w:ascii="宋体" w:hAnsi="宋体"/>
          <w:sz w:val="24"/>
          <w:szCs w:val="24"/>
        </w:rPr>
        <w:t>《北京市生产经营单位安全生产主体责任规定》</w:t>
      </w:r>
      <w:r>
        <w:rPr>
          <w:rFonts w:ascii="宋体" w:hAnsi="宋体"/>
          <w:sz w:val="24"/>
          <w:szCs w:val="24"/>
        </w:rPr>
        <w:t>第二十一条</w:t>
      </w:r>
      <w:r>
        <w:rPr>
          <w:rFonts w:hint="eastAsia" w:ascii="宋体" w:hAnsi="宋体"/>
          <w:sz w:val="24"/>
          <w:szCs w:val="24"/>
        </w:rPr>
        <w:t>第二款规定：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存在较大危险因素设备设施的安全防护装置，应当符合国家标准或者行业标准，不得违反规定拆除或者停止使用。</w:t>
      </w:r>
    </w:p>
    <w:p>
      <w:pPr>
        <w:spacing w:line="420" w:lineRule="exact"/>
        <w:ind w:firstLine="480" w:firstLineChars="200"/>
        <w:rPr>
          <w:rFonts w:ascii="华文楷体" w:hAnsi="华文楷体" w:eastAsia="华文楷体"/>
          <w:sz w:val="24"/>
          <w:szCs w:val="24"/>
        </w:rPr>
      </w:pPr>
      <w:r>
        <w:rPr>
          <w:rFonts w:hint="eastAsia" w:ascii="黑体" w:hAnsi="黑体" w:eastAsia="黑体"/>
          <w:sz w:val="24"/>
          <w:szCs w:val="24"/>
        </w:rPr>
        <w:t>【处罚依据】</w:t>
      </w:r>
      <w:r>
        <w:rPr>
          <w:rFonts w:hint="eastAsia" w:ascii="宋体" w:hAnsi="宋体"/>
          <w:sz w:val="24"/>
          <w:szCs w:val="24"/>
        </w:rPr>
        <w:t>《北京市生产经营单位安全生产主体责任规定》</w:t>
      </w:r>
      <w:r>
        <w:rPr>
          <w:rFonts w:ascii="宋体" w:hAnsi="宋体"/>
          <w:sz w:val="24"/>
          <w:szCs w:val="24"/>
        </w:rPr>
        <w:t>第四十三条</w:t>
      </w:r>
      <w:r>
        <w:rPr>
          <w:rFonts w:hint="eastAsia" w:ascii="宋体" w:hAnsi="宋体"/>
          <w:sz w:val="24"/>
          <w:szCs w:val="24"/>
        </w:rPr>
        <w:t>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违反本规定第二十一条第二款规定，拆除或者停止使用安全防护装置的，由负有安全生产监督管理职责的部门责令改正，处5000元以上5万元以下罚款。</w:t>
      </w:r>
    </w:p>
    <w:p>
      <w:pPr>
        <w:widowControl/>
        <w:adjustRightInd w:val="0"/>
        <w:snapToGrid w:val="0"/>
        <w:spacing w:line="420" w:lineRule="exact"/>
        <w:ind w:firstLine="480" w:firstLineChars="200"/>
        <w:rPr>
          <w:rFonts w:ascii="宋体" w:hAnsi="宋体"/>
          <w:b/>
          <w:sz w:val="24"/>
          <w:szCs w:val="24"/>
        </w:rPr>
      </w:pPr>
      <w:r>
        <w:rPr>
          <w:rFonts w:hint="eastAsia" w:ascii="黑体" w:hAnsi="黑体" w:eastAsia="黑体"/>
          <w:sz w:val="24"/>
          <w:szCs w:val="24"/>
        </w:rPr>
        <w:t>【裁量基准】</w:t>
      </w:r>
      <w:r>
        <w:rPr>
          <w:rFonts w:hint="eastAsia" w:ascii="宋体" w:hAnsi="宋体"/>
          <w:bCs/>
          <w:sz w:val="24"/>
          <w:szCs w:val="24"/>
        </w:rPr>
        <w:t>违反前款规定的违法行为，属于基础裁量</w:t>
      </w:r>
      <w:r>
        <w:rPr>
          <w:rFonts w:ascii="宋体" w:hAnsi="宋体"/>
          <w:bCs/>
          <w:sz w:val="24"/>
          <w:szCs w:val="24"/>
        </w:rPr>
        <w:t>B</w:t>
      </w:r>
      <w:r>
        <w:rPr>
          <w:rFonts w:hint="eastAsia" w:ascii="宋体" w:hAnsi="宋体"/>
          <w:bCs/>
          <w:sz w:val="24"/>
          <w:szCs w:val="24"/>
        </w:rPr>
        <w:t>档，按照以下裁量阶次处以罚款：</w:t>
      </w:r>
    </w:p>
    <w:p>
      <w:pPr>
        <w:spacing w:line="420" w:lineRule="exact"/>
        <w:ind w:firstLine="480" w:firstLineChars="200"/>
        <w:rPr>
          <w:rFonts w:ascii="宋体" w:hAnsi="宋体"/>
          <w:sz w:val="24"/>
          <w:szCs w:val="24"/>
        </w:rPr>
      </w:pPr>
      <w:r>
        <w:rPr>
          <w:rFonts w:hint="eastAsia" w:ascii="宋体" w:hAnsi="宋体"/>
          <w:sz w:val="24"/>
          <w:szCs w:val="24"/>
        </w:rPr>
        <w:t>1</w:t>
      </w:r>
      <w:r>
        <w:rPr>
          <w:rFonts w:ascii="宋体" w:hAnsi="宋体"/>
          <w:sz w:val="24"/>
          <w:szCs w:val="24"/>
        </w:rPr>
        <w:t>.</w:t>
      </w:r>
      <w:r>
        <w:rPr>
          <w:rFonts w:hint="eastAsia" w:ascii="宋体" w:hAnsi="宋体"/>
          <w:sz w:val="24"/>
          <w:szCs w:val="24"/>
        </w:rPr>
        <w:t>违反规定拆除或者停止使用3台（套）以下存在较大危险因素设备设施的安全防护装置的，处5</w:t>
      </w:r>
      <w:r>
        <w:rPr>
          <w:rFonts w:ascii="宋体" w:hAnsi="宋体"/>
          <w:sz w:val="24"/>
          <w:szCs w:val="24"/>
        </w:rPr>
        <w:t>000</w:t>
      </w:r>
      <w:r>
        <w:rPr>
          <w:rFonts w:hint="eastAsia" w:ascii="宋体" w:hAnsi="宋体"/>
          <w:sz w:val="24"/>
          <w:szCs w:val="24"/>
        </w:rPr>
        <w:t>元以上2万元以下的罚款；</w:t>
      </w:r>
    </w:p>
    <w:p>
      <w:pPr>
        <w:spacing w:line="420" w:lineRule="exact"/>
        <w:ind w:firstLine="480" w:firstLineChars="200"/>
        <w:rPr>
          <w:rFonts w:ascii="宋体" w:hAnsi="宋体"/>
          <w:sz w:val="24"/>
          <w:szCs w:val="24"/>
        </w:rPr>
      </w:pPr>
      <w:r>
        <w:rPr>
          <w:rFonts w:hint="eastAsia" w:ascii="宋体" w:hAnsi="宋体"/>
          <w:sz w:val="24"/>
          <w:szCs w:val="24"/>
        </w:rPr>
        <w:t>2</w:t>
      </w:r>
      <w:r>
        <w:rPr>
          <w:rFonts w:ascii="宋体" w:hAnsi="宋体"/>
          <w:sz w:val="24"/>
          <w:szCs w:val="24"/>
        </w:rPr>
        <w:t>.</w:t>
      </w:r>
      <w:r>
        <w:rPr>
          <w:rFonts w:hint="eastAsia" w:ascii="宋体" w:hAnsi="宋体"/>
          <w:sz w:val="24"/>
          <w:szCs w:val="24"/>
        </w:rPr>
        <w:t>违反规定拆除或者停止使用3台（套）以上5台（套）以下存在较大危险因素设备设施的安全防护装置的，处</w:t>
      </w:r>
      <w:r>
        <w:rPr>
          <w:rFonts w:ascii="宋体" w:hAnsi="宋体"/>
          <w:sz w:val="24"/>
          <w:szCs w:val="24"/>
        </w:rPr>
        <w:t>2</w:t>
      </w:r>
      <w:r>
        <w:rPr>
          <w:rFonts w:hint="eastAsia" w:ascii="宋体" w:hAnsi="宋体"/>
          <w:sz w:val="24"/>
          <w:szCs w:val="24"/>
        </w:rPr>
        <w:t>万元以上</w:t>
      </w:r>
      <w:r>
        <w:rPr>
          <w:rFonts w:ascii="宋体" w:hAnsi="宋体"/>
          <w:sz w:val="24"/>
          <w:szCs w:val="24"/>
        </w:rPr>
        <w:t>4</w:t>
      </w:r>
      <w:r>
        <w:rPr>
          <w:rFonts w:hint="eastAsia" w:ascii="宋体" w:hAnsi="宋体"/>
          <w:sz w:val="24"/>
          <w:szCs w:val="24"/>
        </w:rPr>
        <w:t>万元以下的罚款；</w:t>
      </w:r>
    </w:p>
    <w:p>
      <w:pPr>
        <w:spacing w:line="420" w:lineRule="exact"/>
        <w:ind w:firstLine="480" w:firstLineChars="200"/>
        <w:rPr>
          <w:rFonts w:ascii="微软雅黑" w:hAnsi="微软雅黑" w:eastAsia="微软雅黑"/>
          <w:sz w:val="24"/>
          <w:szCs w:val="24"/>
          <w:shd w:val="clear" w:color="auto" w:fill="FFFFFF"/>
        </w:rPr>
      </w:pPr>
      <w:r>
        <w:rPr>
          <w:rFonts w:hint="eastAsia" w:ascii="宋体" w:hAnsi="宋体"/>
          <w:sz w:val="24"/>
          <w:szCs w:val="24"/>
        </w:rPr>
        <w:t>3</w:t>
      </w:r>
      <w:r>
        <w:rPr>
          <w:rFonts w:ascii="宋体" w:hAnsi="宋体"/>
          <w:sz w:val="24"/>
          <w:szCs w:val="24"/>
        </w:rPr>
        <w:t>.</w:t>
      </w:r>
      <w:r>
        <w:rPr>
          <w:rFonts w:hint="eastAsia" w:ascii="宋体" w:hAnsi="宋体"/>
          <w:sz w:val="24"/>
          <w:szCs w:val="24"/>
        </w:rPr>
        <w:t>违反规定拆除或者停止使用</w:t>
      </w:r>
      <w:r>
        <w:rPr>
          <w:rFonts w:ascii="宋体" w:hAnsi="宋体"/>
          <w:sz w:val="24"/>
          <w:szCs w:val="24"/>
        </w:rPr>
        <w:t>5</w:t>
      </w:r>
      <w:r>
        <w:rPr>
          <w:rFonts w:hint="eastAsia" w:ascii="宋体" w:hAnsi="宋体"/>
          <w:sz w:val="24"/>
          <w:szCs w:val="24"/>
        </w:rPr>
        <w:t>台（套）以上存在较大危险因素设备设施的安全防护装置的，处</w:t>
      </w:r>
      <w:r>
        <w:rPr>
          <w:rFonts w:ascii="宋体" w:hAnsi="宋体"/>
          <w:sz w:val="24"/>
          <w:szCs w:val="24"/>
        </w:rPr>
        <w:t>4</w:t>
      </w:r>
      <w:r>
        <w:rPr>
          <w:rFonts w:hint="eastAsia" w:ascii="宋体" w:hAnsi="宋体"/>
          <w:sz w:val="24"/>
          <w:szCs w:val="24"/>
        </w:rPr>
        <w:t>万元以上</w:t>
      </w:r>
      <w:r>
        <w:rPr>
          <w:rFonts w:ascii="宋体" w:hAnsi="宋体"/>
          <w:sz w:val="24"/>
          <w:szCs w:val="24"/>
        </w:rPr>
        <w:t>5</w:t>
      </w:r>
      <w:r>
        <w:rPr>
          <w:rFonts w:hint="eastAsia" w:ascii="宋体" w:hAnsi="宋体"/>
          <w:sz w:val="24"/>
          <w:szCs w:val="24"/>
        </w:rPr>
        <w:t>万元以下的罚款。</w:t>
      </w:r>
    </w:p>
    <w:p>
      <w:pPr>
        <w:spacing w:line="420" w:lineRule="exact"/>
        <w:ind w:firstLine="480" w:firstLineChars="200"/>
        <w:rPr>
          <w:rFonts w:ascii="黑体" w:hAnsi="黑体" w:eastAsia="黑体"/>
          <w:bCs/>
          <w:sz w:val="24"/>
          <w:szCs w:val="24"/>
        </w:rPr>
      </w:pPr>
      <w:r>
        <w:rPr>
          <w:rFonts w:hint="eastAsia" w:ascii="黑体" w:hAnsi="黑体" w:eastAsia="黑体"/>
          <w:bCs/>
          <w:sz w:val="24"/>
          <w:szCs w:val="24"/>
        </w:rPr>
        <w:t>（六）违法行为：生产经营单位进行爆破、吊装、挖掘、悬吊、建设工程拆除、油罐清洗等危险作业，以及在有限空间内作业、动火作业、高处作业、带电作业、临近高压输电线路作业时，未落实安全交底，向作业人员详细说明作业内容、主要危险因素、作业安全要求和应急措施等内容，拒不改正的。</w:t>
      </w:r>
    </w:p>
    <w:p>
      <w:pPr>
        <w:widowControl/>
        <w:spacing w:line="420" w:lineRule="exact"/>
        <w:ind w:left="210" w:leftChars="100" w:firstLine="240" w:firstLineChars="100"/>
        <w:jc w:val="left"/>
        <w:textAlignment w:val="baseline"/>
        <w:rPr>
          <w:rFonts w:ascii="华文楷体" w:hAnsi="华文楷体" w:eastAsia="华文楷体"/>
          <w:sz w:val="24"/>
          <w:szCs w:val="24"/>
        </w:rPr>
      </w:pPr>
      <w:r>
        <w:rPr>
          <w:rFonts w:hint="eastAsia" w:ascii="黑体" w:hAnsi="黑体" w:eastAsia="黑体"/>
          <w:sz w:val="24"/>
          <w:szCs w:val="24"/>
        </w:rPr>
        <w:t>【违法依据】</w:t>
      </w:r>
      <w:r>
        <w:rPr>
          <w:rFonts w:hint="eastAsia" w:ascii="宋体" w:hAnsi="宋体"/>
          <w:sz w:val="24"/>
          <w:szCs w:val="24"/>
        </w:rPr>
        <w:t>《北京市生产经营单位安全生产主体责任规定》</w:t>
      </w:r>
      <w:r>
        <w:rPr>
          <w:rFonts w:ascii="宋体" w:hAnsi="宋体"/>
          <w:sz w:val="24"/>
          <w:szCs w:val="24"/>
        </w:rPr>
        <w:t>第二十五条</w:t>
      </w:r>
      <w:r>
        <w:rPr>
          <w:rFonts w:hint="eastAsia" w:ascii="宋体" w:hAnsi="宋体"/>
          <w:sz w:val="24"/>
          <w:szCs w:val="24"/>
        </w:rPr>
        <w:t>第二项规定：</w:t>
      </w:r>
    </w:p>
    <w:p>
      <w:pPr>
        <w:widowControl/>
        <w:spacing w:line="420" w:lineRule="exact"/>
        <w:ind w:firstLine="480" w:firstLineChars="200"/>
        <w:jc w:val="left"/>
        <w:textAlignment w:val="baseline"/>
        <w:rPr>
          <w:rFonts w:ascii="华文楷体" w:hAnsi="华文楷体" w:eastAsia="华文楷体"/>
          <w:sz w:val="24"/>
          <w:szCs w:val="24"/>
        </w:rPr>
      </w:pPr>
      <w:r>
        <w:rPr>
          <w:rFonts w:ascii="华文楷体" w:hAnsi="华文楷体" w:eastAsia="华文楷体"/>
          <w:sz w:val="24"/>
          <w:szCs w:val="24"/>
        </w:rPr>
        <w:t>生产经营单位进行爆破、吊装、挖掘、悬吊、建设工程拆除、油罐清洗等危险作业，以及在有限空间内作业、动火作业、高处作业、带电作业、临近高压输电线路作业，应当遵守下列规定：</w:t>
      </w:r>
      <w:bookmarkStart w:id="82" w:name="tiao_25_kuan_1_xiang_2"/>
      <w:bookmarkEnd w:id="82"/>
      <w:bookmarkStart w:id="83" w:name="tiao_25_kuan_1_xiang_1"/>
      <w:bookmarkEnd w:id="83"/>
      <w:r>
        <w:rPr>
          <w:rFonts w:ascii="华文楷体" w:hAnsi="华文楷体" w:eastAsia="华文楷体"/>
          <w:sz w:val="24"/>
          <w:szCs w:val="24"/>
        </w:rPr>
        <w:t>（二）落实安全交底，向作业人员详细说明作业内容、主要危险因素、作业安全要求和应急措施等内容；</w:t>
      </w:r>
    </w:p>
    <w:p>
      <w:pPr>
        <w:spacing w:line="420" w:lineRule="exact"/>
        <w:ind w:firstLine="480" w:firstLineChars="200"/>
        <w:rPr>
          <w:rFonts w:ascii="华文楷体" w:hAnsi="华文楷体" w:eastAsia="华文楷体"/>
          <w:sz w:val="24"/>
          <w:szCs w:val="24"/>
        </w:rPr>
      </w:pPr>
      <w:r>
        <w:rPr>
          <w:rFonts w:hint="eastAsia" w:ascii="黑体" w:hAnsi="黑体" w:eastAsia="黑体"/>
          <w:sz w:val="24"/>
          <w:szCs w:val="24"/>
        </w:rPr>
        <w:t>【处罚依据】</w:t>
      </w:r>
      <w:r>
        <w:rPr>
          <w:rFonts w:hint="eastAsia" w:ascii="宋体" w:hAnsi="宋体"/>
          <w:sz w:val="24"/>
          <w:szCs w:val="24"/>
        </w:rPr>
        <w:t>《北京市生产经营单位安全生产主体责任规定》</w:t>
      </w:r>
      <w:r>
        <w:rPr>
          <w:rFonts w:ascii="宋体" w:hAnsi="宋体"/>
          <w:sz w:val="24"/>
          <w:szCs w:val="24"/>
        </w:rPr>
        <w:t>第四十六条</w:t>
      </w:r>
      <w:r>
        <w:rPr>
          <w:rFonts w:hint="eastAsia" w:ascii="宋体" w:hAnsi="宋体"/>
          <w:sz w:val="24"/>
          <w:szCs w:val="24"/>
        </w:rPr>
        <w:t>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违反本规定第二十五条规定，生产经营单位未遵守作业规定之一的，由负有安全生产监督管理职责的部门责令改正；拒不改正的，责令停产停业整顿，可以处2万元以上10万元以下罚款。</w:t>
      </w:r>
    </w:p>
    <w:p>
      <w:pPr>
        <w:spacing w:line="420" w:lineRule="exact"/>
        <w:ind w:firstLine="480" w:firstLineChars="200"/>
        <w:rPr>
          <w:rFonts w:ascii="宋体" w:hAnsi="宋体"/>
          <w:b/>
          <w:sz w:val="24"/>
          <w:szCs w:val="24"/>
        </w:rPr>
      </w:pPr>
      <w:r>
        <w:rPr>
          <w:rFonts w:hint="eastAsia" w:ascii="黑体" w:hAnsi="黑体" w:eastAsia="黑体"/>
          <w:sz w:val="24"/>
          <w:szCs w:val="24"/>
        </w:rPr>
        <w:t>【裁量基准】</w:t>
      </w:r>
      <w:r>
        <w:rPr>
          <w:rFonts w:hint="eastAsia" w:ascii="宋体" w:hAnsi="宋体"/>
          <w:bCs/>
          <w:sz w:val="24"/>
          <w:szCs w:val="24"/>
        </w:rPr>
        <w:t>违反前款规定的违法行为，属于基础裁量</w:t>
      </w:r>
      <w:r>
        <w:rPr>
          <w:rFonts w:ascii="宋体" w:hAnsi="宋体"/>
          <w:bCs/>
          <w:sz w:val="24"/>
          <w:szCs w:val="24"/>
        </w:rPr>
        <w:t>A</w:t>
      </w:r>
      <w:r>
        <w:rPr>
          <w:rFonts w:hint="eastAsia" w:ascii="宋体" w:hAnsi="宋体"/>
          <w:bCs/>
          <w:sz w:val="24"/>
          <w:szCs w:val="24"/>
        </w:rPr>
        <w:t>档，按照以下裁量阶次处以罚款：</w:t>
      </w:r>
    </w:p>
    <w:p>
      <w:pPr>
        <w:spacing w:line="420" w:lineRule="exact"/>
        <w:ind w:firstLine="480" w:firstLineChars="200"/>
        <w:rPr>
          <w:rFonts w:ascii="宋体" w:hAnsi="宋体"/>
          <w:sz w:val="24"/>
          <w:szCs w:val="24"/>
        </w:rPr>
      </w:pPr>
      <w:r>
        <w:rPr>
          <w:rFonts w:hint="eastAsia" w:ascii="宋体" w:hAnsi="宋体"/>
          <w:sz w:val="24"/>
          <w:szCs w:val="24"/>
        </w:rPr>
        <w:t>1</w:t>
      </w:r>
      <w:r>
        <w:rPr>
          <w:rFonts w:ascii="宋体" w:hAnsi="宋体"/>
          <w:sz w:val="24"/>
          <w:szCs w:val="24"/>
        </w:rPr>
        <w:t>.</w:t>
      </w:r>
      <w:r>
        <w:rPr>
          <w:rFonts w:hint="eastAsia" w:ascii="宋体" w:hAnsi="宋体"/>
          <w:sz w:val="24"/>
          <w:szCs w:val="24"/>
        </w:rPr>
        <w:t>生产经营单位进行爆破、吊装、挖掘、悬吊、建设工程拆除、油罐清洗等危险作业，以及在有限空间内作业、动火作业、高处作业、带电作业、临近高压输电线路作业时，未落实安全交底，存在未向作业人员详细说明作业内容、主要危险因素、作业安全要求和应急措施等内容中的任一项，拒不改正的，可以处2万元以上4万元以下的罚款；</w:t>
      </w:r>
    </w:p>
    <w:p>
      <w:pPr>
        <w:spacing w:line="420" w:lineRule="exact"/>
        <w:ind w:firstLine="480" w:firstLineChars="200"/>
        <w:rPr>
          <w:rFonts w:ascii="宋体" w:hAnsi="宋体"/>
          <w:sz w:val="24"/>
          <w:szCs w:val="24"/>
        </w:rPr>
      </w:pPr>
      <w:r>
        <w:rPr>
          <w:rFonts w:hint="eastAsia" w:ascii="宋体" w:hAnsi="宋体"/>
          <w:sz w:val="24"/>
          <w:szCs w:val="24"/>
        </w:rPr>
        <w:t>2</w:t>
      </w:r>
      <w:r>
        <w:rPr>
          <w:rFonts w:ascii="宋体" w:hAnsi="宋体"/>
          <w:sz w:val="24"/>
          <w:szCs w:val="24"/>
        </w:rPr>
        <w:t>.</w:t>
      </w:r>
      <w:r>
        <w:rPr>
          <w:rFonts w:hint="eastAsia" w:ascii="宋体" w:hAnsi="宋体"/>
          <w:sz w:val="24"/>
          <w:szCs w:val="24"/>
        </w:rPr>
        <w:t>生产经营单位进行爆破、吊装、挖掘、悬吊、建设工程拆除、油罐清洗等危险作业，以及在有限空间内作业、动火作业、高处作业、带电作业、临近高压输电线路作业时，未落实安全交底，存在未向作业人员详细说明作业内容、主要危险因素、作业安全要求和应急措施等内容中的任两项，拒不改正的，可以处</w:t>
      </w:r>
      <w:r>
        <w:rPr>
          <w:rFonts w:ascii="宋体" w:hAnsi="宋体"/>
          <w:sz w:val="24"/>
          <w:szCs w:val="24"/>
        </w:rPr>
        <w:t>4</w:t>
      </w:r>
      <w:r>
        <w:rPr>
          <w:rFonts w:hint="eastAsia" w:ascii="宋体" w:hAnsi="宋体"/>
          <w:sz w:val="24"/>
          <w:szCs w:val="24"/>
        </w:rPr>
        <w:t>万元以上</w:t>
      </w:r>
      <w:r>
        <w:rPr>
          <w:rFonts w:ascii="宋体" w:hAnsi="宋体"/>
          <w:sz w:val="24"/>
          <w:szCs w:val="24"/>
        </w:rPr>
        <w:t>7</w:t>
      </w:r>
      <w:r>
        <w:rPr>
          <w:rFonts w:hint="eastAsia" w:ascii="宋体" w:hAnsi="宋体"/>
          <w:sz w:val="24"/>
          <w:szCs w:val="24"/>
        </w:rPr>
        <w:t>万元以下的罚款；</w:t>
      </w:r>
    </w:p>
    <w:p>
      <w:pPr>
        <w:spacing w:line="420" w:lineRule="exact"/>
        <w:ind w:firstLine="480" w:firstLineChars="200"/>
        <w:rPr>
          <w:rFonts w:ascii="微软雅黑" w:hAnsi="微软雅黑" w:eastAsia="微软雅黑"/>
          <w:sz w:val="24"/>
          <w:szCs w:val="24"/>
          <w:shd w:val="clear" w:color="auto" w:fill="FFFFFF"/>
        </w:rPr>
      </w:pPr>
      <w:r>
        <w:rPr>
          <w:rFonts w:hint="eastAsia" w:ascii="宋体" w:hAnsi="宋体"/>
          <w:sz w:val="24"/>
          <w:szCs w:val="24"/>
        </w:rPr>
        <w:t>3</w:t>
      </w:r>
      <w:r>
        <w:rPr>
          <w:rFonts w:ascii="宋体" w:hAnsi="宋体"/>
          <w:sz w:val="24"/>
          <w:szCs w:val="24"/>
        </w:rPr>
        <w:t>.</w:t>
      </w:r>
      <w:r>
        <w:rPr>
          <w:rFonts w:hint="eastAsia" w:ascii="宋体" w:hAnsi="宋体"/>
          <w:sz w:val="24"/>
          <w:szCs w:val="24"/>
        </w:rPr>
        <w:t>生产经营单位进行爆破、吊装、挖掘、悬吊、建设工程拆除、油罐清洗等危险作业，以及在有限空间内作业、动火作业、高处作业、带电作业、临近高压输电线路作业时，未落实安全交底，存在未向作业人员详细说明作业内容、主要危险因素、作业安全要求和应急措施等内容中的任三项以上，拒不改正的，可以处</w:t>
      </w:r>
      <w:r>
        <w:rPr>
          <w:rFonts w:ascii="宋体" w:hAnsi="宋体"/>
          <w:sz w:val="24"/>
          <w:szCs w:val="24"/>
        </w:rPr>
        <w:t>7</w:t>
      </w:r>
      <w:r>
        <w:rPr>
          <w:rFonts w:hint="eastAsia" w:ascii="宋体" w:hAnsi="宋体"/>
          <w:sz w:val="24"/>
          <w:szCs w:val="24"/>
        </w:rPr>
        <w:t>万元以上</w:t>
      </w:r>
      <w:r>
        <w:rPr>
          <w:rFonts w:ascii="宋体" w:hAnsi="宋体"/>
          <w:sz w:val="24"/>
          <w:szCs w:val="24"/>
        </w:rPr>
        <w:t>10</w:t>
      </w:r>
      <w:r>
        <w:rPr>
          <w:rFonts w:hint="eastAsia" w:ascii="宋体" w:hAnsi="宋体"/>
          <w:sz w:val="24"/>
          <w:szCs w:val="24"/>
        </w:rPr>
        <w:t>万元以下的罚款。</w:t>
      </w:r>
    </w:p>
    <w:p>
      <w:pPr>
        <w:spacing w:line="420" w:lineRule="exact"/>
        <w:ind w:firstLine="480" w:firstLineChars="200"/>
        <w:rPr>
          <w:rFonts w:ascii="黑体" w:hAnsi="黑体" w:eastAsia="黑体"/>
          <w:bCs/>
          <w:sz w:val="24"/>
          <w:szCs w:val="24"/>
        </w:rPr>
      </w:pPr>
      <w:r>
        <w:rPr>
          <w:rFonts w:hint="eastAsia" w:ascii="黑体" w:hAnsi="黑体" w:eastAsia="黑体"/>
          <w:bCs/>
          <w:sz w:val="24"/>
          <w:szCs w:val="24"/>
        </w:rPr>
        <w:t>（七）违法行为：生产经营单位委托其他生产经营单位从事危险作业未签订安全生产管理协议，或者未在有关合同中明确各自的安全生产管理职责的。</w:t>
      </w:r>
    </w:p>
    <w:p>
      <w:pPr>
        <w:widowControl/>
        <w:spacing w:line="420" w:lineRule="exact"/>
        <w:ind w:firstLine="480" w:firstLineChars="200"/>
        <w:jc w:val="left"/>
        <w:textAlignment w:val="baseline"/>
        <w:rPr>
          <w:rFonts w:ascii="华文楷体" w:hAnsi="华文楷体" w:eastAsia="华文楷体"/>
          <w:sz w:val="24"/>
          <w:szCs w:val="24"/>
        </w:rPr>
      </w:pPr>
      <w:r>
        <w:rPr>
          <w:rFonts w:hint="eastAsia" w:ascii="黑体" w:hAnsi="黑体" w:eastAsia="黑体"/>
          <w:sz w:val="24"/>
          <w:szCs w:val="24"/>
        </w:rPr>
        <w:t>【违法依据】</w:t>
      </w:r>
      <w:r>
        <w:rPr>
          <w:rFonts w:hint="eastAsia" w:ascii="宋体" w:hAnsi="宋体"/>
          <w:sz w:val="24"/>
          <w:szCs w:val="24"/>
        </w:rPr>
        <w:t>《北京市生产经营单位安全生产主体责任规定》</w:t>
      </w:r>
      <w:r>
        <w:rPr>
          <w:rFonts w:ascii="宋体" w:hAnsi="宋体"/>
          <w:sz w:val="24"/>
          <w:szCs w:val="24"/>
        </w:rPr>
        <w:t>第二十五条</w:t>
      </w:r>
      <w:r>
        <w:rPr>
          <w:rFonts w:hint="eastAsia" w:ascii="宋体" w:hAnsi="宋体"/>
          <w:sz w:val="24"/>
          <w:szCs w:val="24"/>
        </w:rPr>
        <w:t>规定：</w:t>
      </w:r>
    </w:p>
    <w:p>
      <w:pPr>
        <w:widowControl/>
        <w:spacing w:line="420" w:lineRule="exact"/>
        <w:ind w:firstLine="480" w:firstLineChars="200"/>
        <w:jc w:val="left"/>
        <w:textAlignment w:val="baseline"/>
        <w:rPr>
          <w:rFonts w:ascii="华文楷体" w:hAnsi="华文楷体" w:eastAsia="华文楷体"/>
          <w:sz w:val="24"/>
          <w:szCs w:val="24"/>
        </w:rPr>
      </w:pPr>
      <w:r>
        <w:rPr>
          <w:rFonts w:ascii="华文楷体" w:hAnsi="华文楷体" w:eastAsia="华文楷体"/>
          <w:sz w:val="24"/>
          <w:szCs w:val="24"/>
        </w:rPr>
        <w:t>生产经营单位进行爆破、吊装、挖掘、悬吊、建设工程拆除、油罐清洗等危险作业，以及在有限空间内作业、动火作业、高处作业、带电作业、临近高压输电线路作业，应当遵守下列规定：</w:t>
      </w:r>
    </w:p>
    <w:p>
      <w:pPr>
        <w:widowControl/>
        <w:spacing w:line="420" w:lineRule="exact"/>
        <w:ind w:firstLine="480" w:firstLineChars="200"/>
        <w:jc w:val="left"/>
        <w:textAlignment w:val="baseline"/>
        <w:rPr>
          <w:rFonts w:ascii="华文楷体" w:hAnsi="华文楷体" w:eastAsia="华文楷体"/>
          <w:sz w:val="24"/>
          <w:szCs w:val="24"/>
        </w:rPr>
      </w:pPr>
      <w:r>
        <w:rPr>
          <w:rFonts w:ascii="华文楷体" w:hAnsi="华文楷体" w:eastAsia="华文楷体"/>
          <w:sz w:val="24"/>
          <w:szCs w:val="24"/>
        </w:rPr>
        <w:t>（一）制定作业方案，按照本单位内部批准权限审批；</w:t>
      </w:r>
    </w:p>
    <w:p>
      <w:pPr>
        <w:widowControl/>
        <w:spacing w:line="420" w:lineRule="exact"/>
        <w:ind w:firstLine="480" w:firstLineChars="200"/>
        <w:jc w:val="left"/>
        <w:textAlignment w:val="baseline"/>
        <w:rPr>
          <w:rFonts w:ascii="华文楷体" w:hAnsi="华文楷体" w:eastAsia="华文楷体"/>
          <w:sz w:val="24"/>
          <w:szCs w:val="24"/>
        </w:rPr>
      </w:pPr>
      <w:r>
        <w:rPr>
          <w:rFonts w:ascii="华文楷体" w:hAnsi="华文楷体" w:eastAsia="华文楷体"/>
          <w:sz w:val="24"/>
          <w:szCs w:val="24"/>
        </w:rPr>
        <w:t>（二）落实安全交底，向作业人员详细说明作业内容、主要危险因素、作业安全要求和应急措施等内容；</w:t>
      </w:r>
    </w:p>
    <w:p>
      <w:pPr>
        <w:widowControl/>
        <w:spacing w:line="420" w:lineRule="exact"/>
        <w:ind w:firstLine="480" w:firstLineChars="200"/>
        <w:jc w:val="left"/>
        <w:textAlignment w:val="baseline"/>
        <w:rPr>
          <w:rFonts w:ascii="华文楷体" w:hAnsi="华文楷体" w:eastAsia="华文楷体"/>
          <w:sz w:val="24"/>
          <w:szCs w:val="24"/>
        </w:rPr>
      </w:pPr>
      <w:r>
        <w:rPr>
          <w:rFonts w:ascii="华文楷体" w:hAnsi="华文楷体" w:eastAsia="华文楷体"/>
          <w:sz w:val="24"/>
          <w:szCs w:val="24"/>
        </w:rPr>
        <w:t>（三）安排专门人员进行现场管理，确认现场作业条件、作业人员上岗资格、身体状况符合安全作业要求，监督作业人员遵守操作规程，落实安全措施；</w:t>
      </w:r>
    </w:p>
    <w:p>
      <w:pPr>
        <w:widowControl/>
        <w:spacing w:line="420" w:lineRule="exact"/>
        <w:ind w:firstLine="480" w:firstLineChars="200"/>
        <w:jc w:val="left"/>
        <w:textAlignment w:val="baseline"/>
        <w:rPr>
          <w:rFonts w:ascii="华文楷体" w:hAnsi="华文楷体" w:eastAsia="华文楷体"/>
          <w:sz w:val="24"/>
          <w:szCs w:val="24"/>
        </w:rPr>
      </w:pPr>
      <w:r>
        <w:rPr>
          <w:rFonts w:ascii="华文楷体" w:hAnsi="华文楷体" w:eastAsia="华文楷体"/>
          <w:sz w:val="24"/>
          <w:szCs w:val="24"/>
        </w:rPr>
        <w:t>（四）配备与现场作业活动相适应的劳动防护用品，以及相应的安全警示标志、安全防护设备、应急救援装备；</w:t>
      </w:r>
    </w:p>
    <w:p>
      <w:pPr>
        <w:widowControl/>
        <w:spacing w:line="420" w:lineRule="exact"/>
        <w:ind w:firstLine="480" w:firstLineChars="200"/>
        <w:jc w:val="left"/>
        <w:textAlignment w:val="baseline"/>
        <w:rPr>
          <w:rFonts w:ascii="华文楷体" w:hAnsi="华文楷体" w:eastAsia="华文楷体"/>
          <w:sz w:val="24"/>
          <w:szCs w:val="24"/>
        </w:rPr>
      </w:pPr>
      <w:r>
        <w:rPr>
          <w:rFonts w:ascii="华文楷体" w:hAnsi="华文楷体" w:eastAsia="华文楷体"/>
          <w:sz w:val="24"/>
          <w:szCs w:val="24"/>
        </w:rPr>
        <w:t>（五）发现直接危及人身安全的紧急情况，立即采取应急措施，停止作业或者撤出作业人员。</w:t>
      </w:r>
    </w:p>
    <w:p>
      <w:pPr>
        <w:widowControl/>
        <w:spacing w:line="420" w:lineRule="exact"/>
        <w:ind w:firstLine="480" w:firstLineChars="200"/>
        <w:jc w:val="left"/>
        <w:textAlignment w:val="baseline"/>
        <w:rPr>
          <w:rFonts w:ascii="宋体" w:hAnsi="宋体"/>
          <w:sz w:val="24"/>
          <w:szCs w:val="24"/>
        </w:rPr>
      </w:pPr>
      <w:r>
        <w:rPr>
          <w:rFonts w:hint="eastAsia" w:ascii="宋体" w:hAnsi="宋体"/>
          <w:sz w:val="24"/>
          <w:szCs w:val="24"/>
        </w:rPr>
        <w:t>《北京市生产经营单位安全生产主体责任规定》</w:t>
      </w:r>
      <w:r>
        <w:rPr>
          <w:rFonts w:ascii="宋体" w:hAnsi="宋体"/>
          <w:sz w:val="24"/>
          <w:szCs w:val="24"/>
        </w:rPr>
        <w:t>第二十六条</w:t>
      </w:r>
      <w:r>
        <w:rPr>
          <w:rFonts w:hint="eastAsia" w:ascii="宋体" w:hAnsi="宋体"/>
          <w:sz w:val="24"/>
          <w:szCs w:val="24"/>
        </w:rPr>
        <w:t>第三项规定：</w:t>
      </w:r>
    </w:p>
    <w:p>
      <w:pPr>
        <w:widowControl/>
        <w:spacing w:line="420" w:lineRule="exact"/>
        <w:ind w:firstLine="480" w:firstLineChars="200"/>
        <w:jc w:val="left"/>
        <w:textAlignment w:val="baseline"/>
        <w:rPr>
          <w:rFonts w:ascii="华文楷体" w:hAnsi="华文楷体" w:eastAsia="华文楷体"/>
          <w:sz w:val="24"/>
          <w:szCs w:val="24"/>
        </w:rPr>
      </w:pPr>
      <w:r>
        <w:rPr>
          <w:rFonts w:ascii="华文楷体" w:hAnsi="华文楷体" w:eastAsia="华文楷体"/>
          <w:sz w:val="24"/>
          <w:szCs w:val="24"/>
        </w:rPr>
        <w:t>有下列情形之一的，生产经营单位应当签订安全生产管理协议，或者在有关合同中明确各自的安全生产管理职责：</w:t>
      </w:r>
      <w:r>
        <w:rPr>
          <w:rFonts w:hint="eastAsia" w:ascii="华文楷体" w:hAnsi="华文楷体" w:eastAsia="华文楷体"/>
          <w:sz w:val="24"/>
          <w:szCs w:val="24"/>
        </w:rPr>
        <w:t>……</w:t>
      </w:r>
      <w:r>
        <w:rPr>
          <w:rFonts w:ascii="华文楷体" w:hAnsi="华文楷体" w:eastAsia="华文楷体"/>
          <w:sz w:val="24"/>
          <w:szCs w:val="24"/>
        </w:rPr>
        <w:t>（三）委托其他生产经营单位从事本规定第二十五条规定所列作业的。</w:t>
      </w:r>
    </w:p>
    <w:p>
      <w:pPr>
        <w:widowControl/>
        <w:spacing w:line="420" w:lineRule="exact"/>
        <w:ind w:firstLine="480" w:firstLineChars="200"/>
        <w:jc w:val="left"/>
        <w:textAlignment w:val="baseline"/>
        <w:rPr>
          <w:rFonts w:ascii="华文楷体" w:hAnsi="华文楷体" w:eastAsia="华文楷体"/>
          <w:sz w:val="24"/>
          <w:szCs w:val="24"/>
        </w:rPr>
      </w:pPr>
      <w:r>
        <w:rPr>
          <w:rFonts w:hint="eastAsia" w:ascii="华文楷体" w:hAnsi="华文楷体" w:eastAsia="华文楷体"/>
          <w:sz w:val="24"/>
          <w:szCs w:val="24"/>
        </w:rPr>
        <w:t>《北京市生产经营单位安全生产主体责任规定》</w:t>
      </w:r>
      <w:r>
        <w:rPr>
          <w:rFonts w:ascii="华文楷体" w:hAnsi="华文楷体" w:eastAsia="华文楷体"/>
          <w:sz w:val="24"/>
          <w:szCs w:val="24"/>
        </w:rPr>
        <w:t>第二十七条</w:t>
      </w:r>
      <w:r>
        <w:rPr>
          <w:rFonts w:hint="eastAsia" w:ascii="华文楷体" w:hAnsi="华文楷体" w:eastAsia="华文楷体"/>
          <w:sz w:val="24"/>
          <w:szCs w:val="24"/>
        </w:rPr>
        <w:t>规定：</w:t>
      </w:r>
    </w:p>
    <w:p>
      <w:pPr>
        <w:widowControl/>
        <w:spacing w:line="420" w:lineRule="exact"/>
        <w:ind w:firstLine="480" w:firstLineChars="200"/>
        <w:jc w:val="left"/>
        <w:textAlignment w:val="baseline"/>
        <w:rPr>
          <w:rFonts w:ascii="华文楷体" w:hAnsi="华文楷体" w:eastAsia="华文楷体"/>
          <w:sz w:val="24"/>
          <w:szCs w:val="24"/>
        </w:rPr>
      </w:pPr>
      <w:r>
        <w:rPr>
          <w:rFonts w:ascii="华文楷体" w:hAnsi="华文楷体" w:eastAsia="华文楷体"/>
          <w:sz w:val="24"/>
          <w:szCs w:val="24"/>
        </w:rPr>
        <w:t>安全生产管理协议应当包括下列内容：</w:t>
      </w:r>
    </w:p>
    <w:p>
      <w:pPr>
        <w:widowControl/>
        <w:spacing w:line="420" w:lineRule="exact"/>
        <w:ind w:firstLine="480" w:firstLineChars="200"/>
        <w:jc w:val="left"/>
        <w:textAlignment w:val="baseline"/>
        <w:rPr>
          <w:rFonts w:ascii="华文楷体" w:hAnsi="华文楷体" w:eastAsia="华文楷体"/>
          <w:sz w:val="24"/>
          <w:szCs w:val="24"/>
        </w:rPr>
      </w:pPr>
      <w:r>
        <w:rPr>
          <w:rFonts w:ascii="华文楷体" w:hAnsi="华文楷体" w:eastAsia="华文楷体"/>
          <w:sz w:val="24"/>
          <w:szCs w:val="24"/>
        </w:rPr>
        <w:t>（一）双方安全生产职责、各自管理的区域范围；</w:t>
      </w:r>
    </w:p>
    <w:p>
      <w:pPr>
        <w:widowControl/>
        <w:spacing w:line="420" w:lineRule="exact"/>
        <w:ind w:firstLine="480" w:firstLineChars="200"/>
        <w:jc w:val="left"/>
        <w:textAlignment w:val="baseline"/>
        <w:rPr>
          <w:rFonts w:ascii="华文楷体" w:hAnsi="华文楷体" w:eastAsia="华文楷体"/>
          <w:sz w:val="24"/>
          <w:szCs w:val="24"/>
        </w:rPr>
      </w:pPr>
      <w:r>
        <w:rPr>
          <w:rFonts w:ascii="华文楷体" w:hAnsi="华文楷体" w:eastAsia="华文楷体"/>
          <w:sz w:val="24"/>
          <w:szCs w:val="24"/>
        </w:rPr>
        <w:t>（二）作业场所、作业人员、设备设施的安全生产管理责任；</w:t>
      </w:r>
    </w:p>
    <w:p>
      <w:pPr>
        <w:widowControl/>
        <w:spacing w:line="420" w:lineRule="exact"/>
        <w:ind w:firstLine="480" w:firstLineChars="200"/>
        <w:jc w:val="left"/>
        <w:textAlignment w:val="baseline"/>
        <w:rPr>
          <w:rFonts w:ascii="华文楷体" w:hAnsi="华文楷体" w:eastAsia="华文楷体"/>
          <w:sz w:val="24"/>
          <w:szCs w:val="24"/>
        </w:rPr>
      </w:pPr>
      <w:r>
        <w:rPr>
          <w:rFonts w:ascii="华文楷体" w:hAnsi="华文楷体" w:eastAsia="华文楷体"/>
          <w:sz w:val="24"/>
          <w:szCs w:val="24"/>
        </w:rPr>
        <w:t>（三）双方有关安全生产的权利和义务；</w:t>
      </w:r>
    </w:p>
    <w:p>
      <w:pPr>
        <w:widowControl/>
        <w:spacing w:line="420" w:lineRule="exact"/>
        <w:ind w:firstLine="480" w:firstLineChars="200"/>
        <w:jc w:val="left"/>
        <w:textAlignment w:val="baseline"/>
        <w:rPr>
          <w:rFonts w:ascii="华文楷体" w:hAnsi="华文楷体" w:eastAsia="华文楷体"/>
          <w:sz w:val="24"/>
          <w:szCs w:val="24"/>
        </w:rPr>
      </w:pPr>
      <w:r>
        <w:rPr>
          <w:rFonts w:ascii="华文楷体" w:hAnsi="华文楷体" w:eastAsia="华文楷体"/>
          <w:sz w:val="24"/>
          <w:szCs w:val="24"/>
        </w:rPr>
        <w:t>（四）生产安全事故报告和应急救援责任。</w:t>
      </w:r>
    </w:p>
    <w:p>
      <w:pPr>
        <w:spacing w:line="420" w:lineRule="exact"/>
        <w:ind w:firstLine="480" w:firstLineChars="200"/>
        <w:rPr>
          <w:rFonts w:ascii="华文楷体" w:hAnsi="华文楷体" w:eastAsia="华文楷体"/>
          <w:sz w:val="24"/>
          <w:szCs w:val="24"/>
        </w:rPr>
      </w:pPr>
      <w:r>
        <w:rPr>
          <w:rFonts w:hint="eastAsia" w:ascii="黑体" w:hAnsi="黑体" w:eastAsia="黑体"/>
          <w:sz w:val="24"/>
          <w:szCs w:val="24"/>
        </w:rPr>
        <w:t>【处罚依据】</w:t>
      </w:r>
      <w:r>
        <w:rPr>
          <w:rFonts w:hint="eastAsia" w:ascii="宋体" w:hAnsi="宋体"/>
          <w:sz w:val="24"/>
          <w:szCs w:val="24"/>
        </w:rPr>
        <w:t>《北京市生产经营单位安全生产主体责任规定》</w:t>
      </w:r>
      <w:r>
        <w:rPr>
          <w:rFonts w:ascii="宋体" w:hAnsi="宋体"/>
          <w:sz w:val="24"/>
          <w:szCs w:val="24"/>
        </w:rPr>
        <w:t>第四十七条</w:t>
      </w:r>
      <w:r>
        <w:rPr>
          <w:rFonts w:hint="eastAsia" w:ascii="宋体" w:hAnsi="宋体"/>
          <w:sz w:val="24"/>
          <w:szCs w:val="24"/>
        </w:rPr>
        <w:t>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违反本规定第二十六条规定，生产经营单位</w:t>
      </w:r>
      <w:bookmarkStart w:id="84" w:name="_Hlk40439453"/>
      <w:r>
        <w:rPr>
          <w:rFonts w:hint="eastAsia" w:ascii="华文楷体" w:hAnsi="华文楷体" w:eastAsia="华文楷体"/>
          <w:sz w:val="24"/>
          <w:szCs w:val="24"/>
        </w:rPr>
        <w:t>未签订安全生产管理协议</w:t>
      </w:r>
      <w:bookmarkEnd w:id="84"/>
      <w:r>
        <w:rPr>
          <w:rFonts w:hint="eastAsia" w:ascii="华文楷体" w:hAnsi="华文楷体" w:eastAsia="华文楷体"/>
          <w:sz w:val="24"/>
          <w:szCs w:val="24"/>
        </w:rPr>
        <w:t>，或者未在有关合同中明确各自的安全生产管理职责的，由负有安全生产监督管理职责的部门责令改正，可以处5万元以下罚款，对其直接负责的主管人员和其他直接责任人员可以处1万元以下罚款；拒不改正的，责令停产停业整顿。</w:t>
      </w:r>
    </w:p>
    <w:p>
      <w:pPr>
        <w:spacing w:line="420" w:lineRule="exact"/>
        <w:ind w:firstLine="480" w:firstLineChars="200"/>
        <w:rPr>
          <w:rFonts w:ascii="华文楷体" w:hAnsi="华文楷体" w:eastAsia="华文楷体"/>
          <w:bCs/>
          <w:sz w:val="24"/>
          <w:szCs w:val="24"/>
        </w:rPr>
      </w:pPr>
      <w:r>
        <w:rPr>
          <w:rFonts w:hint="eastAsia" w:ascii="黑体" w:hAnsi="黑体" w:eastAsia="黑体"/>
          <w:sz w:val="24"/>
          <w:szCs w:val="24"/>
        </w:rPr>
        <w:t>【裁量基准】</w:t>
      </w:r>
      <w:r>
        <w:rPr>
          <w:rFonts w:hint="eastAsia" w:ascii="宋体" w:hAnsi="宋体"/>
          <w:bCs/>
          <w:sz w:val="24"/>
          <w:szCs w:val="24"/>
        </w:rPr>
        <w:t>违反前款规定的违法行为，属于基础裁量</w:t>
      </w:r>
      <w:r>
        <w:rPr>
          <w:rFonts w:ascii="宋体" w:hAnsi="宋体"/>
          <w:bCs/>
          <w:sz w:val="24"/>
          <w:szCs w:val="24"/>
        </w:rPr>
        <w:t>A</w:t>
      </w:r>
      <w:r>
        <w:rPr>
          <w:rFonts w:hint="eastAsia" w:ascii="宋体" w:hAnsi="宋体"/>
          <w:bCs/>
          <w:sz w:val="24"/>
          <w:szCs w:val="24"/>
        </w:rPr>
        <w:t>档，按照以下裁量阶次处以罚款：</w:t>
      </w:r>
    </w:p>
    <w:p>
      <w:pPr>
        <w:spacing w:line="420" w:lineRule="exact"/>
        <w:ind w:firstLine="480" w:firstLineChars="200"/>
        <w:rPr>
          <w:rFonts w:ascii="宋体" w:hAnsi="宋体"/>
          <w:sz w:val="24"/>
          <w:szCs w:val="24"/>
        </w:rPr>
      </w:pPr>
      <w:r>
        <w:rPr>
          <w:rFonts w:hint="eastAsia" w:ascii="宋体" w:hAnsi="宋体"/>
          <w:sz w:val="24"/>
          <w:szCs w:val="24"/>
        </w:rPr>
        <w:t>1</w:t>
      </w:r>
      <w:r>
        <w:rPr>
          <w:rFonts w:ascii="宋体" w:hAnsi="宋体"/>
          <w:sz w:val="24"/>
          <w:szCs w:val="24"/>
        </w:rPr>
        <w:t>.</w:t>
      </w:r>
      <w:r>
        <w:rPr>
          <w:rFonts w:hint="eastAsia" w:ascii="宋体" w:hAnsi="宋体"/>
          <w:sz w:val="24"/>
          <w:szCs w:val="24"/>
        </w:rPr>
        <w:t>除</w:t>
      </w:r>
      <w:r>
        <w:rPr>
          <w:rFonts w:hint="eastAsia" w:ascii="宋体" w:hAnsi="宋体" w:cs="宋体"/>
          <w:sz w:val="24"/>
          <w:szCs w:val="24"/>
        </w:rPr>
        <w:t>危险物品的生产、经营、储存</w:t>
      </w:r>
      <w:r>
        <w:rPr>
          <w:rFonts w:hint="eastAsia" w:hAnsi="宋体" w:cs="宋体"/>
          <w:sz w:val="24"/>
          <w:szCs w:val="24"/>
        </w:rPr>
        <w:t>、装卸</w:t>
      </w:r>
      <w:r>
        <w:rPr>
          <w:rFonts w:hint="eastAsia" w:ascii="宋体" w:hAnsi="宋体" w:cs="宋体"/>
          <w:sz w:val="24"/>
          <w:szCs w:val="24"/>
        </w:rPr>
        <w:t>单位以及矿山、金属冶炼、建筑施工、运输单位</w:t>
      </w:r>
      <w:r>
        <w:rPr>
          <w:rFonts w:hint="eastAsia" w:hAnsi="宋体" w:cs="宋体"/>
          <w:sz w:val="24"/>
          <w:szCs w:val="24"/>
        </w:rPr>
        <w:t>以外的</w:t>
      </w:r>
      <w:r>
        <w:rPr>
          <w:rFonts w:hint="eastAsia" w:ascii="宋体" w:hAnsi="宋体"/>
          <w:sz w:val="24"/>
          <w:szCs w:val="24"/>
        </w:rPr>
        <w:t>生产经营单位委托其他生产经营单位从事本规定第二十五条规定的危险作业未签订安全生产管理协议，或者未在有关合同中明确各自的安全生产管理职责的，可以处2万元以下的罚款，对其直接负责的主管人员和其他直接责任人员可以处5</w:t>
      </w:r>
      <w:r>
        <w:rPr>
          <w:rFonts w:ascii="宋体" w:hAnsi="宋体"/>
          <w:sz w:val="24"/>
          <w:szCs w:val="24"/>
        </w:rPr>
        <w:t>000</w:t>
      </w:r>
      <w:r>
        <w:rPr>
          <w:rFonts w:hint="eastAsia" w:ascii="宋体" w:hAnsi="宋体"/>
          <w:sz w:val="24"/>
          <w:szCs w:val="24"/>
        </w:rPr>
        <w:t>元以下的罚款；</w:t>
      </w:r>
    </w:p>
    <w:p>
      <w:pPr>
        <w:spacing w:line="420" w:lineRule="exact"/>
        <w:ind w:firstLine="480" w:firstLineChars="200"/>
        <w:rPr>
          <w:rFonts w:ascii="华文楷体" w:hAnsi="华文楷体" w:eastAsia="华文楷体"/>
          <w:sz w:val="24"/>
          <w:szCs w:val="24"/>
        </w:rPr>
      </w:pPr>
      <w:r>
        <w:rPr>
          <w:rFonts w:ascii="宋体" w:hAnsi="宋体"/>
          <w:sz w:val="24"/>
          <w:szCs w:val="24"/>
        </w:rPr>
        <w:t>2.</w:t>
      </w:r>
      <w:r>
        <w:rPr>
          <w:rFonts w:hint="eastAsia" w:ascii="宋体" w:hAnsi="宋体" w:cs="宋体"/>
          <w:sz w:val="24"/>
          <w:szCs w:val="24"/>
        </w:rPr>
        <w:t>危险物品的生产、经营、储存</w:t>
      </w:r>
      <w:r>
        <w:rPr>
          <w:rFonts w:hint="eastAsia" w:hAnsi="宋体" w:cs="宋体"/>
          <w:sz w:val="24"/>
          <w:szCs w:val="24"/>
        </w:rPr>
        <w:t>、装卸</w:t>
      </w:r>
      <w:r>
        <w:rPr>
          <w:rFonts w:hint="eastAsia" w:ascii="宋体" w:hAnsi="宋体" w:cs="宋体"/>
          <w:sz w:val="24"/>
          <w:szCs w:val="24"/>
        </w:rPr>
        <w:t>单位以及矿山、金属冶炼、建筑施工、运输单位</w:t>
      </w:r>
      <w:r>
        <w:rPr>
          <w:rFonts w:hint="eastAsia" w:ascii="宋体" w:hAnsi="宋体"/>
          <w:sz w:val="24"/>
          <w:szCs w:val="24"/>
        </w:rPr>
        <w:t>委托其他生产经营单位从事本规定第二十五条规定的危险作业未签订安全生产管理协议，或者未在有关合同中明确各自的安全生产管理职责的，可以处</w:t>
      </w:r>
      <w:r>
        <w:rPr>
          <w:rFonts w:ascii="宋体" w:hAnsi="宋体"/>
          <w:sz w:val="24"/>
          <w:szCs w:val="24"/>
        </w:rPr>
        <w:t>2</w:t>
      </w:r>
      <w:r>
        <w:rPr>
          <w:rFonts w:hint="eastAsia" w:ascii="宋体" w:hAnsi="宋体"/>
          <w:sz w:val="24"/>
          <w:szCs w:val="24"/>
        </w:rPr>
        <w:t>万元以上5万元以下的罚款，对其直接负责的主管人员和其他直接责任人员可以处5</w:t>
      </w:r>
      <w:r>
        <w:rPr>
          <w:rFonts w:ascii="宋体" w:hAnsi="宋体"/>
          <w:sz w:val="24"/>
          <w:szCs w:val="24"/>
        </w:rPr>
        <w:t>000</w:t>
      </w:r>
      <w:r>
        <w:rPr>
          <w:rFonts w:hint="eastAsia" w:ascii="宋体" w:hAnsi="宋体"/>
          <w:sz w:val="24"/>
          <w:szCs w:val="24"/>
        </w:rPr>
        <w:t>元以上1万元以下的罚款。</w:t>
      </w:r>
    </w:p>
    <w:p>
      <w:pPr>
        <w:spacing w:line="420" w:lineRule="exact"/>
        <w:ind w:firstLine="480" w:firstLineChars="200"/>
        <w:rPr>
          <w:rFonts w:ascii="黑体" w:hAnsi="黑体" w:eastAsia="黑体"/>
          <w:bCs/>
          <w:sz w:val="24"/>
          <w:szCs w:val="24"/>
        </w:rPr>
      </w:pPr>
      <w:r>
        <w:rPr>
          <w:rFonts w:hint="eastAsia" w:ascii="黑体" w:hAnsi="黑体" w:eastAsia="黑体"/>
          <w:bCs/>
          <w:sz w:val="24"/>
          <w:szCs w:val="24"/>
        </w:rPr>
        <w:t>（八）违法行为：生产经营单位进行爆破、吊装、挖掘、悬吊、建设工程拆除、油罐清洗等危险作业，以及在有限空间内作业、动火作业、高处作业、带电作业、临近高压输电线路作业时，未制定作业方案，按照本单位内部批准权限审批，拒不改正的。</w:t>
      </w:r>
    </w:p>
    <w:p>
      <w:pPr>
        <w:widowControl/>
        <w:spacing w:line="420" w:lineRule="exact"/>
        <w:ind w:firstLine="480" w:firstLineChars="200"/>
        <w:jc w:val="left"/>
        <w:textAlignment w:val="baseline"/>
        <w:rPr>
          <w:rFonts w:ascii="宋体" w:hAnsi="宋体"/>
          <w:sz w:val="24"/>
          <w:szCs w:val="24"/>
        </w:rPr>
      </w:pPr>
      <w:r>
        <w:rPr>
          <w:rFonts w:hint="eastAsia" w:ascii="黑体" w:hAnsi="黑体" w:eastAsia="黑体"/>
          <w:sz w:val="24"/>
          <w:szCs w:val="24"/>
        </w:rPr>
        <w:t>【违法依据】</w:t>
      </w:r>
      <w:r>
        <w:rPr>
          <w:rFonts w:hint="eastAsia" w:ascii="宋体" w:hAnsi="宋体"/>
          <w:sz w:val="24"/>
          <w:szCs w:val="24"/>
        </w:rPr>
        <w:t>《北京市生产经营单位安全生产主体责任规定》</w:t>
      </w:r>
      <w:r>
        <w:rPr>
          <w:rFonts w:ascii="宋体" w:hAnsi="宋体"/>
          <w:sz w:val="24"/>
          <w:szCs w:val="24"/>
        </w:rPr>
        <w:t>第二十五条</w:t>
      </w:r>
      <w:r>
        <w:rPr>
          <w:rFonts w:hint="eastAsia" w:ascii="宋体" w:hAnsi="宋体"/>
          <w:sz w:val="24"/>
          <w:szCs w:val="24"/>
        </w:rPr>
        <w:t>第一项规定：</w:t>
      </w:r>
    </w:p>
    <w:p>
      <w:pPr>
        <w:widowControl/>
        <w:spacing w:line="420" w:lineRule="exact"/>
        <w:ind w:firstLine="480" w:firstLineChars="200"/>
        <w:jc w:val="left"/>
        <w:textAlignment w:val="baseline"/>
        <w:rPr>
          <w:rFonts w:ascii="华文楷体" w:hAnsi="华文楷体" w:eastAsia="华文楷体"/>
          <w:sz w:val="24"/>
          <w:szCs w:val="24"/>
        </w:rPr>
      </w:pPr>
      <w:r>
        <w:rPr>
          <w:rFonts w:ascii="华文楷体" w:hAnsi="华文楷体" w:eastAsia="华文楷体"/>
          <w:sz w:val="24"/>
          <w:szCs w:val="24"/>
        </w:rPr>
        <w:t>生产经营单位进行爆破、吊装、挖掘、悬吊、建设工程拆除、油罐清洗等危险作业，以及在有限空间内作业、动火作业、高处作业、带电作业、临近高压输电线路作业，应当遵守下列规定：（一）制定作业方案，按照本单位内部批准权限审批；</w:t>
      </w:r>
      <w:r>
        <w:rPr>
          <w:rFonts w:hint="eastAsia" w:ascii="华文楷体" w:hAnsi="华文楷体" w:eastAsia="华文楷体"/>
          <w:sz w:val="24"/>
          <w:szCs w:val="24"/>
        </w:rPr>
        <w:t>……</w:t>
      </w:r>
    </w:p>
    <w:p>
      <w:pPr>
        <w:spacing w:line="420" w:lineRule="exact"/>
        <w:ind w:firstLine="480" w:firstLineChars="200"/>
        <w:rPr>
          <w:rFonts w:ascii="华文楷体" w:hAnsi="华文楷体" w:eastAsia="华文楷体"/>
          <w:sz w:val="24"/>
          <w:szCs w:val="24"/>
        </w:rPr>
      </w:pPr>
      <w:r>
        <w:rPr>
          <w:rFonts w:hint="eastAsia" w:ascii="黑体" w:hAnsi="黑体" w:eastAsia="黑体"/>
          <w:sz w:val="24"/>
          <w:szCs w:val="24"/>
        </w:rPr>
        <w:t>【处罚依据】</w:t>
      </w:r>
      <w:r>
        <w:rPr>
          <w:rFonts w:hint="eastAsia" w:ascii="宋体" w:hAnsi="宋体"/>
          <w:sz w:val="24"/>
          <w:szCs w:val="24"/>
        </w:rPr>
        <w:t>《北京市生产经营单位安全生产主体责任规定》</w:t>
      </w:r>
      <w:r>
        <w:rPr>
          <w:rFonts w:ascii="宋体" w:hAnsi="宋体"/>
          <w:sz w:val="24"/>
          <w:szCs w:val="24"/>
        </w:rPr>
        <w:t>第四十六条</w:t>
      </w:r>
      <w:r>
        <w:rPr>
          <w:rFonts w:hint="eastAsia" w:ascii="宋体" w:hAnsi="宋体"/>
          <w:sz w:val="24"/>
          <w:szCs w:val="24"/>
        </w:rPr>
        <w:t>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违反本规定第二十五条规定，生产经营单位未遵守作业规定之一的，由负有安全生产监督管理职责的部门责令改正；拒不改正的，责令停产停业整顿，可以处2万元以上10万元以下罚款。</w:t>
      </w:r>
    </w:p>
    <w:p>
      <w:pPr>
        <w:spacing w:line="420" w:lineRule="exact"/>
        <w:ind w:firstLine="480" w:firstLineChars="200"/>
        <w:rPr>
          <w:rFonts w:ascii="宋体" w:hAnsi="宋体"/>
          <w:b/>
          <w:sz w:val="24"/>
          <w:szCs w:val="24"/>
        </w:rPr>
      </w:pPr>
      <w:r>
        <w:rPr>
          <w:rFonts w:hint="eastAsia" w:ascii="黑体" w:hAnsi="黑体" w:eastAsia="黑体"/>
          <w:sz w:val="24"/>
          <w:szCs w:val="24"/>
        </w:rPr>
        <w:t>【裁量基准】</w:t>
      </w:r>
      <w:r>
        <w:rPr>
          <w:rFonts w:hint="eastAsia" w:ascii="宋体" w:hAnsi="宋体"/>
          <w:bCs/>
          <w:sz w:val="24"/>
          <w:szCs w:val="24"/>
        </w:rPr>
        <w:t>违反前款规定的违法行为，属于基础裁量</w:t>
      </w:r>
      <w:r>
        <w:rPr>
          <w:rFonts w:ascii="宋体" w:hAnsi="宋体"/>
          <w:bCs/>
          <w:sz w:val="24"/>
          <w:szCs w:val="24"/>
        </w:rPr>
        <w:t>A</w:t>
      </w:r>
      <w:r>
        <w:rPr>
          <w:rFonts w:hint="eastAsia" w:ascii="宋体" w:hAnsi="宋体"/>
          <w:bCs/>
          <w:sz w:val="24"/>
          <w:szCs w:val="24"/>
        </w:rPr>
        <w:t>档，按照以下裁量阶次处以罚款：</w:t>
      </w:r>
    </w:p>
    <w:p>
      <w:pPr>
        <w:spacing w:line="420" w:lineRule="exact"/>
        <w:ind w:firstLine="480" w:firstLineChars="200"/>
        <w:rPr>
          <w:rFonts w:ascii="宋体" w:hAnsi="宋体"/>
          <w:sz w:val="24"/>
          <w:szCs w:val="24"/>
        </w:rPr>
      </w:pPr>
      <w:r>
        <w:rPr>
          <w:rFonts w:hint="eastAsia" w:ascii="宋体" w:hAnsi="宋体"/>
          <w:sz w:val="24"/>
          <w:szCs w:val="24"/>
        </w:rPr>
        <w:t>1</w:t>
      </w:r>
      <w:r>
        <w:rPr>
          <w:rFonts w:ascii="宋体" w:hAnsi="宋体"/>
          <w:sz w:val="24"/>
          <w:szCs w:val="24"/>
        </w:rPr>
        <w:t>.</w:t>
      </w:r>
      <w:r>
        <w:rPr>
          <w:rFonts w:hint="eastAsia" w:ascii="宋体" w:hAnsi="宋体"/>
          <w:sz w:val="24"/>
          <w:szCs w:val="24"/>
        </w:rPr>
        <w:t>除</w:t>
      </w:r>
      <w:r>
        <w:rPr>
          <w:rFonts w:hint="eastAsia" w:ascii="宋体" w:hAnsi="宋体" w:cs="宋体"/>
          <w:sz w:val="24"/>
          <w:szCs w:val="24"/>
        </w:rPr>
        <w:t>危险物品的生产、经营、储存</w:t>
      </w:r>
      <w:r>
        <w:rPr>
          <w:rFonts w:hint="eastAsia" w:hAnsi="宋体" w:cs="宋体"/>
          <w:sz w:val="24"/>
          <w:szCs w:val="24"/>
        </w:rPr>
        <w:t>、装卸</w:t>
      </w:r>
      <w:r>
        <w:rPr>
          <w:rFonts w:hint="eastAsia" w:ascii="宋体" w:hAnsi="宋体" w:cs="宋体"/>
          <w:sz w:val="24"/>
          <w:szCs w:val="24"/>
        </w:rPr>
        <w:t>单位以及矿山、金属冶炼、建筑施工、运输单位</w:t>
      </w:r>
      <w:r>
        <w:rPr>
          <w:rFonts w:hint="eastAsia" w:hAnsi="宋体" w:cs="宋体"/>
          <w:sz w:val="24"/>
          <w:szCs w:val="24"/>
        </w:rPr>
        <w:t>以外的</w:t>
      </w:r>
      <w:r>
        <w:rPr>
          <w:rFonts w:hint="eastAsia" w:ascii="宋体" w:hAnsi="宋体"/>
          <w:sz w:val="24"/>
          <w:szCs w:val="24"/>
        </w:rPr>
        <w:t>生产经营单位进行爆破、吊装、挖掘、悬吊、建设工程拆除、油罐清洗等危险作业，以及在有限空间内作业、动火作业、高处作业、带电作业、临近高压输电线路作业时，未制定作业方案，按照本单位内部批准权限审批，拒不改正的，可以处2万元以上5万元以下的罚款；</w:t>
      </w:r>
    </w:p>
    <w:p>
      <w:pPr>
        <w:spacing w:line="420" w:lineRule="exact"/>
        <w:ind w:firstLine="480" w:firstLineChars="200"/>
        <w:rPr>
          <w:rFonts w:ascii="宋体" w:hAnsi="宋体"/>
          <w:sz w:val="24"/>
          <w:szCs w:val="24"/>
        </w:rPr>
      </w:pPr>
      <w:r>
        <w:rPr>
          <w:rFonts w:ascii="宋体" w:hAnsi="宋体"/>
          <w:sz w:val="24"/>
          <w:szCs w:val="24"/>
        </w:rPr>
        <w:t>2.</w:t>
      </w:r>
      <w:r>
        <w:rPr>
          <w:rFonts w:hint="eastAsia" w:ascii="宋体" w:hAnsi="宋体" w:cs="宋体"/>
          <w:sz w:val="24"/>
          <w:szCs w:val="24"/>
        </w:rPr>
        <w:t>危险物品的生产、经营、储存</w:t>
      </w:r>
      <w:r>
        <w:rPr>
          <w:rFonts w:hint="eastAsia" w:hAnsi="宋体" w:cs="宋体"/>
          <w:sz w:val="24"/>
          <w:szCs w:val="24"/>
        </w:rPr>
        <w:t>、装卸</w:t>
      </w:r>
      <w:r>
        <w:rPr>
          <w:rFonts w:hint="eastAsia" w:ascii="宋体" w:hAnsi="宋体" w:cs="宋体"/>
          <w:sz w:val="24"/>
          <w:szCs w:val="24"/>
        </w:rPr>
        <w:t>单位以及矿山、金属冶炼、建筑施工、运输单位</w:t>
      </w:r>
      <w:r>
        <w:rPr>
          <w:rFonts w:hint="eastAsia" w:ascii="宋体" w:hAnsi="宋体"/>
          <w:sz w:val="24"/>
          <w:szCs w:val="24"/>
        </w:rPr>
        <w:t>进行爆破、吊装、挖掘、悬吊、建设工程拆除、油罐清洗等危险作业，以及在有限空间内作业、动火作业、高处作业、带电作业、临近高压输电线路作业时，未制定作业方案，按照本单位内部批准权限审批，拒不改正的，可以处</w:t>
      </w:r>
      <w:r>
        <w:rPr>
          <w:rFonts w:ascii="宋体" w:hAnsi="宋体"/>
          <w:sz w:val="24"/>
          <w:szCs w:val="24"/>
        </w:rPr>
        <w:t>5</w:t>
      </w:r>
      <w:r>
        <w:rPr>
          <w:rFonts w:hint="eastAsia" w:ascii="宋体" w:hAnsi="宋体"/>
          <w:sz w:val="24"/>
          <w:szCs w:val="24"/>
        </w:rPr>
        <w:t>万元以上</w:t>
      </w:r>
      <w:r>
        <w:rPr>
          <w:rFonts w:ascii="宋体" w:hAnsi="宋体"/>
          <w:sz w:val="24"/>
          <w:szCs w:val="24"/>
        </w:rPr>
        <w:t>10</w:t>
      </w:r>
      <w:r>
        <w:rPr>
          <w:rFonts w:hint="eastAsia" w:ascii="宋体" w:hAnsi="宋体"/>
          <w:sz w:val="24"/>
          <w:szCs w:val="24"/>
        </w:rPr>
        <w:t>万元以下的罚款。</w:t>
      </w:r>
    </w:p>
    <w:p>
      <w:pPr>
        <w:pStyle w:val="9"/>
        <w:spacing w:after="156" w:afterLines="50" w:line="420" w:lineRule="exact"/>
        <w:jc w:val="center"/>
        <w:rPr>
          <w:rFonts w:ascii="方正小标宋简体" w:hAnsi="黑体" w:eastAsia="方正小标宋简体" w:cs="宋体"/>
          <w:sz w:val="44"/>
          <w:szCs w:val="44"/>
        </w:rPr>
      </w:pPr>
    </w:p>
    <w:p>
      <w:pPr>
        <w:pStyle w:val="9"/>
        <w:spacing w:after="156" w:afterLines="50" w:line="700" w:lineRule="exact"/>
        <w:jc w:val="center"/>
        <w:outlineLvl w:val="1"/>
        <w:rPr>
          <w:rFonts w:ascii="方正小标宋简体" w:hAnsi="楷体" w:eastAsia="方正小标宋简体" w:cs="宋体"/>
          <w:spacing w:val="20"/>
          <w:sz w:val="44"/>
          <w:szCs w:val="44"/>
        </w:rPr>
      </w:pPr>
      <w:bookmarkStart w:id="85" w:name="_Toc53175470"/>
      <w:bookmarkStart w:id="86" w:name="_Toc109243789"/>
      <w:r>
        <w:rPr>
          <w:rFonts w:hint="eastAsia" w:ascii="方正小标宋简体" w:hAnsi="楷体" w:eastAsia="方正小标宋简体" w:cs="宋体"/>
          <w:spacing w:val="20"/>
          <w:sz w:val="44"/>
          <w:szCs w:val="44"/>
        </w:rPr>
        <w:t xml:space="preserve">第二节 </w:t>
      </w:r>
      <w:r>
        <w:rPr>
          <w:rFonts w:ascii="方正小标宋简体" w:hAnsi="楷体" w:eastAsia="方正小标宋简体" w:cs="宋体"/>
          <w:spacing w:val="20"/>
          <w:sz w:val="44"/>
          <w:szCs w:val="44"/>
        </w:rPr>
        <w:t xml:space="preserve"> </w:t>
      </w:r>
      <w:r>
        <w:rPr>
          <w:rFonts w:hint="eastAsia" w:ascii="方正小标宋简体" w:hAnsi="楷体" w:eastAsia="方正小标宋简体" w:cs="宋体"/>
          <w:spacing w:val="20"/>
          <w:sz w:val="44"/>
          <w:szCs w:val="44"/>
        </w:rPr>
        <w:t>危险化学品类</w:t>
      </w:r>
      <w:bookmarkEnd w:id="85"/>
      <w:bookmarkEnd w:id="86"/>
    </w:p>
    <w:p>
      <w:pPr>
        <w:pStyle w:val="9"/>
        <w:spacing w:after="156" w:afterLines="50" w:line="420" w:lineRule="exact"/>
        <w:jc w:val="center"/>
        <w:outlineLvl w:val="2"/>
        <w:rPr>
          <w:rFonts w:ascii="黑体" w:hAnsi="黑体" w:eastAsia="黑体" w:cs="宋体"/>
          <w:sz w:val="30"/>
          <w:szCs w:val="30"/>
        </w:rPr>
      </w:pPr>
      <w:bookmarkStart w:id="87" w:name="_Toc53175471"/>
      <w:bookmarkStart w:id="88" w:name="_Toc109243790"/>
      <w:r>
        <w:rPr>
          <w:rFonts w:hint="eastAsia" w:ascii="黑体" w:hAnsi="黑体" w:eastAsia="黑体" w:cs="宋体"/>
          <w:sz w:val="30"/>
          <w:szCs w:val="30"/>
        </w:rPr>
        <w:t>一、《危险化学品安全管理条例》相关规定裁量基准</w:t>
      </w:r>
      <w:bookmarkEnd w:id="87"/>
      <w:bookmarkEnd w:id="88"/>
    </w:p>
    <w:p>
      <w:pPr>
        <w:pStyle w:val="9"/>
        <w:spacing w:line="420" w:lineRule="exact"/>
        <w:ind w:firstLine="420"/>
        <w:rPr>
          <w:rFonts w:ascii="黑体" w:hAnsi="黑体" w:eastAsia="黑体" w:cs="宋体"/>
          <w:sz w:val="24"/>
          <w:szCs w:val="24"/>
        </w:rPr>
      </w:pPr>
      <w:r>
        <w:rPr>
          <w:rFonts w:hint="eastAsia" w:ascii="黑体" w:hAnsi="黑体" w:eastAsia="黑体" w:cs="宋体"/>
          <w:sz w:val="24"/>
          <w:szCs w:val="24"/>
        </w:rPr>
        <w:t>（一）违法行为：生产、经营、使用国家禁止生产、经营、使用的危险化学品的。</w:t>
      </w:r>
    </w:p>
    <w:p>
      <w:pPr>
        <w:pStyle w:val="9"/>
        <w:spacing w:line="420" w:lineRule="exact"/>
        <w:ind w:firstLine="420"/>
        <w:rPr>
          <w:rFonts w:hAnsi="宋体" w:cs="宋体"/>
          <w:sz w:val="24"/>
          <w:szCs w:val="24"/>
        </w:rPr>
      </w:pPr>
      <w:r>
        <w:rPr>
          <w:rFonts w:hint="eastAsia" w:hAnsi="宋体" w:eastAsia="黑体" w:cs="宋体"/>
          <w:sz w:val="24"/>
          <w:szCs w:val="24"/>
        </w:rPr>
        <w:t>【违法依据】</w:t>
      </w:r>
      <w:r>
        <w:rPr>
          <w:rFonts w:hint="eastAsia" w:hAnsi="宋体" w:cs="宋体"/>
          <w:sz w:val="24"/>
          <w:szCs w:val="24"/>
        </w:rPr>
        <w:t>《危险化学品安全管理条例》第五条第一款规定：</w:t>
      </w:r>
    </w:p>
    <w:p>
      <w:pPr>
        <w:pStyle w:val="9"/>
        <w:spacing w:line="420" w:lineRule="exact"/>
        <w:ind w:firstLine="420"/>
        <w:rPr>
          <w:rFonts w:ascii="华文楷体" w:hAnsi="华文楷体" w:eastAsia="华文楷体" w:cs="宋体"/>
          <w:sz w:val="24"/>
          <w:szCs w:val="24"/>
        </w:rPr>
      </w:pPr>
      <w:r>
        <w:rPr>
          <w:rFonts w:hint="eastAsia" w:ascii="华文楷体" w:hAnsi="华文楷体" w:eastAsia="华文楷体" w:cs="宋体"/>
          <w:sz w:val="24"/>
          <w:szCs w:val="24"/>
        </w:rPr>
        <w:t>任何单位和个人不得生产、经营、使用国家禁止生产、经营、使用的危险化学品。</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处罚依据】</w:t>
      </w:r>
      <w:r>
        <w:rPr>
          <w:rFonts w:hint="eastAsia" w:hAnsi="宋体" w:cs="宋体"/>
          <w:sz w:val="24"/>
          <w:szCs w:val="24"/>
        </w:rPr>
        <w:t>《危险化学品安全管理条例》第七十五条第一款、第二款规定：</w:t>
      </w:r>
    </w:p>
    <w:p>
      <w:pPr>
        <w:pStyle w:val="9"/>
        <w:spacing w:line="420" w:lineRule="exact"/>
        <w:rPr>
          <w:rFonts w:ascii="华文楷体" w:hAnsi="华文楷体" w:eastAsia="华文楷体" w:cs="宋体"/>
          <w:sz w:val="24"/>
          <w:szCs w:val="24"/>
        </w:rPr>
      </w:pPr>
      <w:r>
        <w:rPr>
          <w:rFonts w:hint="eastAsia" w:ascii="华文楷体" w:hAnsi="华文楷体" w:eastAsia="华文楷体" w:cs="宋体"/>
          <w:sz w:val="24"/>
          <w:szCs w:val="24"/>
        </w:rPr>
        <w:t xml:space="preserve">    生产、经营、使用国家禁止生产、经营、使用的危险化学品的，由安全生产监督管理部门责令停止生产、经营、使用活动，处20万元以上50万元以下的罚款，有违法所得的，没收违法所得；构成犯罪的，依法追究刑事责任。</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有前款规定行为的，安全生产监督管理部门还应当责令其对所生产、经营、使用的危险化学品进行无害化处理。</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rPr>
          <w:rFonts w:hAnsi="宋体" w:cs="宋体"/>
          <w:sz w:val="24"/>
          <w:szCs w:val="24"/>
        </w:rPr>
      </w:pPr>
      <w:r>
        <w:rPr>
          <w:rFonts w:hint="eastAsia" w:hAnsi="宋体" w:cs="宋体"/>
          <w:sz w:val="24"/>
          <w:szCs w:val="24"/>
        </w:rPr>
        <w:t xml:space="preserve">    1.没有违法所得的，处20万元的罚款；</w:t>
      </w:r>
    </w:p>
    <w:p>
      <w:pPr>
        <w:pStyle w:val="9"/>
        <w:spacing w:line="420" w:lineRule="exact"/>
        <w:rPr>
          <w:rFonts w:hAnsi="宋体" w:cs="宋体"/>
          <w:sz w:val="24"/>
          <w:szCs w:val="24"/>
        </w:rPr>
      </w:pPr>
      <w:r>
        <w:rPr>
          <w:rFonts w:hint="eastAsia" w:hAnsi="宋体" w:cs="宋体"/>
          <w:sz w:val="24"/>
          <w:szCs w:val="24"/>
        </w:rPr>
        <w:t xml:space="preserve">    2.违法所得10万元以下的，没收违法所得，并处20万元以上30万元以下的罚款；</w:t>
      </w:r>
    </w:p>
    <w:p>
      <w:pPr>
        <w:pStyle w:val="9"/>
        <w:spacing w:line="420" w:lineRule="exact"/>
        <w:rPr>
          <w:rFonts w:hAnsi="宋体" w:cs="宋体"/>
          <w:sz w:val="24"/>
          <w:szCs w:val="24"/>
        </w:rPr>
      </w:pPr>
      <w:r>
        <w:rPr>
          <w:rFonts w:hint="eastAsia" w:hAnsi="宋体" w:cs="宋体"/>
          <w:sz w:val="24"/>
          <w:szCs w:val="24"/>
        </w:rPr>
        <w:t xml:space="preserve">    3.违法所得10万元以上20万元以下的，没收违法所得，并处30万元以上40万元以下的罚款；</w:t>
      </w:r>
    </w:p>
    <w:p>
      <w:pPr>
        <w:pStyle w:val="9"/>
        <w:spacing w:line="420" w:lineRule="exact"/>
        <w:rPr>
          <w:rFonts w:hAnsi="宋体" w:cs="宋体"/>
          <w:sz w:val="24"/>
          <w:szCs w:val="24"/>
        </w:rPr>
      </w:pPr>
      <w:r>
        <w:rPr>
          <w:rFonts w:hint="eastAsia" w:hAnsi="宋体" w:cs="宋体"/>
          <w:sz w:val="24"/>
          <w:szCs w:val="24"/>
        </w:rPr>
        <w:t xml:space="preserve">    4.违法所得20万元以上的，没收违法所得，并处40万元以上50万元以下的罚款。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（二）违法行为：违反国家关于危险化学品使用的限制性规定使用危险化学品的。</w:t>
      </w:r>
    </w:p>
    <w:p>
      <w:pPr>
        <w:pStyle w:val="9"/>
        <w:spacing w:line="420" w:lineRule="exact"/>
        <w:ind w:firstLine="420"/>
        <w:rPr>
          <w:rFonts w:hAnsi="宋体" w:cs="宋体"/>
          <w:sz w:val="24"/>
          <w:szCs w:val="24"/>
        </w:rPr>
      </w:pPr>
      <w:r>
        <w:rPr>
          <w:rFonts w:hint="eastAsia" w:hAnsi="宋体" w:eastAsia="黑体" w:cs="宋体"/>
          <w:sz w:val="24"/>
          <w:szCs w:val="24"/>
        </w:rPr>
        <w:t>【违法依据】</w:t>
      </w:r>
      <w:r>
        <w:rPr>
          <w:rFonts w:hint="eastAsia" w:hAnsi="宋体" w:cs="宋体"/>
          <w:sz w:val="24"/>
          <w:szCs w:val="24"/>
        </w:rPr>
        <w:t>《危险化学品安全管理条例》第五条第二款规定：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国家对危险化学品的使用有限制性规定的，任何单位和个人不得违反限制性规定使用危险化学品。</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处罚依据</w:t>
      </w:r>
      <w:r>
        <w:rPr>
          <w:rFonts w:hint="eastAsia" w:hAnsi="宋体" w:cs="宋体"/>
          <w:sz w:val="24"/>
          <w:szCs w:val="24"/>
        </w:rPr>
        <w:t>】《危险化学品安全管理条例》第七十五条第一款、第三款规定：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生产、经营、使用国家禁止生产、经营、使用的危险化学品的，由安全生产监督管理部门责令停止生产、经营、使用活动，处20万元以上50万元以下的罚款，有违法所得的，没收违法所得；构成犯罪的，依法追究刑事责任。</w:t>
      </w:r>
    </w:p>
    <w:p>
      <w:pPr>
        <w:pStyle w:val="9"/>
        <w:spacing w:line="420" w:lineRule="exact"/>
        <w:rPr>
          <w:rFonts w:ascii="华文楷体" w:hAnsi="华文楷体" w:eastAsia="华文楷体" w:cs="宋体"/>
          <w:sz w:val="24"/>
          <w:szCs w:val="24"/>
        </w:rPr>
      </w:pPr>
      <w:r>
        <w:rPr>
          <w:rFonts w:hint="eastAsia" w:ascii="华文楷体" w:hAnsi="华文楷体" w:eastAsia="华文楷体" w:cs="宋体"/>
          <w:sz w:val="24"/>
          <w:szCs w:val="24"/>
        </w:rPr>
        <w:t>违反国家关于危险化学品使用的限制性规定使用危险化学品的，依照本条第一款的规定处理。</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rPr>
          <w:rFonts w:hAnsi="宋体" w:cs="宋体"/>
          <w:sz w:val="24"/>
          <w:szCs w:val="24"/>
        </w:rPr>
      </w:pPr>
      <w:r>
        <w:rPr>
          <w:rFonts w:hint="eastAsia" w:hAnsi="宋体" w:cs="宋体"/>
          <w:sz w:val="24"/>
          <w:szCs w:val="24"/>
        </w:rPr>
        <w:t xml:space="preserve">    1.没有违法所得的，处20万元的罚款；</w:t>
      </w:r>
    </w:p>
    <w:p>
      <w:pPr>
        <w:pStyle w:val="9"/>
        <w:spacing w:line="420" w:lineRule="exact"/>
        <w:rPr>
          <w:rFonts w:hAnsi="宋体" w:cs="宋体"/>
          <w:sz w:val="24"/>
          <w:szCs w:val="24"/>
        </w:rPr>
      </w:pPr>
      <w:r>
        <w:rPr>
          <w:rFonts w:hint="eastAsia" w:hAnsi="宋体" w:cs="宋体"/>
          <w:sz w:val="24"/>
          <w:szCs w:val="24"/>
        </w:rPr>
        <w:t xml:space="preserve">    2.违法所得10万元以下的，没收违法所得，并处20万元以上30万元以下的罚款；</w:t>
      </w:r>
    </w:p>
    <w:p>
      <w:pPr>
        <w:pStyle w:val="9"/>
        <w:spacing w:line="420" w:lineRule="exact"/>
        <w:rPr>
          <w:rFonts w:hAnsi="宋体" w:cs="宋体"/>
          <w:sz w:val="24"/>
          <w:szCs w:val="24"/>
        </w:rPr>
      </w:pPr>
      <w:r>
        <w:rPr>
          <w:rFonts w:hint="eastAsia" w:hAnsi="宋体" w:cs="宋体"/>
          <w:sz w:val="24"/>
          <w:szCs w:val="24"/>
        </w:rPr>
        <w:t xml:space="preserve">    3.违法所得10万元以上20万元以下的，没收违法所得，并处30万元以上40万元以下的罚款；</w:t>
      </w:r>
    </w:p>
    <w:p>
      <w:pPr>
        <w:pStyle w:val="9"/>
        <w:spacing w:line="420" w:lineRule="exact"/>
        <w:rPr>
          <w:rFonts w:hAnsi="宋体" w:cs="宋体"/>
          <w:sz w:val="24"/>
          <w:szCs w:val="24"/>
        </w:rPr>
      </w:pPr>
      <w:r>
        <w:rPr>
          <w:rFonts w:hint="eastAsia" w:hAnsi="宋体" w:cs="宋体"/>
          <w:sz w:val="24"/>
          <w:szCs w:val="24"/>
        </w:rPr>
        <w:t xml:space="preserve">    4.违法所得20万元以上的，没收违法所得，并处40万元以上50万元以下的罚款。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（三）违法行为：未经安全条件审查，新建、改建、扩建生产、储存危险化学品的建设项目的。</w:t>
      </w:r>
    </w:p>
    <w:p>
      <w:pPr>
        <w:pStyle w:val="9"/>
        <w:spacing w:line="420" w:lineRule="exact"/>
        <w:ind w:firstLine="420"/>
        <w:rPr>
          <w:rFonts w:hAnsi="宋体" w:cs="宋体"/>
          <w:sz w:val="24"/>
          <w:szCs w:val="24"/>
        </w:rPr>
      </w:pPr>
      <w:r>
        <w:rPr>
          <w:rFonts w:hint="eastAsia" w:hAnsi="宋体" w:cs="宋体"/>
          <w:sz w:val="24"/>
          <w:szCs w:val="24"/>
        </w:rPr>
        <w:t>【</w:t>
      </w:r>
      <w:r>
        <w:rPr>
          <w:rFonts w:hint="eastAsia" w:ascii="黑体" w:hAnsi="黑体" w:eastAsia="黑体" w:cs="宋体"/>
          <w:sz w:val="24"/>
          <w:szCs w:val="24"/>
        </w:rPr>
        <w:t>违法依据</w:t>
      </w:r>
      <w:r>
        <w:rPr>
          <w:rFonts w:hint="eastAsia" w:hAnsi="宋体" w:cs="宋体"/>
          <w:sz w:val="24"/>
          <w:szCs w:val="24"/>
        </w:rPr>
        <w:t>】《危险化学品安全管理条例》第十二条第一款规定：</w:t>
      </w:r>
    </w:p>
    <w:p>
      <w:pPr>
        <w:pStyle w:val="9"/>
        <w:spacing w:line="420" w:lineRule="exact"/>
        <w:ind w:firstLine="420"/>
        <w:rPr>
          <w:rFonts w:hAnsi="宋体" w:cs="宋体"/>
          <w:sz w:val="24"/>
          <w:szCs w:val="24"/>
        </w:rPr>
      </w:pPr>
      <w:r>
        <w:rPr>
          <w:rFonts w:hint="eastAsia" w:hAnsi="宋体" w:cs="宋体"/>
          <w:sz w:val="24"/>
          <w:szCs w:val="24"/>
        </w:rPr>
        <w:t>新建、改建、扩建生产、储存危险化学品的建设项目（以下简称建设项目），应当由安全生产监督管理部门进行安全条件审查。</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处罚依据</w:t>
      </w:r>
      <w:r>
        <w:rPr>
          <w:rFonts w:hint="eastAsia" w:hAnsi="宋体" w:cs="宋体"/>
          <w:sz w:val="24"/>
          <w:szCs w:val="24"/>
        </w:rPr>
        <w:t>】《危险化学品安全管理条例》第七十六条第一款规定：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未经安全条件审查，新建、改建、扩建生产、储存危险化学品的建设项目的，由安全生产监督管理部门责令停止建设，限期改正；逾期不改正的，处50万元以上100万元以下的罚款；构成犯罪的，依法追究刑事责任。</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rPr>
          <w:rFonts w:hAnsi="宋体" w:cs="宋体"/>
          <w:sz w:val="24"/>
          <w:szCs w:val="24"/>
        </w:rPr>
      </w:pPr>
      <w:r>
        <w:rPr>
          <w:rFonts w:hint="eastAsia" w:hAnsi="宋体" w:cs="宋体"/>
          <w:sz w:val="24"/>
          <w:szCs w:val="24"/>
        </w:rPr>
        <w:t xml:space="preserve">    1.投资额1000万元以下，逾期不改正的，处50万元以上60万元以下的罚款；</w:t>
      </w:r>
    </w:p>
    <w:p>
      <w:pPr>
        <w:pStyle w:val="9"/>
        <w:spacing w:line="420" w:lineRule="exact"/>
        <w:rPr>
          <w:rFonts w:hAnsi="宋体" w:cs="宋体"/>
          <w:sz w:val="24"/>
          <w:szCs w:val="24"/>
        </w:rPr>
      </w:pPr>
      <w:r>
        <w:rPr>
          <w:rFonts w:hint="eastAsia" w:hAnsi="宋体" w:cs="宋体"/>
          <w:sz w:val="24"/>
          <w:szCs w:val="24"/>
        </w:rPr>
        <w:t xml:space="preserve">    2.投资额1000万元以上3000万元以下，逾期不改正的，处60万元以上70万元以下的罚款；</w:t>
      </w:r>
    </w:p>
    <w:p>
      <w:pPr>
        <w:pStyle w:val="9"/>
        <w:spacing w:line="420" w:lineRule="exact"/>
        <w:rPr>
          <w:rFonts w:hAnsi="宋体" w:cs="宋体"/>
          <w:sz w:val="24"/>
          <w:szCs w:val="24"/>
        </w:rPr>
      </w:pPr>
      <w:r>
        <w:rPr>
          <w:rFonts w:hint="eastAsia" w:hAnsi="宋体" w:cs="宋体"/>
          <w:sz w:val="24"/>
          <w:szCs w:val="24"/>
        </w:rPr>
        <w:t xml:space="preserve">    3.投资额3000万元以上5000万元以下，逾期不改正的，处70万元以上80万元以下的罚款；</w:t>
      </w:r>
    </w:p>
    <w:p>
      <w:pPr>
        <w:pStyle w:val="9"/>
        <w:spacing w:line="420" w:lineRule="exact"/>
        <w:rPr>
          <w:rFonts w:hAnsi="宋体" w:cs="宋体"/>
          <w:sz w:val="24"/>
          <w:szCs w:val="24"/>
        </w:rPr>
      </w:pPr>
      <w:r>
        <w:rPr>
          <w:rFonts w:hint="eastAsia" w:hAnsi="宋体" w:cs="宋体"/>
          <w:sz w:val="24"/>
          <w:szCs w:val="24"/>
        </w:rPr>
        <w:t xml:space="preserve">    4.投资额5000万元以上1亿元以下，逾期不改正的，处80万元以上90万元以下的罚款；</w:t>
      </w:r>
    </w:p>
    <w:p>
      <w:pPr>
        <w:pStyle w:val="9"/>
        <w:spacing w:line="420" w:lineRule="exact"/>
        <w:rPr>
          <w:rFonts w:hAnsi="宋体" w:cs="宋体"/>
          <w:sz w:val="24"/>
          <w:szCs w:val="24"/>
        </w:rPr>
      </w:pPr>
      <w:r>
        <w:rPr>
          <w:rFonts w:hint="eastAsia" w:hAnsi="宋体" w:cs="宋体"/>
          <w:sz w:val="24"/>
          <w:szCs w:val="24"/>
        </w:rPr>
        <w:t xml:space="preserve">    5.投资额1亿元以上，逾期不改正的，处90万元以上100万元以下的罚款。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（四）违法行为：使用危险化学品从事生产并且使用量达到规定数量的化工企业未取得危险化学品安全使用许可证从事危险化学品生产的</w:t>
      </w:r>
    </w:p>
    <w:p>
      <w:pPr>
        <w:pStyle w:val="9"/>
        <w:spacing w:line="420" w:lineRule="exact"/>
        <w:ind w:firstLine="420"/>
        <w:rPr>
          <w:rFonts w:hAnsi="宋体" w:cs="宋体"/>
          <w:sz w:val="24"/>
          <w:szCs w:val="24"/>
        </w:rPr>
      </w:pPr>
      <w:r>
        <w:rPr>
          <w:rFonts w:hint="eastAsia" w:hAnsi="宋体" w:cs="宋体"/>
          <w:sz w:val="24"/>
          <w:szCs w:val="24"/>
        </w:rPr>
        <w:t>【</w:t>
      </w:r>
      <w:r>
        <w:rPr>
          <w:rFonts w:hint="eastAsia" w:ascii="黑体" w:hAnsi="黑体" w:eastAsia="黑体" w:cs="宋体"/>
          <w:sz w:val="24"/>
          <w:szCs w:val="24"/>
        </w:rPr>
        <w:t>违法依据</w:t>
      </w:r>
      <w:r>
        <w:rPr>
          <w:rFonts w:hint="eastAsia" w:hAnsi="宋体" w:cs="宋体"/>
          <w:sz w:val="24"/>
          <w:szCs w:val="24"/>
        </w:rPr>
        <w:t>】《危险化学品安全管理条例》第二十九条第一款规定：</w:t>
      </w:r>
    </w:p>
    <w:p>
      <w:pPr>
        <w:pStyle w:val="9"/>
        <w:spacing w:line="420" w:lineRule="exact"/>
        <w:ind w:firstLine="480" w:firstLineChars="200"/>
        <w:rPr>
          <w:rFonts w:hAnsi="宋体" w:cs="宋体"/>
          <w:sz w:val="24"/>
          <w:szCs w:val="24"/>
        </w:rPr>
      </w:pPr>
      <w:r>
        <w:rPr>
          <w:rFonts w:hint="eastAsia" w:hAnsi="宋体" w:cs="宋体"/>
          <w:sz w:val="24"/>
          <w:szCs w:val="24"/>
        </w:rPr>
        <w:t>使用危险化学品从事生产并且使用量达到规定数量的化工企业（属于危险化学品生产企业的除外，下同），应当依照本条例的规定取得危险化学品安全使用许可证。</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处罚依据</w:t>
      </w:r>
      <w:r>
        <w:rPr>
          <w:rFonts w:hint="eastAsia" w:hAnsi="宋体" w:cs="宋体"/>
          <w:sz w:val="24"/>
          <w:szCs w:val="24"/>
        </w:rPr>
        <w:t>】《危险化学品安全管理条例》第七十七条第二款规定：</w:t>
      </w:r>
    </w:p>
    <w:p>
      <w:pPr>
        <w:pStyle w:val="9"/>
        <w:spacing w:line="420" w:lineRule="exact"/>
        <w:rPr>
          <w:rFonts w:ascii="华文楷体" w:hAnsi="华文楷体" w:eastAsia="华文楷体" w:cs="宋体"/>
          <w:sz w:val="24"/>
          <w:szCs w:val="24"/>
        </w:rPr>
      </w:pPr>
      <w:r>
        <w:rPr>
          <w:rFonts w:hint="eastAsia" w:ascii="华文楷体" w:hAnsi="华文楷体" w:eastAsia="华文楷体" w:cs="宋体"/>
          <w:sz w:val="24"/>
          <w:szCs w:val="24"/>
        </w:rPr>
        <w:t xml:space="preserve">    违反本条例规定，化工企业未取得危险化学品安全使用许可证，使用危险化学品从事生产的，由安全生产监督管理部门责令限期改正，处10万元以上20万元以下的罚款；逾期不改正的，责令停产整顿。</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rPr>
          <w:rFonts w:hAnsi="宋体" w:cs="宋体"/>
          <w:sz w:val="24"/>
          <w:szCs w:val="24"/>
        </w:rPr>
      </w:pPr>
      <w:r>
        <w:rPr>
          <w:rFonts w:hint="eastAsia" w:hAnsi="宋体" w:cs="宋体"/>
          <w:sz w:val="24"/>
          <w:szCs w:val="24"/>
        </w:rPr>
        <w:t xml:space="preserve">    1.没有违法所得的，处10万元的罚款；</w:t>
      </w:r>
    </w:p>
    <w:p>
      <w:pPr>
        <w:pStyle w:val="9"/>
        <w:spacing w:line="420" w:lineRule="exact"/>
        <w:rPr>
          <w:rFonts w:hAnsi="宋体" w:cs="宋体"/>
          <w:sz w:val="24"/>
          <w:szCs w:val="24"/>
        </w:rPr>
      </w:pPr>
      <w:r>
        <w:rPr>
          <w:rFonts w:hint="eastAsia" w:hAnsi="宋体" w:cs="宋体"/>
          <w:sz w:val="24"/>
          <w:szCs w:val="24"/>
        </w:rPr>
        <w:t xml:space="preserve">    2.违法所得10万元以下的，处10万元以上15万元以下的罚款；</w:t>
      </w:r>
    </w:p>
    <w:p>
      <w:pPr>
        <w:pStyle w:val="9"/>
        <w:spacing w:line="420" w:lineRule="exact"/>
        <w:rPr>
          <w:rFonts w:hAnsi="宋体" w:cs="宋体"/>
          <w:sz w:val="24"/>
          <w:szCs w:val="24"/>
        </w:rPr>
      </w:pPr>
      <w:r>
        <w:rPr>
          <w:rFonts w:hint="eastAsia" w:hAnsi="宋体" w:cs="宋体"/>
          <w:sz w:val="24"/>
          <w:szCs w:val="24"/>
        </w:rPr>
        <w:t xml:space="preserve">    3.违法所得10万元以上的，处15万元以上20万元以下的罚款。</w:t>
      </w:r>
    </w:p>
    <w:p>
      <w:pPr>
        <w:pStyle w:val="9"/>
        <w:spacing w:line="420" w:lineRule="exact"/>
        <w:ind w:firstLine="417" w:firstLineChars="174"/>
        <w:rPr>
          <w:rFonts w:hAnsi="宋体" w:cs="宋体"/>
          <w:sz w:val="24"/>
          <w:szCs w:val="24"/>
        </w:rPr>
      </w:pPr>
      <w:r>
        <w:rPr>
          <w:rFonts w:hint="eastAsia" w:ascii="黑体" w:hAnsi="黑体" w:eastAsia="黑体" w:cs="宋体"/>
          <w:sz w:val="24"/>
          <w:szCs w:val="24"/>
        </w:rPr>
        <w:t>（五）违法行为：未取得危险化学品经营许可证从事危险化学品经营的。</w:t>
      </w:r>
    </w:p>
    <w:p>
      <w:pPr>
        <w:pStyle w:val="9"/>
        <w:spacing w:line="420" w:lineRule="exact"/>
        <w:ind w:firstLine="420"/>
        <w:rPr>
          <w:rFonts w:hAnsi="宋体" w:cs="宋体"/>
          <w:sz w:val="24"/>
          <w:szCs w:val="24"/>
        </w:rPr>
      </w:pPr>
      <w:r>
        <w:rPr>
          <w:rFonts w:hint="eastAsia" w:hAnsi="宋体" w:cs="宋体"/>
          <w:sz w:val="24"/>
          <w:szCs w:val="24"/>
        </w:rPr>
        <w:t>【</w:t>
      </w:r>
      <w:r>
        <w:rPr>
          <w:rFonts w:hint="eastAsia" w:ascii="黑体" w:hAnsi="黑体" w:eastAsia="黑体" w:cs="宋体"/>
          <w:sz w:val="24"/>
          <w:szCs w:val="24"/>
        </w:rPr>
        <w:t>违法依据</w:t>
      </w:r>
      <w:r>
        <w:rPr>
          <w:rFonts w:hint="eastAsia" w:hAnsi="宋体" w:cs="宋体"/>
          <w:sz w:val="24"/>
          <w:szCs w:val="24"/>
        </w:rPr>
        <w:t>】《危险化学品安全管理条例》第三十三条第一款规定：</w:t>
      </w:r>
    </w:p>
    <w:p>
      <w:pPr>
        <w:pStyle w:val="9"/>
        <w:spacing w:line="420" w:lineRule="exact"/>
        <w:ind w:firstLine="480" w:firstLineChars="200"/>
        <w:rPr>
          <w:rFonts w:hAnsi="宋体" w:cs="宋体"/>
          <w:sz w:val="24"/>
          <w:szCs w:val="24"/>
        </w:rPr>
      </w:pPr>
      <w:r>
        <w:rPr>
          <w:rFonts w:hint="eastAsia" w:hAnsi="宋体" w:cs="宋体"/>
          <w:sz w:val="24"/>
          <w:szCs w:val="24"/>
        </w:rPr>
        <w:t>国家对危险化学品经营（包括仓储经营，下同）实行许可制度。未经许可，任何单位和个人不得经营危险化学品。</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处罚依据</w:t>
      </w:r>
      <w:r>
        <w:rPr>
          <w:rFonts w:hint="eastAsia" w:hAnsi="宋体" w:cs="宋体"/>
          <w:sz w:val="24"/>
          <w:szCs w:val="24"/>
        </w:rPr>
        <w:t>】《危险化学品安全管理条例》第七十七条第三款规定：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违反本条例规定，未取得危险化学品经营许可证从事危险化学品经营的，由安全生产监督管理部门责令停止经营活动，没收违法经营的危险化学品以及违法所得，并处10万元以上20万元以下的罚款；构成犯罪的，依法追究刑事责任。</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rPr>
          <w:rFonts w:hAnsi="宋体" w:cs="宋体"/>
          <w:sz w:val="24"/>
          <w:szCs w:val="24"/>
        </w:rPr>
      </w:pPr>
      <w:r>
        <w:rPr>
          <w:rFonts w:hint="eastAsia" w:hAnsi="宋体" w:cs="宋体"/>
          <w:sz w:val="24"/>
          <w:szCs w:val="24"/>
        </w:rPr>
        <w:t xml:space="preserve">    1.违法所得10万元以下的，没收违法经营的危险化学品以及违法所得，并处10万元以上15万元以下的罚款；</w:t>
      </w:r>
    </w:p>
    <w:p>
      <w:pPr>
        <w:pStyle w:val="9"/>
        <w:spacing w:line="420" w:lineRule="exact"/>
        <w:rPr>
          <w:rFonts w:hAnsi="宋体" w:cs="宋体"/>
          <w:sz w:val="24"/>
          <w:szCs w:val="24"/>
        </w:rPr>
      </w:pPr>
      <w:r>
        <w:rPr>
          <w:rFonts w:hint="eastAsia" w:hAnsi="宋体" w:cs="宋体"/>
          <w:sz w:val="24"/>
          <w:szCs w:val="24"/>
        </w:rPr>
        <w:t xml:space="preserve">    2.违法所得10万元以上的，没收违法经营的危险化学品以及违法所得，并处15万元以上20万元以下的罚款。</w:t>
      </w:r>
    </w:p>
    <w:p>
      <w:pPr>
        <w:pStyle w:val="9"/>
        <w:spacing w:line="420" w:lineRule="exact"/>
        <w:ind w:firstLine="420"/>
        <w:rPr>
          <w:rFonts w:ascii="黑体" w:hAnsi="黑体" w:eastAsia="黑体" w:cs="宋体"/>
          <w:sz w:val="24"/>
          <w:szCs w:val="24"/>
        </w:rPr>
      </w:pPr>
      <w:r>
        <w:rPr>
          <w:rFonts w:hint="eastAsia" w:ascii="黑体" w:hAnsi="黑体" w:eastAsia="黑体" w:cs="宋体"/>
          <w:sz w:val="24"/>
          <w:szCs w:val="24"/>
        </w:rPr>
        <w:t>（六）违法行为：生产、储存危险化学品的单位未对其铺设的危险化学品管道设置明显的标志，或者未对危险化学品管道定期检查、检测的。</w:t>
      </w:r>
    </w:p>
    <w:p>
      <w:pPr>
        <w:pStyle w:val="9"/>
        <w:spacing w:line="420" w:lineRule="exact"/>
        <w:ind w:firstLine="420"/>
        <w:rPr>
          <w:rFonts w:hAnsi="宋体" w:cs="宋体"/>
          <w:sz w:val="24"/>
          <w:szCs w:val="24"/>
        </w:rPr>
      </w:pPr>
      <w:r>
        <w:rPr>
          <w:rFonts w:hint="eastAsia" w:hAnsi="宋体" w:eastAsia="黑体" w:cs="宋体"/>
          <w:sz w:val="24"/>
          <w:szCs w:val="24"/>
        </w:rPr>
        <w:t>【违法依据】</w:t>
      </w:r>
      <w:r>
        <w:rPr>
          <w:rFonts w:hint="eastAsia" w:hAnsi="宋体" w:cs="宋体"/>
          <w:sz w:val="24"/>
          <w:szCs w:val="24"/>
        </w:rPr>
        <w:t>《危险化学品安全管理条例》第十三条第一款规定：</w:t>
      </w:r>
    </w:p>
    <w:p>
      <w:pPr>
        <w:pStyle w:val="9"/>
        <w:spacing w:line="420" w:lineRule="exact"/>
        <w:ind w:firstLine="420"/>
        <w:rPr>
          <w:rFonts w:hAnsi="宋体" w:cs="宋体"/>
          <w:sz w:val="24"/>
          <w:szCs w:val="24"/>
        </w:rPr>
      </w:pPr>
      <w:r>
        <w:rPr>
          <w:rFonts w:hint="eastAsia" w:hAnsi="宋体" w:cs="宋体"/>
          <w:sz w:val="24"/>
          <w:szCs w:val="24"/>
        </w:rPr>
        <w:t>生产、储存危险化学品的单位，应当对其铺设的危险化学品管道设置明显标志，并对危险化学品管道定期检查、检测。</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】《危险化学品安全管理条例》第七十八条第一款第一项规定：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有下列情形之一的，由安全生产监督管理部门责令改正，可以处5万元以下的罚款；拒不改正的，处5万元以上10万元以下的罚款；情节严重的，责令停产停业整顿：（一）生产、储存危险化学品的单位未对其铺设的危险化学品管道设置明显的标志，或者未对危险化学品管道定期检查、检测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w:t>
      </w:r>
      <w:r>
        <w:rPr>
          <w:rFonts w:hAnsi="宋体" w:cs="宋体"/>
          <w:sz w:val="24"/>
          <w:szCs w:val="24"/>
        </w:rPr>
        <w:t>A</w:t>
      </w:r>
      <w:r>
        <w:rPr>
          <w:rFonts w:hint="eastAsia" w:hAnsi="宋体" w:cs="宋体"/>
          <w:sz w:val="24"/>
          <w:szCs w:val="24"/>
        </w:rPr>
        <w:t>档，按照以下裁量阶次处以罚款：</w:t>
      </w:r>
    </w:p>
    <w:p>
      <w:pPr>
        <w:pStyle w:val="9"/>
        <w:spacing w:line="420" w:lineRule="exact"/>
        <w:rPr>
          <w:rFonts w:hAnsi="宋体" w:cs="宋体"/>
          <w:sz w:val="24"/>
          <w:szCs w:val="24"/>
        </w:rPr>
      </w:pPr>
      <w:r>
        <w:rPr>
          <w:rFonts w:hint="eastAsia" w:hAnsi="宋体" w:cs="宋体"/>
          <w:sz w:val="24"/>
          <w:szCs w:val="24"/>
        </w:rPr>
        <w:t xml:space="preserve">    1.未对铺设的危险化学品管道设置明显的标志，可以处2万元以下的罚款；拒不改正的，处5万元以上6万元以下的罚款；</w:t>
      </w:r>
    </w:p>
    <w:p>
      <w:pPr>
        <w:pStyle w:val="9"/>
        <w:spacing w:line="420" w:lineRule="exact"/>
        <w:rPr>
          <w:rFonts w:hAnsi="宋体" w:cs="宋体"/>
          <w:sz w:val="24"/>
          <w:szCs w:val="24"/>
        </w:rPr>
      </w:pPr>
      <w:r>
        <w:rPr>
          <w:rFonts w:hint="eastAsia" w:hAnsi="宋体" w:cs="宋体"/>
          <w:sz w:val="24"/>
          <w:szCs w:val="24"/>
        </w:rPr>
        <w:t xml:space="preserve">    2.未对危险化学品管道定期检查、检测的，可以处2万元以上3万元以下的罚款；拒不改正的，处6万元以上8万元以下的罚款；</w:t>
      </w:r>
    </w:p>
    <w:p>
      <w:pPr>
        <w:pStyle w:val="9"/>
        <w:spacing w:line="420" w:lineRule="exact"/>
        <w:rPr>
          <w:rFonts w:hAnsi="宋体" w:cs="宋体"/>
          <w:sz w:val="24"/>
          <w:szCs w:val="24"/>
        </w:rPr>
      </w:pPr>
      <w:r>
        <w:rPr>
          <w:rFonts w:hint="eastAsia" w:hAnsi="宋体" w:cs="宋体"/>
          <w:sz w:val="24"/>
          <w:szCs w:val="24"/>
        </w:rPr>
        <w:t xml:space="preserve">    3.未对铺设的危险化学品管道设置明显的标志，并且未对危险化学品管道定期检查、检测的，可以处3万元以上5万元以下的罚款；拒不改正的，处8万元以上10万元以下的罚款。</w:t>
      </w:r>
    </w:p>
    <w:p>
      <w:pPr>
        <w:pStyle w:val="9"/>
        <w:spacing w:line="420" w:lineRule="exact"/>
        <w:ind w:firstLine="420"/>
        <w:rPr>
          <w:rFonts w:ascii="黑体" w:hAnsi="黑体" w:eastAsia="黑体" w:cs="宋体"/>
          <w:sz w:val="24"/>
          <w:szCs w:val="24"/>
        </w:rPr>
      </w:pPr>
      <w:r>
        <w:rPr>
          <w:rFonts w:hint="eastAsia" w:ascii="黑体" w:hAnsi="黑体" w:eastAsia="黑体" w:cs="宋体"/>
          <w:sz w:val="24"/>
          <w:szCs w:val="24"/>
        </w:rPr>
        <w:t>（七）违法行为：进行可能危及危险化学品管道安全的施工作业，施工单位未按照规定书面通知管道所属单位，或者未与管道所属单位共同制定应急预案、采取相应的安全防护措施，或者管道所属单位未指派专门人员到现场进行管道安全保护指导的。</w:t>
      </w:r>
    </w:p>
    <w:p>
      <w:pPr>
        <w:pStyle w:val="9"/>
        <w:spacing w:line="420" w:lineRule="exact"/>
        <w:ind w:firstLine="420"/>
        <w:rPr>
          <w:rFonts w:hAnsi="宋体" w:cs="宋体"/>
          <w:sz w:val="24"/>
          <w:szCs w:val="24"/>
        </w:rPr>
      </w:pPr>
      <w:r>
        <w:rPr>
          <w:rFonts w:hint="eastAsia" w:hAnsi="宋体" w:eastAsia="黑体" w:cs="宋体"/>
          <w:sz w:val="24"/>
          <w:szCs w:val="24"/>
        </w:rPr>
        <w:t>【违法依据】</w:t>
      </w:r>
      <w:r>
        <w:rPr>
          <w:rFonts w:hint="eastAsia" w:hAnsi="宋体" w:cs="宋体"/>
          <w:sz w:val="24"/>
          <w:szCs w:val="24"/>
        </w:rPr>
        <w:t>《危险化学品安全管理条例》第十三条第二款规定：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进行可能危及危险化学品管道安全的施工作业，施工单位应当在开工的7日前书面通知管道所属单位，并与管道所属单位共同制定应急预案，采取相应的安全防护措施。管道所属单位应当指派专门人员到现场进行管道安全保护指导。</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】《危险化学品安全管理条例》第七十八条第一款第二项规定：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有下列情形之一的，由安全生产监督管理部门责令改正，可以处5万元以下的罚款；拒不改正的，处5万元以上10万元以下的罚款；情节严重的，责令停产停业整顿：……（二）进行可能危及危险化学品管道安全的施工作业，施工单位未按照规定书面通知管道所属单位，或者未与管道所属单位共同制定应急预案、采取相应的安全防护措施，或者管道所属单位未指派专门人员到现场进行管道安全保护指导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rPr>
          <w:rFonts w:hAnsi="宋体" w:cs="宋体"/>
          <w:sz w:val="24"/>
          <w:szCs w:val="24"/>
        </w:rPr>
      </w:pPr>
      <w:r>
        <w:rPr>
          <w:rFonts w:hint="eastAsia" w:hAnsi="宋体" w:cs="宋体"/>
          <w:sz w:val="24"/>
          <w:szCs w:val="24"/>
        </w:rPr>
        <w:t xml:space="preserve">    1.未按照规定书面通知管道所属单位，或者未与管道所属单位共同制定应急预案、采取相应的安全防护措施，或者管道所属单位未指派专门人员到现场进行管道安全保护指导，有三种情形中一种的，可以处2万元以下的罚款；拒不改正的，处5万元以上6万元以下的罚款；</w:t>
      </w:r>
    </w:p>
    <w:p>
      <w:pPr>
        <w:pStyle w:val="9"/>
        <w:spacing w:line="420" w:lineRule="exact"/>
        <w:rPr>
          <w:rFonts w:hAnsi="宋体" w:cs="宋体"/>
          <w:sz w:val="24"/>
          <w:szCs w:val="24"/>
        </w:rPr>
      </w:pPr>
      <w:r>
        <w:rPr>
          <w:rFonts w:hint="eastAsia" w:hAnsi="宋体" w:cs="宋体"/>
          <w:sz w:val="24"/>
          <w:szCs w:val="24"/>
        </w:rPr>
        <w:t xml:space="preserve">    2.未按照规定书面通知管道所属单位，或者未与管道所属单位共同制定应急预案、采取相应的安全防护措施，或者管道所属单位未指派专门人员到现场进行管道安全保护指导，有三种情形中两种的，可以处2万元以上3万元以下的罚款；拒不改正的，处6万元以上8万元以下的罚款；</w:t>
      </w:r>
    </w:p>
    <w:p>
      <w:pPr>
        <w:pStyle w:val="9"/>
        <w:spacing w:line="420" w:lineRule="exact"/>
        <w:rPr>
          <w:rFonts w:hAnsi="宋体" w:cs="宋体"/>
          <w:sz w:val="24"/>
          <w:szCs w:val="24"/>
        </w:rPr>
      </w:pPr>
      <w:r>
        <w:rPr>
          <w:rFonts w:hint="eastAsia" w:hAnsi="宋体" w:cs="宋体"/>
          <w:sz w:val="24"/>
          <w:szCs w:val="24"/>
        </w:rPr>
        <w:t xml:space="preserve">    3.同时存在未按照规定书面通知管道所属单位，或者未与管道所属单位共同制定应急预案、采取相应的安全防护措施，或者管道所属单位未指派专门人员到现场进行管道安全保护指导三种情形的，可以处3万元以上5万元以下的罚款；拒不改正的，处8万元以上10万元以下的罚款。</w:t>
      </w:r>
    </w:p>
    <w:p>
      <w:pPr>
        <w:pStyle w:val="9"/>
        <w:spacing w:line="420" w:lineRule="exact"/>
        <w:ind w:firstLine="420"/>
        <w:rPr>
          <w:rFonts w:ascii="黑体" w:hAnsi="黑体" w:eastAsia="黑体" w:cs="宋体"/>
          <w:sz w:val="24"/>
          <w:szCs w:val="24"/>
        </w:rPr>
      </w:pPr>
      <w:r>
        <w:rPr>
          <w:rFonts w:hint="eastAsia" w:ascii="黑体" w:hAnsi="黑体" w:eastAsia="黑体" w:cs="宋体"/>
          <w:sz w:val="24"/>
          <w:szCs w:val="24"/>
        </w:rPr>
        <w:t>（八）违法行为：危险化学品生产企业未提供化学品安全技术说明书，或者未在包装（包括外包装件）上粘贴、拴挂化学品安全标签的。</w:t>
      </w:r>
    </w:p>
    <w:p>
      <w:pPr>
        <w:pStyle w:val="9"/>
        <w:spacing w:line="420" w:lineRule="exact"/>
        <w:ind w:firstLine="420"/>
        <w:rPr>
          <w:rFonts w:hAnsi="宋体" w:cs="宋体"/>
          <w:sz w:val="24"/>
          <w:szCs w:val="24"/>
        </w:rPr>
      </w:pPr>
      <w:r>
        <w:rPr>
          <w:rFonts w:hint="eastAsia" w:hAnsi="宋体" w:eastAsia="黑体" w:cs="宋体"/>
          <w:sz w:val="24"/>
          <w:szCs w:val="24"/>
        </w:rPr>
        <w:t>【违法依据】</w:t>
      </w:r>
      <w:r>
        <w:rPr>
          <w:rFonts w:hint="eastAsia" w:hAnsi="宋体" w:cs="宋体"/>
          <w:sz w:val="24"/>
          <w:szCs w:val="24"/>
        </w:rPr>
        <w:t>《危险化学品安全管理条例》第十五条第一款规定：</w:t>
      </w:r>
    </w:p>
    <w:p>
      <w:pPr>
        <w:pStyle w:val="9"/>
        <w:spacing w:line="420" w:lineRule="exact"/>
        <w:ind w:firstLine="420"/>
        <w:rPr>
          <w:rFonts w:ascii="华文楷体" w:hAnsi="华文楷体" w:eastAsia="华文楷体" w:cs="宋体"/>
          <w:sz w:val="24"/>
          <w:szCs w:val="24"/>
        </w:rPr>
      </w:pPr>
      <w:r>
        <w:rPr>
          <w:rFonts w:hint="eastAsia" w:ascii="华文楷体" w:hAnsi="华文楷体" w:eastAsia="华文楷体" w:cs="宋体"/>
          <w:sz w:val="24"/>
          <w:szCs w:val="24"/>
        </w:rPr>
        <w:t>危险化学品生产企业应当提供与其生产的危险化学品相符的化学品安全技术说明书，并在危险化学品包装（包括外包装件）上粘贴或者拴挂与包装内危险化学品相符的化学品安全标签。化学品安全技术说明书和化学品安全标签所载明的内容应当符合国家标准的要求。</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】《危险化学品安全管理条例》第七十八条第一款第三项规定：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有下列情形之一的，由安全生产监督管理部门责令改正，可以处5万元以下的罚款；拒不改正的，处5万元以上10万元以下的罚款；情节严重的，责令停产停业整顿：……（三）危险化学品生产企业未提供化学品安全技术说明书，或者未在包装（包括外包装件）上粘贴、拴挂化学品安全标签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rPr>
          <w:rFonts w:hAnsi="宋体" w:cs="宋体"/>
          <w:sz w:val="24"/>
          <w:szCs w:val="24"/>
        </w:rPr>
      </w:pPr>
      <w:r>
        <w:rPr>
          <w:rFonts w:hint="eastAsia" w:hAnsi="宋体" w:cs="宋体"/>
          <w:sz w:val="24"/>
          <w:szCs w:val="24"/>
        </w:rPr>
        <w:t xml:space="preserve">    1.在包装上粘贴、拴挂安全标签或所附安全技术说明书不符合要求的，可以处2万元以下的罚款；拒不改正的，处5万元以上6万元以下的罚款；</w:t>
      </w:r>
    </w:p>
    <w:p>
      <w:pPr>
        <w:pStyle w:val="9"/>
        <w:spacing w:line="420" w:lineRule="exact"/>
        <w:rPr>
          <w:rFonts w:hAnsi="宋体" w:cs="宋体"/>
          <w:sz w:val="24"/>
          <w:szCs w:val="24"/>
        </w:rPr>
      </w:pPr>
      <w:r>
        <w:rPr>
          <w:rFonts w:hint="eastAsia" w:hAnsi="宋体" w:cs="宋体"/>
          <w:sz w:val="24"/>
          <w:szCs w:val="24"/>
        </w:rPr>
        <w:t xml:space="preserve">    2.未提供化学品安全技术说明书，或者未在包装（包括外包装件）上粘贴、拴挂化学品安全标签的，可以处2万元以上3万元以下的罚款；拒不改正的，处6万元以上8万元以下的罚款；</w:t>
      </w:r>
    </w:p>
    <w:p>
      <w:pPr>
        <w:pStyle w:val="9"/>
        <w:spacing w:line="420" w:lineRule="exact"/>
        <w:rPr>
          <w:rFonts w:hAnsi="宋体" w:cs="宋体"/>
          <w:sz w:val="24"/>
          <w:szCs w:val="24"/>
        </w:rPr>
      </w:pPr>
      <w:r>
        <w:rPr>
          <w:rFonts w:hint="eastAsia" w:hAnsi="宋体" w:cs="宋体"/>
          <w:sz w:val="24"/>
          <w:szCs w:val="24"/>
        </w:rPr>
        <w:t xml:space="preserve">    3.未提供化学品安全技术说明书，或者未在包装（包括外包装件）上粘贴、拴挂化学品安全标签，造成严重后果的，可以处3万元以上5万元以下的罚款；拒不改正的，处8万元以上10万元以下的罚款。</w:t>
      </w:r>
    </w:p>
    <w:p>
      <w:pPr>
        <w:pStyle w:val="9"/>
        <w:spacing w:line="420" w:lineRule="exact"/>
        <w:ind w:firstLine="420"/>
        <w:rPr>
          <w:rFonts w:ascii="黑体" w:hAnsi="黑体" w:eastAsia="黑体" w:cs="宋体"/>
          <w:sz w:val="24"/>
          <w:szCs w:val="24"/>
        </w:rPr>
      </w:pPr>
      <w:r>
        <w:rPr>
          <w:rFonts w:hint="eastAsia" w:ascii="黑体" w:hAnsi="黑体" w:eastAsia="黑体" w:cs="宋体"/>
          <w:sz w:val="24"/>
          <w:szCs w:val="24"/>
        </w:rPr>
        <w:t>（九）违法行为：危险化学品生产企业提供的化学品安全技术说明书与其生产的危险化学品不相符，或者在包装（包括外包装件）粘贴、拴挂的化学品安全标签与包装内危险化学品不相符，或者化学品安全技术说明书、化学品安全标签所载明的内容不符合国家标准要求的。</w:t>
      </w:r>
    </w:p>
    <w:p>
      <w:pPr>
        <w:pStyle w:val="9"/>
        <w:spacing w:line="420" w:lineRule="exact"/>
        <w:ind w:firstLine="420"/>
        <w:rPr>
          <w:rFonts w:hAnsi="宋体" w:cs="宋体"/>
          <w:sz w:val="24"/>
          <w:szCs w:val="24"/>
        </w:rPr>
      </w:pPr>
      <w:r>
        <w:rPr>
          <w:rFonts w:hint="eastAsia" w:hAnsi="宋体" w:eastAsia="黑体" w:cs="宋体"/>
          <w:sz w:val="24"/>
          <w:szCs w:val="24"/>
        </w:rPr>
        <w:t>【违法依据】</w:t>
      </w:r>
      <w:r>
        <w:rPr>
          <w:rFonts w:hint="eastAsia" w:hAnsi="宋体" w:cs="宋体"/>
          <w:sz w:val="24"/>
          <w:szCs w:val="24"/>
        </w:rPr>
        <w:t>《危险化学品安全管理条例》第十五条第一款规定：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危险化学品生产企业应当提供与其生产的危险化学品相符的化学品安全技术说明书，并在危险化学品包装（包括外包装件）上粘贴或者拴挂与包装内危险化学品相符的化学品安全标签。化学品安全技术说明书和化学品安全标签所载明的内容应当符合国家标准的要求。</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】《危险化学品安全管理条例》第七十八条第一款第四项规定：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有下列情形之一的，由安全生产监督管理部门责令改正，可以处5万元以下的罚款；拒不改正的，处5万元以上10万元以下的罚款；情节严重的，责令停产停业整顿：……（四）危险化学品生产企业提供的化学品安全技术说明书与其生产的危险化学品不相符，或者在包装（包括外包装件）粘贴、拴挂的化学品安全标签与包装内危险化学品不相符，或者化学品安全技术说明书、化学品安全标签所载明的内容不符合国家标准要求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ind w:firstLine="480" w:firstLineChars="200"/>
        <w:rPr>
          <w:rFonts w:hAnsi="宋体" w:cs="宋体"/>
          <w:sz w:val="24"/>
          <w:szCs w:val="24"/>
        </w:rPr>
      </w:pPr>
      <w:r>
        <w:rPr>
          <w:rFonts w:hint="eastAsia" w:hAnsi="宋体" w:cs="宋体"/>
          <w:sz w:val="24"/>
          <w:szCs w:val="24"/>
        </w:rPr>
        <w:t>1.危险化学品生产企业提供的化学品安全技术说明书与其生产的危险化学品不相符，或者在包装（包括外包装件）粘贴、拴挂的化学品安全标签与包装内危险化学品不相符，或者化学品安全技术说明书、化学品安全标签所载明的内容不符合国家标准要求，有三种情形中一种的，可以处2万元以下的罚款；拒不改正的，处5万元以上6万元以下的罚款；</w:t>
      </w:r>
    </w:p>
    <w:p>
      <w:pPr>
        <w:pStyle w:val="9"/>
        <w:spacing w:line="420" w:lineRule="exact"/>
        <w:rPr>
          <w:rFonts w:hAnsi="宋体" w:cs="宋体"/>
          <w:sz w:val="24"/>
          <w:szCs w:val="24"/>
        </w:rPr>
      </w:pPr>
      <w:r>
        <w:rPr>
          <w:rFonts w:hint="eastAsia" w:hAnsi="宋体" w:cs="宋体"/>
          <w:sz w:val="24"/>
          <w:szCs w:val="24"/>
        </w:rPr>
        <w:t xml:space="preserve">    2.危险化学品生产企业提供的化学品安全技术说明书与其生产的危险化学品不相符，或者在包装（包括外包装件）粘贴、拴挂的化学品安全标签与包装内危险化学品不相符，或者化学品安全技术说明书、化学品安全标签所载明的内容不符合国家标准要求，有三种情形中两种的，可以处2万元以上3万元以下的罚款；拒不改正的，处6万元以上8万元以下的罚款；</w:t>
      </w:r>
    </w:p>
    <w:p>
      <w:pPr>
        <w:pStyle w:val="9"/>
        <w:spacing w:line="420" w:lineRule="exact"/>
        <w:rPr>
          <w:rFonts w:hAnsi="宋体" w:cs="宋体"/>
          <w:sz w:val="24"/>
          <w:szCs w:val="24"/>
        </w:rPr>
      </w:pPr>
      <w:r>
        <w:rPr>
          <w:rFonts w:hint="eastAsia" w:hAnsi="宋体" w:cs="宋体"/>
          <w:sz w:val="24"/>
          <w:szCs w:val="24"/>
        </w:rPr>
        <w:t xml:space="preserve">    3.同时存在危险化学品生产企业提供的化学品安全技术说明书与其生产的危险化学品不相符，在包装（包括外包装件）粘贴、拴挂的化学品安全标签与包装内危险化学品不相符，化学品安全技术说明书、化学品安全标签所载明的内容不符合国家标准要求三种情形的，可以处3万元以上5万元以下的罚款；拒不改正的，处8万元以上10万元以下的罚款。</w:t>
      </w:r>
    </w:p>
    <w:p>
      <w:pPr>
        <w:pStyle w:val="9"/>
        <w:spacing w:line="420" w:lineRule="exact"/>
        <w:ind w:firstLine="420"/>
        <w:rPr>
          <w:rFonts w:ascii="黑体" w:hAnsi="黑体" w:eastAsia="黑体" w:cs="宋体"/>
          <w:sz w:val="24"/>
          <w:szCs w:val="24"/>
        </w:rPr>
      </w:pPr>
      <w:r>
        <w:rPr>
          <w:rFonts w:hint="eastAsia" w:ascii="黑体" w:hAnsi="黑体" w:eastAsia="黑体" w:cs="宋体"/>
          <w:sz w:val="24"/>
          <w:szCs w:val="24"/>
        </w:rPr>
        <w:t>（十）违法行为：危险化学品生产企业发现其生产的危险化学品有新的危险特性不立即公告，或者不及时修订其化学品安全技术说明书和化学品安全标签的。</w:t>
      </w:r>
    </w:p>
    <w:p>
      <w:pPr>
        <w:pStyle w:val="9"/>
        <w:spacing w:line="420" w:lineRule="exact"/>
        <w:ind w:firstLine="420"/>
        <w:rPr>
          <w:rFonts w:hAnsi="宋体" w:cs="宋体"/>
          <w:sz w:val="24"/>
          <w:szCs w:val="24"/>
        </w:rPr>
      </w:pPr>
      <w:r>
        <w:rPr>
          <w:rFonts w:hint="eastAsia" w:hAnsi="宋体" w:eastAsia="黑体" w:cs="宋体"/>
          <w:sz w:val="24"/>
          <w:szCs w:val="24"/>
        </w:rPr>
        <w:t>【违法依据】</w:t>
      </w:r>
      <w:r>
        <w:rPr>
          <w:rFonts w:hint="eastAsia" w:hAnsi="宋体" w:cs="宋体"/>
          <w:sz w:val="24"/>
          <w:szCs w:val="24"/>
        </w:rPr>
        <w:t>《危险化学品安全管理条例》第十五条第二款规定：</w:t>
      </w:r>
    </w:p>
    <w:p>
      <w:pPr>
        <w:pStyle w:val="9"/>
        <w:spacing w:line="420" w:lineRule="exact"/>
        <w:ind w:firstLine="420"/>
        <w:rPr>
          <w:rFonts w:hAnsi="宋体" w:cs="宋体"/>
          <w:sz w:val="24"/>
          <w:szCs w:val="24"/>
        </w:rPr>
      </w:pPr>
      <w:r>
        <w:rPr>
          <w:rFonts w:hint="eastAsia" w:ascii="华文楷体" w:hAnsi="华文楷体" w:eastAsia="华文楷体" w:cs="宋体"/>
          <w:sz w:val="24"/>
          <w:szCs w:val="24"/>
        </w:rPr>
        <w:t>危险化学品生产企业发现其生产的危险化学品有新的危险特性的，应当立即公告，并及时修订其化学品安全技术说明书和化学品安全标签。</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】《危险化学品安全管理条例》第七十八条第一款第五项规定：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有下列情形之一的，由安全生产监督管理部门责令改正，可以处5万元以下的罚款；拒不改正的，处5万元以上10万元以下的罚款；情节严重的，责令停产停业整顿：……（五）危险化学品生产企业发现其生产的危险化学品有新的危险特性不立即公告，或者不及时修订其化学品安全技术说明书和化学品安全标签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w:t>
      </w:r>
      <w:r>
        <w:rPr>
          <w:rFonts w:hAnsi="宋体" w:cs="宋体"/>
          <w:sz w:val="24"/>
          <w:szCs w:val="24"/>
        </w:rPr>
        <w:t>A</w:t>
      </w:r>
      <w:r>
        <w:rPr>
          <w:rFonts w:hint="eastAsia" w:hAnsi="宋体" w:cs="宋体"/>
          <w:sz w:val="24"/>
          <w:szCs w:val="24"/>
        </w:rPr>
        <w:t>档，按照以下裁量阶次处以罚款：</w:t>
      </w:r>
    </w:p>
    <w:p>
      <w:pPr>
        <w:pStyle w:val="9"/>
        <w:spacing w:line="420" w:lineRule="exact"/>
        <w:rPr>
          <w:rFonts w:hAnsi="宋体" w:cs="宋体"/>
          <w:sz w:val="24"/>
          <w:szCs w:val="24"/>
        </w:rPr>
      </w:pPr>
      <w:r>
        <w:rPr>
          <w:rFonts w:hint="eastAsia" w:hAnsi="宋体" w:cs="宋体"/>
          <w:sz w:val="24"/>
          <w:szCs w:val="24"/>
        </w:rPr>
        <w:t xml:space="preserve">    1.立即进行公告，但未及时修订安全技术说明书和安全标签的，可以处2万元以下的罚款；拒不改正的，处5万元以上6万元以下的罚款；</w:t>
      </w:r>
    </w:p>
    <w:p>
      <w:pPr>
        <w:pStyle w:val="9"/>
        <w:spacing w:line="420" w:lineRule="exact"/>
        <w:rPr>
          <w:rFonts w:hAnsi="宋体" w:cs="宋体"/>
          <w:sz w:val="24"/>
          <w:szCs w:val="24"/>
        </w:rPr>
      </w:pPr>
      <w:r>
        <w:rPr>
          <w:rFonts w:hint="eastAsia" w:hAnsi="宋体" w:cs="宋体"/>
          <w:sz w:val="24"/>
          <w:szCs w:val="24"/>
        </w:rPr>
        <w:t xml:space="preserve">    2.未立即进行公告，但及时修订了安全技术说明书和安全标签的，可以处2万元以上3万元以下的罚款；拒不改正的，处6万元以上8万元以下的罚款；</w:t>
      </w:r>
    </w:p>
    <w:p>
      <w:pPr>
        <w:pStyle w:val="9"/>
        <w:spacing w:line="420" w:lineRule="exact"/>
        <w:rPr>
          <w:rFonts w:hAnsi="宋体" w:cs="宋体"/>
          <w:sz w:val="24"/>
          <w:szCs w:val="24"/>
        </w:rPr>
      </w:pPr>
      <w:r>
        <w:rPr>
          <w:rFonts w:hint="eastAsia" w:hAnsi="宋体" w:cs="宋体"/>
          <w:sz w:val="24"/>
          <w:szCs w:val="24"/>
        </w:rPr>
        <w:t xml:space="preserve">    3.既未立即进行公告，也未及时修订安全技术说明书和安全标签的，可以处3万元以上5万元以下的罚款；拒不改正的，处8万元以上10万元以下的罚款。</w:t>
      </w:r>
    </w:p>
    <w:p>
      <w:pPr>
        <w:pStyle w:val="9"/>
        <w:spacing w:line="420" w:lineRule="exact"/>
        <w:ind w:firstLine="420"/>
        <w:rPr>
          <w:rFonts w:ascii="黑体" w:hAnsi="黑体" w:eastAsia="黑体" w:cs="宋体"/>
          <w:sz w:val="24"/>
          <w:szCs w:val="24"/>
        </w:rPr>
      </w:pPr>
      <w:r>
        <w:rPr>
          <w:rFonts w:hint="eastAsia" w:ascii="黑体" w:hAnsi="黑体" w:eastAsia="黑体" w:cs="宋体"/>
          <w:sz w:val="24"/>
          <w:szCs w:val="24"/>
        </w:rPr>
        <w:t>（十一）违法行为：危险化学品经营企业经营没有化学品安全技术说明书和化学品安全标签的危险化学品的。</w:t>
      </w:r>
    </w:p>
    <w:p>
      <w:pPr>
        <w:pStyle w:val="9"/>
        <w:spacing w:line="420" w:lineRule="exact"/>
        <w:ind w:firstLine="420"/>
        <w:rPr>
          <w:rFonts w:hAnsi="宋体" w:cs="宋体"/>
          <w:sz w:val="24"/>
          <w:szCs w:val="24"/>
        </w:rPr>
      </w:pPr>
      <w:r>
        <w:rPr>
          <w:rFonts w:hint="eastAsia" w:hAnsi="宋体" w:eastAsia="黑体" w:cs="宋体"/>
          <w:sz w:val="24"/>
          <w:szCs w:val="24"/>
        </w:rPr>
        <w:t>【违法依据】</w:t>
      </w:r>
      <w:r>
        <w:rPr>
          <w:rFonts w:hint="eastAsia" w:hAnsi="宋体" w:cs="宋体"/>
          <w:sz w:val="24"/>
          <w:szCs w:val="24"/>
        </w:rPr>
        <w:t>《危险化学品安全管理条例》第三十七条规定：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危险化学品经营企业不得向未经许可从事危险化学品生产、经营活动的企业采购危险化学品，不得经营没有化学品安全技术说明书或者化学品安全标签的危险化学品。</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】《危险化学品安全管理条例》第七十八条第一款第六项规定：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有下列情形之一的，由安全生产监督管理部门责令改正，可以处5万元以下的罚款；拒不改正的，处5万元以上10万元以下的罚款；情节严重的，责令停产停业整顿：……（六）危险化学品经营企业经营没有化学品安全技术说明书和化学品安全标签的危险化学品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w:t>
      </w:r>
      <w:r>
        <w:rPr>
          <w:rFonts w:hAnsi="宋体" w:cs="宋体"/>
          <w:sz w:val="24"/>
          <w:szCs w:val="24"/>
        </w:rPr>
        <w:t>A</w:t>
      </w:r>
      <w:r>
        <w:rPr>
          <w:rFonts w:hint="eastAsia" w:hAnsi="宋体" w:cs="宋体"/>
          <w:sz w:val="24"/>
          <w:szCs w:val="24"/>
        </w:rPr>
        <w:t>档，按照以下裁量阶次处以罚款：</w:t>
      </w:r>
    </w:p>
    <w:p>
      <w:pPr>
        <w:pStyle w:val="9"/>
        <w:spacing w:line="420" w:lineRule="exact"/>
        <w:rPr>
          <w:rFonts w:hAnsi="宋体" w:cs="宋体"/>
          <w:sz w:val="24"/>
          <w:szCs w:val="24"/>
        </w:rPr>
      </w:pPr>
      <w:r>
        <w:rPr>
          <w:rFonts w:hint="eastAsia" w:hAnsi="宋体" w:cs="宋体"/>
          <w:sz w:val="24"/>
          <w:szCs w:val="24"/>
        </w:rPr>
        <w:t xml:space="preserve">    危险化学品经营企业经营没有化学品安全技术说明书和化学品安全标签的危险化学品的，可以处5万元以下的罚款；拒不改正的，处5万元以上10万元以下的罚款。</w:t>
      </w:r>
    </w:p>
    <w:p>
      <w:pPr>
        <w:pStyle w:val="9"/>
        <w:spacing w:line="420" w:lineRule="exact"/>
        <w:ind w:firstLine="420"/>
        <w:rPr>
          <w:rFonts w:ascii="黑体" w:hAnsi="黑体" w:eastAsia="黑体" w:cs="宋体"/>
          <w:sz w:val="24"/>
          <w:szCs w:val="24"/>
        </w:rPr>
      </w:pPr>
      <w:r>
        <w:rPr>
          <w:rFonts w:hint="eastAsia" w:ascii="黑体" w:hAnsi="黑体" w:eastAsia="黑体" w:cs="宋体"/>
          <w:sz w:val="24"/>
          <w:szCs w:val="24"/>
        </w:rPr>
        <w:t>（十二）违法行为：危险化学品包装物、容器的材质以及包装的型式、规格、方法和单件质量（重量）与所包装的危险化学品的性质和用途不相适应的。</w:t>
      </w:r>
    </w:p>
    <w:p>
      <w:pPr>
        <w:pStyle w:val="9"/>
        <w:spacing w:line="420" w:lineRule="exact"/>
        <w:ind w:firstLine="420"/>
        <w:rPr>
          <w:rFonts w:hAnsi="宋体" w:cs="宋体"/>
          <w:sz w:val="24"/>
          <w:szCs w:val="24"/>
        </w:rPr>
      </w:pPr>
      <w:r>
        <w:rPr>
          <w:rFonts w:hint="eastAsia" w:hAnsi="宋体" w:eastAsia="黑体" w:cs="宋体"/>
          <w:sz w:val="24"/>
          <w:szCs w:val="24"/>
        </w:rPr>
        <w:t>【违法依据】</w:t>
      </w:r>
      <w:r>
        <w:rPr>
          <w:rFonts w:hint="eastAsia" w:hAnsi="宋体" w:cs="宋体"/>
          <w:sz w:val="24"/>
          <w:szCs w:val="24"/>
        </w:rPr>
        <w:t>《危险化学品安全管理条例》第十七条第二款规定：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危险化学品包装物、容器的材质以及危险化学品包装的型式、规格、方法和单件质量（重量），应当与所包装的危险化学品的性质和用途相适应。</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】《危险化学品安全管理条例》第七十八条第一款第七项规定：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有下列情形之一的，由安全生产监督管理部门责令改正，可以处5万元以下的罚款；拒不改正的，处5万元以上10万元以下的罚款；情节严重的，责令停产停业整顿：……（七）危险化学品包装物、容器的材质以及包装的型式、规格、方法和单件质量（重量）与所包装的危险化学品的性质和用途不相适应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w:t>
      </w:r>
      <w:r>
        <w:rPr>
          <w:rFonts w:hAnsi="宋体" w:cs="宋体"/>
          <w:sz w:val="24"/>
          <w:szCs w:val="24"/>
        </w:rPr>
        <w:t>A</w:t>
      </w:r>
      <w:r>
        <w:rPr>
          <w:rFonts w:hint="eastAsia" w:hAnsi="宋体" w:cs="宋体"/>
          <w:sz w:val="24"/>
          <w:szCs w:val="24"/>
        </w:rPr>
        <w:t>档，按照以下裁量阶次处以罚款：</w:t>
      </w:r>
    </w:p>
    <w:p>
      <w:pPr>
        <w:pStyle w:val="9"/>
        <w:spacing w:line="420" w:lineRule="exact"/>
        <w:rPr>
          <w:rFonts w:hAnsi="宋体" w:cs="宋体"/>
          <w:sz w:val="24"/>
          <w:szCs w:val="24"/>
        </w:rPr>
      </w:pPr>
      <w:r>
        <w:rPr>
          <w:rFonts w:hint="eastAsia" w:hAnsi="宋体" w:cs="宋体"/>
          <w:sz w:val="24"/>
          <w:szCs w:val="24"/>
        </w:rPr>
        <w:t xml:space="preserve">    1.危险化学品包装物、容器的材质以及包装的型式、规格、方法和单件质量（重量），有一项至两项与所包装的危险化学品的性质和用途不相适应的，可以处2万元以下的罚款；拒不改正的，处5万元以上6万元以下的罚款；</w:t>
      </w:r>
    </w:p>
    <w:p>
      <w:pPr>
        <w:pStyle w:val="9"/>
        <w:spacing w:line="420" w:lineRule="exact"/>
        <w:rPr>
          <w:rFonts w:hAnsi="宋体" w:cs="宋体"/>
          <w:sz w:val="24"/>
          <w:szCs w:val="24"/>
        </w:rPr>
      </w:pPr>
      <w:r>
        <w:rPr>
          <w:rFonts w:hint="eastAsia" w:hAnsi="宋体" w:cs="宋体"/>
          <w:sz w:val="24"/>
          <w:szCs w:val="24"/>
        </w:rPr>
        <w:t xml:space="preserve">    2.危险化学品包装物、容器的材质以及包装的型式、规格、方法和单件质量（重量），有三项至四项与所包装的危险化学品的性质和用途不相适应的，可以处2万元以上3万元以下的罚款；拒不改正的，处6万元以上8万元以下的罚款；</w:t>
      </w:r>
    </w:p>
    <w:p>
      <w:pPr>
        <w:pStyle w:val="9"/>
        <w:spacing w:line="420" w:lineRule="exact"/>
        <w:rPr>
          <w:rFonts w:hAnsi="宋体" w:cs="宋体"/>
          <w:sz w:val="24"/>
          <w:szCs w:val="24"/>
        </w:rPr>
      </w:pPr>
      <w:r>
        <w:rPr>
          <w:rFonts w:hint="eastAsia" w:hAnsi="宋体" w:cs="宋体"/>
          <w:sz w:val="24"/>
          <w:szCs w:val="24"/>
        </w:rPr>
        <w:t xml:space="preserve">    3.危险化学品包装物、容器的材质以及包装的型式、规格、方法和单件质量（重量）均与所包装的危险化学品的性质和用途不相适应的，可以处3万元以上5万元以下的罚款；拒不改正的，处8万元以上10万元以下的罚款。</w:t>
      </w:r>
    </w:p>
    <w:p>
      <w:pPr>
        <w:pStyle w:val="9"/>
        <w:spacing w:line="420" w:lineRule="exact"/>
        <w:ind w:firstLine="420"/>
        <w:rPr>
          <w:rFonts w:ascii="黑体" w:hAnsi="黑体" w:eastAsia="黑体" w:cs="宋体"/>
          <w:sz w:val="24"/>
          <w:szCs w:val="24"/>
        </w:rPr>
      </w:pPr>
      <w:r>
        <w:rPr>
          <w:rFonts w:hint="eastAsia" w:ascii="黑体" w:hAnsi="黑体" w:eastAsia="黑体" w:cs="宋体"/>
          <w:sz w:val="24"/>
          <w:szCs w:val="24"/>
        </w:rPr>
        <w:t>（十三）违法行为：生产、储存危险化学品的单位未在作业场所和安全设施、设备上设置明显的安全警示标志，或者未在作业场所设置通信、报警装置的。</w:t>
      </w:r>
    </w:p>
    <w:p>
      <w:pPr>
        <w:pStyle w:val="9"/>
        <w:spacing w:line="420" w:lineRule="exact"/>
        <w:ind w:firstLine="420"/>
        <w:rPr>
          <w:rFonts w:hAnsi="宋体" w:cs="宋体"/>
          <w:sz w:val="24"/>
          <w:szCs w:val="24"/>
        </w:rPr>
      </w:pPr>
      <w:r>
        <w:rPr>
          <w:rFonts w:hint="eastAsia" w:hAnsi="宋体" w:eastAsia="黑体" w:cs="宋体"/>
          <w:sz w:val="24"/>
          <w:szCs w:val="24"/>
        </w:rPr>
        <w:t>【违法依据】</w:t>
      </w:r>
      <w:r>
        <w:rPr>
          <w:rFonts w:hint="eastAsia" w:hAnsi="宋体" w:cs="宋体"/>
          <w:sz w:val="24"/>
          <w:szCs w:val="24"/>
        </w:rPr>
        <w:t>《危险化学品安全管理条例》第二十条第二款规定：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生产、储存危险化学品的单位，应当在其作业场所和安全设施、设备上设置明显的安全警示标志。</w:t>
      </w:r>
    </w:p>
    <w:p>
      <w:pPr>
        <w:pStyle w:val="9"/>
        <w:spacing w:line="420" w:lineRule="exact"/>
        <w:ind w:firstLine="420"/>
        <w:rPr>
          <w:rFonts w:hAnsi="宋体" w:cs="宋体"/>
          <w:sz w:val="24"/>
          <w:szCs w:val="24"/>
        </w:rPr>
      </w:pPr>
      <w:r>
        <w:rPr>
          <w:rFonts w:hint="eastAsia" w:hAnsi="宋体" w:cs="宋体"/>
          <w:sz w:val="24"/>
          <w:szCs w:val="24"/>
        </w:rPr>
        <w:t>《危险化学品安全管理条例》第二十一条规定：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生产、储存危险化学品的单位，应当在其作业场所设置通信、报警装置，并保证处于适用状态。</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】《危险化学品安全管理条例》第七十八条第一款第八项规定：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有下列情形之一的，由安全生产监督管理部门责令改正，可以处5万元以下的罚款；拒不改正的，处5万元以上10万元以下的罚款；情节严重的，责令停产停业整顿：……（八）生产、储存危险化学品的单位未在作业场所和安全设施、设备上设置明显的安全警示标志，或者未在作业场所设置通信、报警装置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w:t>
      </w:r>
      <w:r>
        <w:rPr>
          <w:rFonts w:hAnsi="宋体" w:cs="宋体"/>
          <w:sz w:val="24"/>
          <w:szCs w:val="24"/>
        </w:rPr>
        <w:t>A</w:t>
      </w:r>
      <w:r>
        <w:rPr>
          <w:rFonts w:hint="eastAsia" w:hAnsi="宋体" w:cs="宋体"/>
          <w:sz w:val="24"/>
          <w:szCs w:val="24"/>
        </w:rPr>
        <w:t>档，按照以下裁量阶次处以罚款：</w:t>
      </w:r>
    </w:p>
    <w:p>
      <w:pPr>
        <w:pStyle w:val="9"/>
        <w:spacing w:line="420" w:lineRule="exact"/>
        <w:ind w:firstLine="480" w:firstLineChars="200"/>
        <w:rPr>
          <w:rFonts w:hAnsi="宋体" w:cs="宋体"/>
          <w:sz w:val="24"/>
          <w:szCs w:val="24"/>
        </w:rPr>
      </w:pPr>
      <w:r>
        <w:rPr>
          <w:rFonts w:hint="eastAsia" w:hAnsi="宋体" w:cs="宋体"/>
          <w:sz w:val="24"/>
          <w:szCs w:val="24"/>
        </w:rPr>
        <w:t>1.生产、储存危险化学品的单位未在作业场所和安全设施、设备上设置明显的安全警示标志有5处以下的，或者未在作业场所设置通信、报警装置有1个的，可以处</w:t>
      </w:r>
      <w:r>
        <w:rPr>
          <w:rFonts w:hAnsi="宋体" w:cs="宋体"/>
          <w:sz w:val="24"/>
          <w:szCs w:val="24"/>
        </w:rPr>
        <w:t>2</w:t>
      </w:r>
      <w:r>
        <w:rPr>
          <w:rFonts w:hint="eastAsia" w:hAnsi="宋体" w:cs="宋体"/>
          <w:sz w:val="24"/>
          <w:szCs w:val="24"/>
        </w:rPr>
        <w:t>万元以下的罚款；拒不改正的，处5万元以上7万元以下的罚款；</w:t>
      </w:r>
    </w:p>
    <w:p>
      <w:pPr>
        <w:pStyle w:val="9"/>
        <w:spacing w:line="420" w:lineRule="exact"/>
        <w:rPr>
          <w:rFonts w:hAnsi="宋体" w:cs="宋体"/>
          <w:sz w:val="24"/>
          <w:szCs w:val="24"/>
        </w:rPr>
      </w:pPr>
      <w:r>
        <w:rPr>
          <w:rFonts w:hint="eastAsia" w:hAnsi="宋体" w:cs="宋体"/>
          <w:sz w:val="24"/>
          <w:szCs w:val="24"/>
        </w:rPr>
        <w:t xml:space="preserve">    2.生产、储存危险化学品的单位未在作业场所和安全设施、设备上设置明显的安全警示标志有5处以上</w:t>
      </w:r>
      <w:r>
        <w:rPr>
          <w:rFonts w:hAnsi="宋体" w:cs="宋体"/>
          <w:sz w:val="24"/>
          <w:szCs w:val="24"/>
        </w:rPr>
        <w:t>10</w:t>
      </w:r>
      <w:r>
        <w:rPr>
          <w:rFonts w:hint="eastAsia" w:hAnsi="宋体" w:cs="宋体"/>
          <w:sz w:val="24"/>
          <w:szCs w:val="24"/>
        </w:rPr>
        <w:t>处以下的，或者未在作业场所设置通信、报警装置有2个的，可以处</w:t>
      </w:r>
      <w:r>
        <w:rPr>
          <w:rFonts w:hAnsi="宋体" w:cs="宋体"/>
          <w:sz w:val="24"/>
          <w:szCs w:val="24"/>
        </w:rPr>
        <w:t>2</w:t>
      </w:r>
      <w:r>
        <w:rPr>
          <w:rFonts w:hint="eastAsia" w:hAnsi="宋体" w:cs="宋体"/>
          <w:sz w:val="24"/>
          <w:szCs w:val="24"/>
        </w:rPr>
        <w:t>万元以上</w:t>
      </w:r>
      <w:r>
        <w:rPr>
          <w:rFonts w:hAnsi="宋体" w:cs="宋体"/>
          <w:sz w:val="24"/>
          <w:szCs w:val="24"/>
        </w:rPr>
        <w:t>4</w:t>
      </w:r>
      <w:r>
        <w:rPr>
          <w:rFonts w:hint="eastAsia" w:hAnsi="宋体" w:cs="宋体"/>
          <w:sz w:val="24"/>
          <w:szCs w:val="24"/>
        </w:rPr>
        <w:t>万元以下的罚款；拒不改正的，处7万元以上</w:t>
      </w:r>
      <w:r>
        <w:rPr>
          <w:rFonts w:hAnsi="宋体" w:cs="宋体"/>
          <w:sz w:val="24"/>
          <w:szCs w:val="24"/>
        </w:rPr>
        <w:t>9</w:t>
      </w:r>
      <w:r>
        <w:rPr>
          <w:rFonts w:hint="eastAsia" w:hAnsi="宋体" w:cs="宋体"/>
          <w:sz w:val="24"/>
          <w:szCs w:val="24"/>
        </w:rPr>
        <w:t>万元以下的罚款；</w:t>
      </w:r>
    </w:p>
    <w:p>
      <w:pPr>
        <w:pStyle w:val="9"/>
        <w:spacing w:line="420" w:lineRule="exact"/>
        <w:ind w:firstLine="480" w:firstLineChars="200"/>
        <w:rPr>
          <w:rFonts w:hAnsi="宋体" w:cs="宋体"/>
          <w:sz w:val="24"/>
          <w:szCs w:val="24"/>
        </w:rPr>
      </w:pPr>
      <w:r>
        <w:rPr>
          <w:rFonts w:hint="eastAsia" w:hAnsi="宋体" w:cs="宋体"/>
          <w:sz w:val="24"/>
          <w:szCs w:val="24"/>
        </w:rPr>
        <w:t>3</w:t>
      </w:r>
      <w:r>
        <w:rPr>
          <w:rFonts w:hAnsi="宋体" w:cs="宋体"/>
          <w:sz w:val="24"/>
          <w:szCs w:val="24"/>
        </w:rPr>
        <w:t>.</w:t>
      </w:r>
      <w:r>
        <w:rPr>
          <w:rFonts w:hint="eastAsia" w:hAnsi="宋体" w:cs="宋体"/>
          <w:sz w:val="24"/>
          <w:szCs w:val="24"/>
        </w:rPr>
        <w:t>生产、储存危险化学品的单位未在作业场所和安全设施、设备上设置明显的安全警示标志有1</w:t>
      </w:r>
      <w:r>
        <w:rPr>
          <w:rFonts w:hAnsi="宋体" w:cs="宋体"/>
          <w:sz w:val="24"/>
          <w:szCs w:val="24"/>
        </w:rPr>
        <w:t>0</w:t>
      </w:r>
      <w:r>
        <w:rPr>
          <w:rFonts w:hint="eastAsia" w:hAnsi="宋体" w:cs="宋体"/>
          <w:sz w:val="24"/>
          <w:szCs w:val="24"/>
        </w:rPr>
        <w:t>处以上的，或者未在作业场所设置通信、报警装置有3个以上的，可以处</w:t>
      </w:r>
      <w:r>
        <w:rPr>
          <w:rFonts w:hAnsi="宋体" w:cs="宋体"/>
          <w:sz w:val="24"/>
          <w:szCs w:val="24"/>
        </w:rPr>
        <w:t>4</w:t>
      </w:r>
      <w:r>
        <w:rPr>
          <w:rFonts w:hint="eastAsia" w:hAnsi="宋体" w:cs="宋体"/>
          <w:sz w:val="24"/>
          <w:szCs w:val="24"/>
        </w:rPr>
        <w:t>万元以上</w:t>
      </w:r>
      <w:r>
        <w:rPr>
          <w:rFonts w:hAnsi="宋体" w:cs="宋体"/>
          <w:sz w:val="24"/>
          <w:szCs w:val="24"/>
        </w:rPr>
        <w:t>5</w:t>
      </w:r>
      <w:r>
        <w:rPr>
          <w:rFonts w:hint="eastAsia" w:hAnsi="宋体" w:cs="宋体"/>
          <w:sz w:val="24"/>
          <w:szCs w:val="24"/>
        </w:rPr>
        <w:t>万元以下的罚款；拒不改正的，处</w:t>
      </w:r>
      <w:r>
        <w:rPr>
          <w:rFonts w:hAnsi="宋体" w:cs="宋体"/>
          <w:sz w:val="24"/>
          <w:szCs w:val="24"/>
        </w:rPr>
        <w:t>9</w:t>
      </w:r>
      <w:r>
        <w:rPr>
          <w:rFonts w:hint="eastAsia" w:hAnsi="宋体" w:cs="宋体"/>
          <w:sz w:val="24"/>
          <w:szCs w:val="24"/>
        </w:rPr>
        <w:t>万元以上</w:t>
      </w:r>
      <w:r>
        <w:rPr>
          <w:rFonts w:hAnsi="宋体" w:cs="宋体"/>
          <w:sz w:val="24"/>
          <w:szCs w:val="24"/>
        </w:rPr>
        <w:t>10</w:t>
      </w:r>
      <w:r>
        <w:rPr>
          <w:rFonts w:hint="eastAsia" w:hAnsi="宋体" w:cs="宋体"/>
          <w:sz w:val="24"/>
          <w:szCs w:val="24"/>
        </w:rPr>
        <w:t>万元以下的罚款。</w:t>
      </w:r>
    </w:p>
    <w:p>
      <w:pPr>
        <w:pStyle w:val="9"/>
        <w:spacing w:line="420" w:lineRule="exact"/>
        <w:ind w:firstLine="420"/>
        <w:rPr>
          <w:rFonts w:ascii="黑体" w:hAnsi="黑体" w:eastAsia="黑体" w:cs="宋体"/>
          <w:sz w:val="24"/>
          <w:szCs w:val="24"/>
        </w:rPr>
      </w:pPr>
      <w:r>
        <w:rPr>
          <w:rFonts w:hint="eastAsia" w:ascii="黑体" w:hAnsi="黑体" w:eastAsia="黑体" w:cs="宋体"/>
          <w:sz w:val="24"/>
          <w:szCs w:val="24"/>
        </w:rPr>
        <w:t>（十四）违法行为：危险化学品专用仓库未设专人负责管理，或者对储存的剧毒化学品以及储存数量构成重大危险源的其他危险化学品未实行双人收发、双人保管制度的。</w:t>
      </w:r>
    </w:p>
    <w:p>
      <w:pPr>
        <w:pStyle w:val="9"/>
        <w:spacing w:line="420" w:lineRule="exact"/>
        <w:ind w:firstLine="420"/>
        <w:rPr>
          <w:rFonts w:hAnsi="宋体" w:cs="宋体"/>
          <w:sz w:val="24"/>
          <w:szCs w:val="24"/>
        </w:rPr>
      </w:pPr>
      <w:r>
        <w:rPr>
          <w:rFonts w:hint="eastAsia" w:hAnsi="宋体" w:eastAsia="黑体" w:cs="宋体"/>
          <w:sz w:val="24"/>
          <w:szCs w:val="24"/>
        </w:rPr>
        <w:t>【违法依据】</w:t>
      </w:r>
      <w:r>
        <w:rPr>
          <w:rFonts w:hint="eastAsia" w:hAnsi="宋体" w:cs="宋体"/>
          <w:sz w:val="24"/>
          <w:szCs w:val="24"/>
        </w:rPr>
        <w:t>《危险化学品安全管理条例》第二十四条第一款规定：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危险化学品应当储存在专用仓库、专用场地或者专用储存室（以下统称专用仓库）内，并由专人负责管理；剧毒化学品以及储存数量构成重大危险源的其他危险化学品，应当在专用仓库内单独存放，并实行双人收发、双人保管制度。</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】《危险化学品安全管理条例》第七十八条第一款第九项规定：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有下列情形之一的，由安全生产监督管理部门责令改正，可以处5万元以下的罚款；拒不改正的，处5万元以上10万元以下的罚款；情节严重的，责令停产停业整顿：……（九）危险化学品专用仓库未设专人负责管理，或者对储存的剧毒化学品以及储存数量构成重大危险源的其他危险化学品未实行双人收发、双人保管制度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w:t>
      </w:r>
      <w:r>
        <w:rPr>
          <w:rFonts w:hAnsi="宋体" w:cs="宋体"/>
          <w:sz w:val="24"/>
          <w:szCs w:val="24"/>
        </w:rPr>
        <w:t>A</w:t>
      </w:r>
      <w:r>
        <w:rPr>
          <w:rFonts w:hint="eastAsia" w:hAnsi="宋体" w:cs="宋体"/>
          <w:sz w:val="24"/>
          <w:szCs w:val="24"/>
        </w:rPr>
        <w:t>档，按照以下裁量阶次处以罚款：</w:t>
      </w:r>
    </w:p>
    <w:p>
      <w:pPr>
        <w:pStyle w:val="9"/>
        <w:spacing w:line="420" w:lineRule="exact"/>
        <w:rPr>
          <w:rFonts w:hAnsi="宋体" w:cs="宋体"/>
          <w:sz w:val="24"/>
          <w:szCs w:val="24"/>
        </w:rPr>
      </w:pPr>
      <w:r>
        <w:rPr>
          <w:rFonts w:hint="eastAsia" w:hAnsi="宋体" w:cs="宋体"/>
          <w:sz w:val="24"/>
          <w:szCs w:val="24"/>
        </w:rPr>
        <w:t xml:space="preserve">    1.危险化学品专用仓库未设专人负责管理的，可以处2万元以下的罚款；拒不改正的，处5万元以上6万元以下的罚款；</w:t>
      </w:r>
    </w:p>
    <w:p>
      <w:pPr>
        <w:pStyle w:val="9"/>
        <w:spacing w:line="420" w:lineRule="exact"/>
        <w:rPr>
          <w:rFonts w:hAnsi="宋体" w:cs="宋体"/>
          <w:sz w:val="24"/>
          <w:szCs w:val="24"/>
        </w:rPr>
      </w:pPr>
      <w:r>
        <w:rPr>
          <w:rFonts w:hint="eastAsia" w:hAnsi="宋体" w:cs="宋体"/>
          <w:sz w:val="24"/>
          <w:szCs w:val="24"/>
        </w:rPr>
        <w:t xml:space="preserve">    2.储存数量构成重大危险源的其他危险化学品未实行双人收发、双人保管制度的，可以处2万元以上3万元以下的罚款；拒不改正的，处6万元以上8万元以下的罚款；</w:t>
      </w:r>
    </w:p>
    <w:p>
      <w:pPr>
        <w:pStyle w:val="9"/>
        <w:spacing w:line="420" w:lineRule="exact"/>
        <w:rPr>
          <w:rFonts w:hAnsi="宋体" w:cs="宋体"/>
          <w:sz w:val="24"/>
          <w:szCs w:val="24"/>
        </w:rPr>
      </w:pPr>
      <w:r>
        <w:rPr>
          <w:rFonts w:hint="eastAsia" w:hAnsi="宋体" w:cs="宋体"/>
          <w:sz w:val="24"/>
          <w:szCs w:val="24"/>
        </w:rPr>
        <w:t xml:space="preserve">    3.存储剧毒化学品未实行双人收发、双人保管制度的,可以处3万元以上5万元以下的罚款；拒不改正的，处8万元以上10万元以下的罚款。</w:t>
      </w:r>
    </w:p>
    <w:p>
      <w:pPr>
        <w:pStyle w:val="9"/>
        <w:spacing w:line="420" w:lineRule="exact"/>
        <w:ind w:firstLine="420"/>
        <w:rPr>
          <w:rFonts w:ascii="黑体" w:hAnsi="黑体" w:eastAsia="黑体" w:cs="宋体"/>
          <w:sz w:val="24"/>
          <w:szCs w:val="24"/>
        </w:rPr>
      </w:pPr>
      <w:r>
        <w:rPr>
          <w:rFonts w:hint="eastAsia" w:ascii="黑体" w:hAnsi="黑体" w:eastAsia="黑体" w:cs="宋体"/>
          <w:sz w:val="24"/>
          <w:szCs w:val="24"/>
        </w:rPr>
        <w:t>（十五）违法行为：储存危险化学品的单位未建立危险化学品出入库核查、登记制度的。</w:t>
      </w:r>
    </w:p>
    <w:p>
      <w:pPr>
        <w:pStyle w:val="9"/>
        <w:spacing w:line="420" w:lineRule="exact"/>
        <w:ind w:firstLine="420"/>
        <w:rPr>
          <w:rFonts w:hAnsi="宋体" w:cs="宋体"/>
          <w:sz w:val="24"/>
          <w:szCs w:val="24"/>
        </w:rPr>
      </w:pPr>
      <w:r>
        <w:rPr>
          <w:rFonts w:hint="eastAsia" w:hAnsi="宋体" w:eastAsia="黑体" w:cs="宋体"/>
          <w:sz w:val="24"/>
          <w:szCs w:val="24"/>
        </w:rPr>
        <w:t>【违法依据】</w:t>
      </w:r>
      <w:r>
        <w:rPr>
          <w:rFonts w:hint="eastAsia" w:hAnsi="宋体" w:cs="宋体"/>
          <w:sz w:val="24"/>
          <w:szCs w:val="24"/>
        </w:rPr>
        <w:t>《危险化学品安全管理条例》第二十五条第一款规定：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储存危险化学品的单位应当建立危险化学品出入库核查、登记制度</w:t>
      </w:r>
      <w:r>
        <w:rPr>
          <w:rFonts w:hint="eastAsia" w:hAnsi="宋体" w:cs="宋体"/>
          <w:sz w:val="24"/>
          <w:szCs w:val="24"/>
        </w:rPr>
        <w:t>。</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】《危险化学品安全管理条例》第七十八条第一款第十项规定：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有下列情形之一的，由安全生产监督管理部门责令改正，可以处5万元以下的罚款；拒不改正的，处5万元以上10万元以下的罚款；情节严重的，责令停产停业整顿：……（十）储存危险化学品的单位未建立危险化学品出入库核查、登记制度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w:t>
      </w:r>
      <w:r>
        <w:rPr>
          <w:rFonts w:hAnsi="宋体" w:cs="宋体"/>
          <w:sz w:val="24"/>
          <w:szCs w:val="24"/>
        </w:rPr>
        <w:t>A</w:t>
      </w:r>
      <w:r>
        <w:rPr>
          <w:rFonts w:hint="eastAsia" w:hAnsi="宋体" w:cs="宋体"/>
          <w:sz w:val="24"/>
          <w:szCs w:val="24"/>
        </w:rPr>
        <w:t>档，按照以下裁量阶次处以罚款：</w:t>
      </w:r>
    </w:p>
    <w:p>
      <w:pPr>
        <w:pStyle w:val="9"/>
        <w:spacing w:line="420" w:lineRule="exact"/>
        <w:rPr>
          <w:rFonts w:hAnsi="宋体" w:cs="宋体"/>
          <w:sz w:val="24"/>
          <w:szCs w:val="24"/>
        </w:rPr>
      </w:pPr>
      <w:r>
        <w:rPr>
          <w:rFonts w:hint="eastAsia" w:hAnsi="宋体" w:cs="宋体"/>
          <w:sz w:val="24"/>
          <w:szCs w:val="24"/>
        </w:rPr>
        <w:t xml:space="preserve">    1.未建立危险化学品出入库核查、登记其中一项制度的，可以处2万元以下的罚款；拒不改正的，处5万元以上7万元以下的罚款；</w:t>
      </w:r>
    </w:p>
    <w:p>
      <w:pPr>
        <w:pStyle w:val="9"/>
        <w:spacing w:line="420" w:lineRule="exact"/>
        <w:rPr>
          <w:rFonts w:hAnsi="宋体" w:cs="宋体"/>
          <w:sz w:val="24"/>
          <w:szCs w:val="24"/>
        </w:rPr>
      </w:pPr>
      <w:r>
        <w:rPr>
          <w:rFonts w:hint="eastAsia" w:hAnsi="宋体" w:cs="宋体"/>
          <w:sz w:val="24"/>
          <w:szCs w:val="24"/>
        </w:rPr>
        <w:t xml:space="preserve">    2.既未建立危险化学品出入库核查制度，也未建立出入库登记制度的，可以处2万元以上5万元以下的罚款；拒不改正的，处7万元以上10万元以下的罚款。</w:t>
      </w:r>
    </w:p>
    <w:p>
      <w:pPr>
        <w:pStyle w:val="9"/>
        <w:spacing w:line="420" w:lineRule="exact"/>
        <w:ind w:firstLine="420"/>
        <w:rPr>
          <w:rFonts w:ascii="黑体" w:hAnsi="黑体" w:eastAsia="黑体" w:cs="宋体"/>
          <w:sz w:val="24"/>
          <w:szCs w:val="24"/>
        </w:rPr>
      </w:pPr>
      <w:r>
        <w:rPr>
          <w:rFonts w:hint="eastAsia" w:ascii="黑体" w:hAnsi="黑体" w:eastAsia="黑体" w:cs="宋体"/>
          <w:sz w:val="24"/>
          <w:szCs w:val="24"/>
        </w:rPr>
        <w:t>（十六）违法行为：危险化学品生产企业、进口企业不办理危险化学品登记的。</w:t>
      </w:r>
    </w:p>
    <w:p>
      <w:pPr>
        <w:pStyle w:val="9"/>
        <w:spacing w:line="420" w:lineRule="exact"/>
        <w:ind w:firstLine="420"/>
        <w:rPr>
          <w:rFonts w:hAnsi="宋体" w:cs="宋体"/>
          <w:sz w:val="24"/>
          <w:szCs w:val="24"/>
        </w:rPr>
      </w:pPr>
      <w:r>
        <w:rPr>
          <w:rFonts w:hint="eastAsia" w:hAnsi="宋体" w:eastAsia="黑体" w:cs="宋体"/>
          <w:sz w:val="24"/>
          <w:szCs w:val="24"/>
        </w:rPr>
        <w:t>【违法依据】</w:t>
      </w:r>
      <w:r>
        <w:rPr>
          <w:rFonts w:hint="eastAsia" w:hAnsi="宋体" w:cs="宋体"/>
          <w:sz w:val="24"/>
          <w:szCs w:val="24"/>
        </w:rPr>
        <w:t>《危险化学品安全管理条例》第六十七条第一款规定：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危险化学品生产企业、进口企业，应当向国务院安全生产监督管理部门负责危险化学品登记的机构（以下简称危险化学品登记机构）办理危险化学品登记。</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】《危险化学品安全管理条例》第七十八条第一款第十二项规定：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有下列情形之一的，由安全生产监督管理部门责令改正，可以处5万元以下的罚款；拒不改正的，处5万元以上10万元以下的罚款；情节严重的，责令停产停业整顿：……（十二）危险化学品生产企业、进口企业不办理危险化学品登记，或者发现其生产、进口的危险化学品有新的危险特性不办理危险化学品登记内容变更手续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w:t>
      </w:r>
      <w:r>
        <w:rPr>
          <w:rFonts w:hAnsi="宋体" w:cs="宋体"/>
          <w:sz w:val="24"/>
          <w:szCs w:val="24"/>
        </w:rPr>
        <w:t>A</w:t>
      </w:r>
      <w:r>
        <w:rPr>
          <w:rFonts w:hint="eastAsia" w:hAnsi="宋体" w:cs="宋体"/>
          <w:sz w:val="24"/>
          <w:szCs w:val="24"/>
        </w:rPr>
        <w:t>档，按照以下裁量阶次处以罚款：</w:t>
      </w:r>
    </w:p>
    <w:p>
      <w:pPr>
        <w:pStyle w:val="9"/>
        <w:spacing w:line="420" w:lineRule="exact"/>
        <w:ind w:firstLine="480" w:firstLineChars="200"/>
        <w:rPr>
          <w:rFonts w:hAnsi="宋体" w:cs="宋体"/>
          <w:sz w:val="24"/>
          <w:szCs w:val="24"/>
        </w:rPr>
      </w:pPr>
      <w:r>
        <w:rPr>
          <w:rFonts w:hint="eastAsia" w:hAnsi="宋体" w:cs="宋体"/>
          <w:sz w:val="24"/>
          <w:szCs w:val="24"/>
        </w:rPr>
        <w:t>1.危险化学品生产企业、进口企业不办理危险化学品登记，危险化学品种类为3种以下的，可以处2万元以下的罚款；拒不改正的，处5万元以上7万元以下的罚款；</w:t>
      </w:r>
    </w:p>
    <w:p>
      <w:pPr>
        <w:pStyle w:val="9"/>
        <w:spacing w:line="420" w:lineRule="exact"/>
        <w:rPr>
          <w:rFonts w:hAnsi="宋体" w:cs="宋体"/>
          <w:sz w:val="24"/>
          <w:szCs w:val="24"/>
        </w:rPr>
      </w:pPr>
      <w:r>
        <w:rPr>
          <w:rFonts w:hint="eastAsia" w:hAnsi="宋体" w:cs="宋体"/>
          <w:sz w:val="24"/>
          <w:szCs w:val="24"/>
        </w:rPr>
        <w:t xml:space="preserve">    2.危险化学品生产企业、进口企业不办理危险化学品登记，危险化学品种类为3种以上5种以下的，可以处2万元以上4万元以下的罚款；拒不改正的，处7万元以上</w:t>
      </w:r>
      <w:r>
        <w:rPr>
          <w:rFonts w:hAnsi="宋体" w:cs="宋体"/>
          <w:sz w:val="24"/>
          <w:szCs w:val="24"/>
        </w:rPr>
        <w:t>9</w:t>
      </w:r>
      <w:r>
        <w:rPr>
          <w:rFonts w:hint="eastAsia" w:hAnsi="宋体" w:cs="宋体"/>
          <w:sz w:val="24"/>
          <w:szCs w:val="24"/>
        </w:rPr>
        <w:t>万元以下的罚款；</w:t>
      </w:r>
    </w:p>
    <w:p>
      <w:pPr>
        <w:pStyle w:val="9"/>
        <w:spacing w:line="420" w:lineRule="exact"/>
        <w:ind w:firstLine="480" w:firstLineChars="200"/>
        <w:rPr>
          <w:rFonts w:hAnsi="宋体" w:cs="宋体"/>
          <w:sz w:val="24"/>
          <w:szCs w:val="24"/>
        </w:rPr>
      </w:pPr>
      <w:r>
        <w:rPr>
          <w:rFonts w:hint="eastAsia" w:hAnsi="宋体" w:cs="宋体"/>
          <w:sz w:val="24"/>
          <w:szCs w:val="24"/>
        </w:rPr>
        <w:t>3</w:t>
      </w:r>
      <w:r>
        <w:rPr>
          <w:rFonts w:hAnsi="宋体" w:cs="宋体"/>
          <w:sz w:val="24"/>
          <w:szCs w:val="24"/>
        </w:rPr>
        <w:t>.</w:t>
      </w:r>
      <w:r>
        <w:rPr>
          <w:rFonts w:hint="eastAsia" w:hAnsi="宋体" w:cs="宋体"/>
          <w:sz w:val="24"/>
          <w:szCs w:val="24"/>
        </w:rPr>
        <w:t>危险化学品生产企业、进口企业不办理危险化学品登记，危险化学品种类为5种以上的，可以处</w:t>
      </w:r>
      <w:r>
        <w:rPr>
          <w:rFonts w:hAnsi="宋体" w:cs="宋体"/>
          <w:sz w:val="24"/>
          <w:szCs w:val="24"/>
        </w:rPr>
        <w:t>4</w:t>
      </w:r>
      <w:r>
        <w:rPr>
          <w:rFonts w:hint="eastAsia" w:hAnsi="宋体" w:cs="宋体"/>
          <w:sz w:val="24"/>
          <w:szCs w:val="24"/>
        </w:rPr>
        <w:t>万元以上</w:t>
      </w:r>
      <w:r>
        <w:rPr>
          <w:rFonts w:hAnsi="宋体" w:cs="宋体"/>
          <w:sz w:val="24"/>
          <w:szCs w:val="24"/>
        </w:rPr>
        <w:t>5</w:t>
      </w:r>
      <w:r>
        <w:rPr>
          <w:rFonts w:hint="eastAsia" w:hAnsi="宋体" w:cs="宋体"/>
          <w:sz w:val="24"/>
          <w:szCs w:val="24"/>
        </w:rPr>
        <w:t>万元以下的罚款；拒不改正的，处</w:t>
      </w:r>
      <w:r>
        <w:rPr>
          <w:rFonts w:hAnsi="宋体" w:cs="宋体"/>
          <w:sz w:val="24"/>
          <w:szCs w:val="24"/>
        </w:rPr>
        <w:t>9</w:t>
      </w:r>
      <w:r>
        <w:rPr>
          <w:rFonts w:hint="eastAsia" w:hAnsi="宋体" w:cs="宋体"/>
          <w:sz w:val="24"/>
          <w:szCs w:val="24"/>
        </w:rPr>
        <w:t>万元以上</w:t>
      </w:r>
      <w:r>
        <w:rPr>
          <w:rFonts w:hAnsi="宋体" w:cs="宋体"/>
          <w:sz w:val="24"/>
          <w:szCs w:val="24"/>
        </w:rPr>
        <w:t>10</w:t>
      </w:r>
      <w:r>
        <w:rPr>
          <w:rFonts w:hint="eastAsia" w:hAnsi="宋体" w:cs="宋体"/>
          <w:sz w:val="24"/>
          <w:szCs w:val="24"/>
        </w:rPr>
        <w:t>万元以下的罚款。</w:t>
      </w:r>
    </w:p>
    <w:p>
      <w:pPr>
        <w:pStyle w:val="9"/>
        <w:spacing w:line="420" w:lineRule="exact"/>
        <w:ind w:firstLine="420"/>
        <w:rPr>
          <w:rFonts w:ascii="黑体" w:hAnsi="黑体" w:eastAsia="黑体" w:cs="宋体"/>
          <w:sz w:val="24"/>
          <w:szCs w:val="24"/>
        </w:rPr>
      </w:pPr>
      <w:r>
        <w:rPr>
          <w:rFonts w:hint="eastAsia" w:ascii="黑体" w:hAnsi="黑体" w:eastAsia="黑体" w:cs="宋体"/>
          <w:sz w:val="24"/>
          <w:szCs w:val="24"/>
        </w:rPr>
        <w:t>（十七）危险化学品生产企业、进口企业发现其生产、进口的危险化学品有新的危险特性不办理危险化学品登记内容变更手续的。</w:t>
      </w:r>
    </w:p>
    <w:p>
      <w:pPr>
        <w:pStyle w:val="9"/>
        <w:spacing w:line="420" w:lineRule="exact"/>
        <w:ind w:firstLine="420"/>
        <w:rPr>
          <w:rFonts w:hAnsi="宋体" w:cs="宋体"/>
          <w:sz w:val="24"/>
          <w:szCs w:val="24"/>
        </w:rPr>
      </w:pPr>
      <w:r>
        <w:rPr>
          <w:rFonts w:hint="eastAsia" w:hAnsi="宋体" w:eastAsia="黑体" w:cs="宋体"/>
          <w:sz w:val="24"/>
          <w:szCs w:val="24"/>
        </w:rPr>
        <w:t>【违法依据】</w:t>
      </w:r>
      <w:r>
        <w:rPr>
          <w:rFonts w:hint="eastAsia" w:hAnsi="宋体" w:cs="宋体"/>
          <w:sz w:val="24"/>
          <w:szCs w:val="24"/>
        </w:rPr>
        <w:t>《危险化学品安全管理条例》第六十七条第三款规定：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对同一企业生产、进口的同一品种的危险化学品，不进行重复登记。危险化学品生产企业、进口企业发现其生产、进口的危险化学品有新的危险特性的，应当及时向危险化学品登记机构办理登记内容变更手续。</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】《危险化学品安全管理条例》第七十八条第一款第十二项规定：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有下列情形之一的，由安全生产监督管理部门责令改正，可以处5万元以下的罚款；拒不改正的，处5万元以上10万元以下的罚款；情节严重的，责令停产停业整顿：……（十二）危险化学品生产企业、进口企业不办理危险化学品登记，或者发现其生产、进口的危险化学品有新的危险特性不办理危险化学品登记内容变更手续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w:t>
      </w:r>
      <w:r>
        <w:rPr>
          <w:rFonts w:hAnsi="宋体" w:cs="宋体"/>
          <w:sz w:val="24"/>
          <w:szCs w:val="24"/>
        </w:rPr>
        <w:t>A</w:t>
      </w:r>
      <w:r>
        <w:rPr>
          <w:rFonts w:hint="eastAsia" w:hAnsi="宋体" w:cs="宋体"/>
          <w:sz w:val="24"/>
          <w:szCs w:val="24"/>
        </w:rPr>
        <w:t>档，按照以下裁量阶次处以罚款：</w:t>
      </w:r>
    </w:p>
    <w:p>
      <w:pPr>
        <w:pStyle w:val="9"/>
        <w:spacing w:line="420" w:lineRule="exact"/>
        <w:rPr>
          <w:rFonts w:hAnsi="宋体" w:cs="宋体"/>
          <w:sz w:val="24"/>
          <w:szCs w:val="24"/>
        </w:rPr>
      </w:pPr>
      <w:r>
        <w:rPr>
          <w:rFonts w:hint="eastAsia" w:hAnsi="宋体" w:cs="宋体"/>
          <w:sz w:val="24"/>
          <w:szCs w:val="24"/>
        </w:rPr>
        <w:t xml:space="preserve">    1.危险化学品生产企业、进口企业发现其生产、进口的危险化学品有新的危险特性不办理危险化学品登记内容变更手续，危险化学品种类为3种以下的，可以处</w:t>
      </w:r>
      <w:r>
        <w:rPr>
          <w:rFonts w:hAnsi="宋体" w:cs="宋体"/>
          <w:sz w:val="24"/>
          <w:szCs w:val="24"/>
        </w:rPr>
        <w:t>2</w:t>
      </w:r>
      <w:r>
        <w:rPr>
          <w:rFonts w:hint="eastAsia" w:hAnsi="宋体" w:cs="宋体"/>
          <w:sz w:val="24"/>
          <w:szCs w:val="24"/>
        </w:rPr>
        <w:t>万元以下的罚款；拒不改正的，处5万元以上7万元以下的罚款；</w:t>
      </w:r>
    </w:p>
    <w:p>
      <w:pPr>
        <w:pStyle w:val="9"/>
        <w:spacing w:line="420" w:lineRule="exact"/>
        <w:ind w:firstLine="480" w:firstLineChars="200"/>
        <w:rPr>
          <w:rFonts w:hAnsi="宋体" w:cs="宋体"/>
          <w:sz w:val="24"/>
          <w:szCs w:val="24"/>
        </w:rPr>
      </w:pPr>
      <w:r>
        <w:rPr>
          <w:rFonts w:hAnsi="宋体" w:cs="宋体"/>
          <w:sz w:val="24"/>
          <w:szCs w:val="24"/>
        </w:rPr>
        <w:t>2</w:t>
      </w:r>
      <w:r>
        <w:rPr>
          <w:rFonts w:hint="eastAsia" w:hAnsi="宋体" w:cs="宋体"/>
          <w:sz w:val="24"/>
          <w:szCs w:val="24"/>
        </w:rPr>
        <w:t>.危险化学品生产企业、进口企业发现其生产、进口的危险化学品有新的危险特性不办理危险化学品登记内容变更手续，危险化学品种类为3种以上5种以下的，可以处</w:t>
      </w:r>
      <w:r>
        <w:rPr>
          <w:rFonts w:hAnsi="宋体" w:cs="宋体"/>
          <w:sz w:val="24"/>
          <w:szCs w:val="24"/>
        </w:rPr>
        <w:t>2</w:t>
      </w:r>
      <w:r>
        <w:rPr>
          <w:rFonts w:hint="eastAsia" w:hAnsi="宋体" w:cs="宋体"/>
          <w:sz w:val="24"/>
          <w:szCs w:val="24"/>
        </w:rPr>
        <w:t>万元以上4万元以下的罚款；拒不改正的，处</w:t>
      </w:r>
      <w:r>
        <w:rPr>
          <w:rFonts w:hAnsi="宋体" w:cs="宋体"/>
          <w:sz w:val="24"/>
          <w:szCs w:val="24"/>
        </w:rPr>
        <w:t>7</w:t>
      </w:r>
      <w:r>
        <w:rPr>
          <w:rFonts w:hint="eastAsia" w:hAnsi="宋体" w:cs="宋体"/>
          <w:sz w:val="24"/>
          <w:szCs w:val="24"/>
        </w:rPr>
        <w:t>万元以上</w:t>
      </w:r>
      <w:r>
        <w:rPr>
          <w:rFonts w:hAnsi="宋体" w:cs="宋体"/>
          <w:sz w:val="24"/>
          <w:szCs w:val="24"/>
        </w:rPr>
        <w:t>9</w:t>
      </w:r>
      <w:r>
        <w:rPr>
          <w:rFonts w:hint="eastAsia" w:hAnsi="宋体" w:cs="宋体"/>
          <w:sz w:val="24"/>
          <w:szCs w:val="24"/>
        </w:rPr>
        <w:t>万元以下的罚款；</w:t>
      </w:r>
    </w:p>
    <w:p>
      <w:pPr>
        <w:pStyle w:val="9"/>
        <w:spacing w:line="420" w:lineRule="exact"/>
        <w:ind w:firstLine="420"/>
        <w:rPr>
          <w:rFonts w:hAnsi="宋体" w:cs="宋体"/>
          <w:sz w:val="24"/>
          <w:szCs w:val="24"/>
        </w:rPr>
      </w:pPr>
      <w:r>
        <w:rPr>
          <w:rFonts w:hAnsi="宋体" w:cs="宋体"/>
          <w:sz w:val="24"/>
          <w:szCs w:val="24"/>
        </w:rPr>
        <w:t>3</w:t>
      </w:r>
      <w:r>
        <w:rPr>
          <w:rFonts w:hint="eastAsia" w:hAnsi="宋体" w:cs="宋体"/>
          <w:sz w:val="24"/>
          <w:szCs w:val="24"/>
        </w:rPr>
        <w:t>.危险化学品生产企业、进口企业发现其生产、进口的危险化学品有新的危险特性不办理危险化学品登记内容变更手续，危险化学品种类为</w:t>
      </w:r>
      <w:r>
        <w:rPr>
          <w:rFonts w:hAnsi="宋体" w:cs="宋体"/>
          <w:sz w:val="24"/>
          <w:szCs w:val="24"/>
        </w:rPr>
        <w:t>5</w:t>
      </w:r>
      <w:r>
        <w:rPr>
          <w:rFonts w:hint="eastAsia" w:hAnsi="宋体" w:cs="宋体"/>
          <w:sz w:val="24"/>
          <w:szCs w:val="24"/>
        </w:rPr>
        <w:t>种以上的，可以处</w:t>
      </w:r>
      <w:r>
        <w:rPr>
          <w:rFonts w:hAnsi="宋体" w:cs="宋体"/>
          <w:sz w:val="24"/>
          <w:szCs w:val="24"/>
        </w:rPr>
        <w:t>4</w:t>
      </w:r>
      <w:r>
        <w:rPr>
          <w:rFonts w:hint="eastAsia" w:hAnsi="宋体" w:cs="宋体"/>
          <w:sz w:val="24"/>
          <w:szCs w:val="24"/>
        </w:rPr>
        <w:t>万元以上5万元以下的罚款；拒不改正的，处</w:t>
      </w:r>
      <w:r>
        <w:rPr>
          <w:rFonts w:hAnsi="宋体" w:cs="宋体"/>
          <w:sz w:val="24"/>
          <w:szCs w:val="24"/>
        </w:rPr>
        <w:t>9</w:t>
      </w:r>
      <w:r>
        <w:rPr>
          <w:rFonts w:hint="eastAsia" w:hAnsi="宋体" w:cs="宋体"/>
          <w:sz w:val="24"/>
          <w:szCs w:val="24"/>
        </w:rPr>
        <w:t>万元以上</w:t>
      </w:r>
      <w:r>
        <w:rPr>
          <w:rFonts w:hAnsi="宋体" w:cs="宋体"/>
          <w:sz w:val="24"/>
          <w:szCs w:val="24"/>
        </w:rPr>
        <w:t>10</w:t>
      </w:r>
      <w:r>
        <w:rPr>
          <w:rFonts w:hint="eastAsia" w:hAnsi="宋体" w:cs="宋体"/>
          <w:sz w:val="24"/>
          <w:szCs w:val="24"/>
        </w:rPr>
        <w:t>万元以下的罚款。</w:t>
      </w:r>
    </w:p>
    <w:p>
      <w:pPr>
        <w:pStyle w:val="9"/>
        <w:spacing w:line="420" w:lineRule="exact"/>
        <w:ind w:firstLine="420"/>
        <w:rPr>
          <w:rFonts w:ascii="黑体" w:hAnsi="黑体" w:eastAsia="黑体" w:cs="宋体"/>
          <w:sz w:val="24"/>
          <w:szCs w:val="24"/>
        </w:rPr>
      </w:pPr>
      <w:r>
        <w:rPr>
          <w:rFonts w:hint="eastAsia" w:ascii="黑体" w:hAnsi="黑体" w:eastAsia="黑体" w:cs="宋体"/>
          <w:sz w:val="24"/>
          <w:szCs w:val="24"/>
        </w:rPr>
        <w:t>（十八）违法行为：危险化学品使用单位对重复使用的危险化学品包装物、容器，在重复使用前不进行检查的。</w:t>
      </w:r>
    </w:p>
    <w:p>
      <w:pPr>
        <w:pStyle w:val="9"/>
        <w:spacing w:line="420" w:lineRule="exact"/>
        <w:ind w:firstLine="420"/>
        <w:rPr>
          <w:rFonts w:hAnsi="宋体" w:cs="宋体"/>
          <w:sz w:val="24"/>
          <w:szCs w:val="24"/>
        </w:rPr>
      </w:pPr>
      <w:r>
        <w:rPr>
          <w:rFonts w:hint="eastAsia" w:hAnsi="宋体" w:eastAsia="黑体" w:cs="宋体"/>
          <w:sz w:val="24"/>
          <w:szCs w:val="24"/>
        </w:rPr>
        <w:t>【违法依据】</w:t>
      </w:r>
      <w:r>
        <w:rPr>
          <w:rFonts w:hint="eastAsia" w:hAnsi="宋体" w:cs="宋体"/>
          <w:sz w:val="24"/>
          <w:szCs w:val="24"/>
        </w:rPr>
        <w:t>《危险化学品安全管理条例》第十八条第三款规定：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对重复使用的危险化学品包装物、容器，使用单位在重复使用前应当进行检查；发现存在安全隐患的，应当维修或者更换。使用单位应当对检查情况作出记录，记录的保存期限不得少于2年。</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】《危险化学品安全管理条例》第八十条第一款第一项规定：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生产、储存、使用危险化学品的单位有下列情形之一的，由安全生产监督管理部门责令改正，处5万元以上10万元以下的罚款；拒不改正的，责令停产停业整顿直至由原发证机关吊销其相关许可证件，并由工商行政管理部门责令其办理经营范围变更登记或者吊销其营业执照；有关责任人员构成犯罪的，依法追究刑事责任：（一）对重复使用的危险化学品包装物、容器，在重复使用前不进行检查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w:t>
      </w:r>
      <w:r>
        <w:rPr>
          <w:rFonts w:hAnsi="宋体" w:cs="宋体"/>
          <w:sz w:val="24"/>
          <w:szCs w:val="24"/>
        </w:rPr>
        <w:t>A</w:t>
      </w:r>
      <w:r>
        <w:rPr>
          <w:rFonts w:hint="eastAsia" w:hAnsi="宋体" w:cs="宋体"/>
          <w:sz w:val="24"/>
          <w:szCs w:val="24"/>
        </w:rPr>
        <w:t>档，按照以下裁量阶次处以罚款：</w:t>
      </w:r>
    </w:p>
    <w:p>
      <w:pPr>
        <w:pStyle w:val="9"/>
        <w:spacing w:line="420" w:lineRule="exact"/>
        <w:ind w:firstLine="480" w:firstLineChars="200"/>
        <w:rPr>
          <w:rFonts w:hAnsi="宋体" w:cs="宋体"/>
          <w:sz w:val="24"/>
          <w:szCs w:val="24"/>
        </w:rPr>
      </w:pPr>
      <w:r>
        <w:rPr>
          <w:rFonts w:hAnsi="宋体" w:cs="宋体"/>
          <w:sz w:val="24"/>
          <w:szCs w:val="24"/>
        </w:rPr>
        <w:t>1.</w:t>
      </w:r>
      <w:r>
        <w:rPr>
          <w:rFonts w:hint="eastAsia" w:hAnsi="宋体" w:cs="宋体"/>
          <w:sz w:val="24"/>
          <w:szCs w:val="24"/>
        </w:rPr>
        <w:t>对重复使用的危险化学品包装物、容器，在重复使用前不进行检查，数量为</w:t>
      </w:r>
      <w:r>
        <w:rPr>
          <w:rFonts w:hAnsi="宋体" w:cs="宋体"/>
          <w:sz w:val="24"/>
          <w:szCs w:val="24"/>
        </w:rPr>
        <w:t>5</w:t>
      </w:r>
      <w:r>
        <w:rPr>
          <w:rFonts w:hint="eastAsia" w:hAnsi="宋体" w:cs="宋体"/>
          <w:sz w:val="24"/>
          <w:szCs w:val="24"/>
        </w:rPr>
        <w:t>个以下的，处5万元以上</w:t>
      </w:r>
      <w:r>
        <w:rPr>
          <w:rFonts w:hAnsi="宋体" w:cs="宋体"/>
          <w:sz w:val="24"/>
          <w:szCs w:val="24"/>
        </w:rPr>
        <w:t>7</w:t>
      </w:r>
      <w:r>
        <w:rPr>
          <w:rFonts w:hint="eastAsia" w:hAnsi="宋体" w:cs="宋体"/>
          <w:sz w:val="24"/>
          <w:szCs w:val="24"/>
        </w:rPr>
        <w:t>万元以下的罚款；</w:t>
      </w:r>
    </w:p>
    <w:p>
      <w:pPr>
        <w:pStyle w:val="9"/>
        <w:spacing w:line="420" w:lineRule="exact"/>
        <w:ind w:firstLine="480" w:firstLineChars="200"/>
        <w:rPr>
          <w:rFonts w:hAnsi="宋体" w:cs="宋体"/>
          <w:sz w:val="24"/>
          <w:szCs w:val="24"/>
        </w:rPr>
      </w:pPr>
      <w:r>
        <w:rPr>
          <w:rFonts w:hAnsi="宋体" w:cs="宋体"/>
          <w:sz w:val="24"/>
          <w:szCs w:val="24"/>
        </w:rPr>
        <w:t>2.</w:t>
      </w:r>
      <w:r>
        <w:rPr>
          <w:rFonts w:hint="eastAsia" w:hAnsi="宋体" w:cs="宋体"/>
          <w:sz w:val="24"/>
          <w:szCs w:val="24"/>
        </w:rPr>
        <w:t>对重复使用的危险化学品包装物、容器，在重复使用前不进行检查，数量为</w:t>
      </w:r>
      <w:r>
        <w:rPr>
          <w:rFonts w:hAnsi="宋体" w:cs="宋体"/>
          <w:sz w:val="24"/>
          <w:szCs w:val="24"/>
        </w:rPr>
        <w:t>5</w:t>
      </w:r>
      <w:r>
        <w:rPr>
          <w:rFonts w:hint="eastAsia" w:hAnsi="宋体" w:cs="宋体"/>
          <w:sz w:val="24"/>
          <w:szCs w:val="24"/>
        </w:rPr>
        <w:t>个以上</w:t>
      </w:r>
      <w:r>
        <w:rPr>
          <w:rFonts w:hAnsi="宋体" w:cs="宋体"/>
          <w:sz w:val="24"/>
          <w:szCs w:val="24"/>
        </w:rPr>
        <w:t>10</w:t>
      </w:r>
      <w:r>
        <w:rPr>
          <w:rFonts w:hint="eastAsia" w:hAnsi="宋体" w:cs="宋体"/>
          <w:sz w:val="24"/>
          <w:szCs w:val="24"/>
        </w:rPr>
        <w:t>个以下的，处</w:t>
      </w:r>
      <w:r>
        <w:rPr>
          <w:rFonts w:hAnsi="宋体" w:cs="宋体"/>
          <w:sz w:val="24"/>
          <w:szCs w:val="24"/>
        </w:rPr>
        <w:t>7</w:t>
      </w:r>
      <w:r>
        <w:rPr>
          <w:rFonts w:hint="eastAsia" w:hAnsi="宋体" w:cs="宋体"/>
          <w:sz w:val="24"/>
          <w:szCs w:val="24"/>
        </w:rPr>
        <w:t>万元以上</w:t>
      </w:r>
      <w:r>
        <w:rPr>
          <w:rFonts w:hAnsi="宋体" w:cs="宋体"/>
          <w:sz w:val="24"/>
          <w:szCs w:val="24"/>
        </w:rPr>
        <w:t>9</w:t>
      </w:r>
      <w:r>
        <w:rPr>
          <w:rFonts w:hint="eastAsia" w:hAnsi="宋体" w:cs="宋体"/>
          <w:sz w:val="24"/>
          <w:szCs w:val="24"/>
        </w:rPr>
        <w:t>万元以下的罚款；</w:t>
      </w:r>
    </w:p>
    <w:p>
      <w:pPr>
        <w:pStyle w:val="9"/>
        <w:spacing w:line="420" w:lineRule="exact"/>
        <w:ind w:firstLine="480" w:firstLineChars="200"/>
        <w:rPr>
          <w:rFonts w:hAnsi="宋体" w:cs="宋体"/>
          <w:sz w:val="24"/>
          <w:szCs w:val="24"/>
        </w:rPr>
      </w:pPr>
      <w:r>
        <w:rPr>
          <w:rFonts w:hAnsi="宋体" w:cs="宋体"/>
          <w:sz w:val="24"/>
          <w:szCs w:val="24"/>
        </w:rPr>
        <w:t>3.</w:t>
      </w:r>
      <w:r>
        <w:rPr>
          <w:rFonts w:hint="eastAsia" w:hAnsi="宋体" w:cs="宋体"/>
          <w:sz w:val="24"/>
          <w:szCs w:val="24"/>
        </w:rPr>
        <w:t>对重复使用的危险化学品包装物、容器，在重复使用前不进行检查，数量为</w:t>
      </w:r>
      <w:r>
        <w:rPr>
          <w:rFonts w:hAnsi="宋体" w:cs="宋体"/>
          <w:sz w:val="24"/>
          <w:szCs w:val="24"/>
        </w:rPr>
        <w:t>10</w:t>
      </w:r>
      <w:r>
        <w:rPr>
          <w:rFonts w:hint="eastAsia" w:hAnsi="宋体" w:cs="宋体"/>
          <w:sz w:val="24"/>
          <w:szCs w:val="24"/>
        </w:rPr>
        <w:t>个以上的，处</w:t>
      </w:r>
      <w:r>
        <w:rPr>
          <w:rFonts w:hAnsi="宋体" w:cs="宋体"/>
          <w:sz w:val="24"/>
          <w:szCs w:val="24"/>
        </w:rPr>
        <w:t>9</w:t>
      </w:r>
      <w:r>
        <w:rPr>
          <w:rFonts w:hint="eastAsia" w:hAnsi="宋体" w:cs="宋体"/>
          <w:sz w:val="24"/>
          <w:szCs w:val="24"/>
        </w:rPr>
        <w:t>万元以上</w:t>
      </w:r>
      <w:r>
        <w:rPr>
          <w:rFonts w:hAnsi="宋体" w:cs="宋体"/>
          <w:sz w:val="24"/>
          <w:szCs w:val="24"/>
        </w:rPr>
        <w:t>10</w:t>
      </w:r>
      <w:r>
        <w:rPr>
          <w:rFonts w:hint="eastAsia" w:hAnsi="宋体" w:cs="宋体"/>
          <w:sz w:val="24"/>
          <w:szCs w:val="24"/>
        </w:rPr>
        <w:t>万元以下的罚款。</w:t>
      </w:r>
    </w:p>
    <w:p>
      <w:pPr>
        <w:pStyle w:val="9"/>
        <w:spacing w:line="420" w:lineRule="exact"/>
        <w:ind w:firstLine="420"/>
        <w:rPr>
          <w:rFonts w:ascii="黑体" w:hAnsi="黑体" w:eastAsia="黑体" w:cs="宋体"/>
          <w:sz w:val="24"/>
          <w:szCs w:val="24"/>
        </w:rPr>
      </w:pPr>
      <w:r>
        <w:rPr>
          <w:rFonts w:hint="eastAsia" w:ascii="黑体" w:hAnsi="黑体" w:eastAsia="黑体" w:cs="宋体"/>
          <w:sz w:val="24"/>
          <w:szCs w:val="24"/>
        </w:rPr>
        <w:t>（十九）违法行为：生产、储存、使用危险化学品的单位未根据其生产、储存的危险化学品的种类和危险特性，在作业场所设置相关安全设施、设备，或者未按照国家标准、行业标准或者国家有关规定对安全设施、设备进行经常性维护、保养的。</w:t>
      </w:r>
    </w:p>
    <w:p>
      <w:pPr>
        <w:pStyle w:val="9"/>
        <w:spacing w:line="420" w:lineRule="exact"/>
        <w:ind w:firstLine="420"/>
        <w:rPr>
          <w:rFonts w:hAnsi="宋体" w:cs="宋体"/>
          <w:sz w:val="24"/>
          <w:szCs w:val="24"/>
        </w:rPr>
      </w:pPr>
      <w:r>
        <w:rPr>
          <w:rFonts w:hint="eastAsia" w:hAnsi="宋体" w:eastAsia="黑体" w:cs="宋体"/>
          <w:sz w:val="24"/>
          <w:szCs w:val="24"/>
        </w:rPr>
        <w:t>【违法依据】</w:t>
      </w:r>
      <w:r>
        <w:rPr>
          <w:rFonts w:hint="eastAsia" w:hAnsi="宋体" w:cs="宋体"/>
          <w:sz w:val="24"/>
          <w:szCs w:val="24"/>
        </w:rPr>
        <w:t>《危险化学品安全管理条例》第二十条第一款规定：</w:t>
      </w:r>
    </w:p>
    <w:p>
      <w:pPr>
        <w:pStyle w:val="9"/>
        <w:spacing w:line="420" w:lineRule="exact"/>
        <w:ind w:firstLine="420"/>
        <w:rPr>
          <w:rFonts w:ascii="华文楷体" w:hAnsi="华文楷体" w:eastAsia="华文楷体" w:cs="宋体"/>
          <w:sz w:val="24"/>
          <w:szCs w:val="24"/>
        </w:rPr>
      </w:pPr>
      <w:r>
        <w:rPr>
          <w:rFonts w:hint="eastAsia" w:ascii="华文楷体" w:hAnsi="华文楷体" w:eastAsia="华文楷体" w:cs="宋体"/>
          <w:sz w:val="24"/>
          <w:szCs w:val="24"/>
        </w:rPr>
        <w:t>生产、储存危险化学品的单位，应当根据其生产、储存的危险化学品的种类和危险特性，在作业场所设置相应的监测、监控、通风、防晒、调温、防火、灭火、防爆、泄压、防毒、中和、防潮、防雷、防静电、防腐、防泄漏以及防护围堤或者隔离操作等安全设施、设备，并按照国家标准、行业标准或者国家有关规定对安全设施、设备进行经常性维护、保养，保证安全设施、设备的正常使用。</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】《危险化学品安全管理条例》第八十条第一款第二项规定：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生产、储存、使用危险化学品的单位有下列情形之一的，由安全生产监督管理部门责令改正，处5万元以上10万元以下的罚款；拒不改正的，责令停产停业整顿直至由原发证机关吊销其相关许可证件，并由工商行政管理部门责令其办理经营范围变更登记或者吊销其营业执照；有关责任人员构成犯罪的，依法追究刑事责任：……（二）未根据其生产、储存的危险化学品的种类和危险特性，在作业场所设置相关安全设施、设备，或者未按照国家标准、行业标准或者国家有关规定对安全设施、设备进行经常性维护、保养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w:t>
      </w:r>
      <w:r>
        <w:rPr>
          <w:rFonts w:hAnsi="宋体" w:cs="宋体"/>
          <w:sz w:val="24"/>
          <w:szCs w:val="24"/>
        </w:rPr>
        <w:t>A</w:t>
      </w:r>
      <w:r>
        <w:rPr>
          <w:rFonts w:hint="eastAsia" w:hAnsi="宋体" w:cs="宋体"/>
          <w:sz w:val="24"/>
          <w:szCs w:val="24"/>
        </w:rPr>
        <w:t>档，按照以下裁量阶次处以罚款：</w:t>
      </w:r>
    </w:p>
    <w:p>
      <w:pPr>
        <w:pStyle w:val="9"/>
        <w:spacing w:line="420" w:lineRule="exact"/>
        <w:ind w:firstLine="480" w:firstLineChars="200"/>
        <w:rPr>
          <w:rFonts w:hAnsi="宋体" w:cs="宋体"/>
          <w:sz w:val="24"/>
          <w:szCs w:val="24"/>
        </w:rPr>
      </w:pPr>
      <w:r>
        <w:rPr>
          <w:rFonts w:hint="eastAsia" w:hAnsi="宋体" w:cs="宋体"/>
          <w:sz w:val="24"/>
          <w:szCs w:val="24"/>
        </w:rPr>
        <w:t>1.未按照国家标准、行业标准或者国家有关规定对安全设施、设备进行经常性维护、保养的，处5万元以上</w:t>
      </w:r>
      <w:r>
        <w:rPr>
          <w:rFonts w:hAnsi="宋体" w:cs="宋体"/>
          <w:sz w:val="24"/>
          <w:szCs w:val="24"/>
        </w:rPr>
        <w:t>7</w:t>
      </w:r>
      <w:r>
        <w:rPr>
          <w:rFonts w:hint="eastAsia" w:hAnsi="宋体" w:cs="宋体"/>
          <w:sz w:val="24"/>
          <w:szCs w:val="24"/>
        </w:rPr>
        <w:t>万元以下的罚款；</w:t>
      </w:r>
    </w:p>
    <w:p>
      <w:pPr>
        <w:pStyle w:val="9"/>
        <w:spacing w:line="420" w:lineRule="exact"/>
        <w:rPr>
          <w:rFonts w:hAnsi="宋体" w:cs="宋体"/>
          <w:sz w:val="24"/>
          <w:szCs w:val="24"/>
        </w:rPr>
      </w:pPr>
      <w:r>
        <w:rPr>
          <w:rFonts w:hint="eastAsia" w:hAnsi="宋体" w:cs="宋体"/>
          <w:sz w:val="24"/>
          <w:szCs w:val="24"/>
        </w:rPr>
        <w:t xml:space="preserve">    2.未根据其生产、储存的危险化学品的种类和危险特性，在作业场所设置相关安全设施、设备的，处</w:t>
      </w:r>
      <w:r>
        <w:rPr>
          <w:rFonts w:hAnsi="宋体" w:cs="宋体"/>
          <w:sz w:val="24"/>
          <w:szCs w:val="24"/>
        </w:rPr>
        <w:t>7</w:t>
      </w:r>
      <w:r>
        <w:rPr>
          <w:rFonts w:hint="eastAsia" w:hAnsi="宋体" w:cs="宋体"/>
          <w:sz w:val="24"/>
          <w:szCs w:val="24"/>
        </w:rPr>
        <w:t>万元以上</w:t>
      </w:r>
      <w:r>
        <w:rPr>
          <w:rFonts w:hAnsi="宋体" w:cs="宋体"/>
          <w:sz w:val="24"/>
          <w:szCs w:val="24"/>
        </w:rPr>
        <w:t>10</w:t>
      </w:r>
      <w:r>
        <w:rPr>
          <w:rFonts w:hint="eastAsia" w:hAnsi="宋体" w:cs="宋体"/>
          <w:sz w:val="24"/>
          <w:szCs w:val="24"/>
        </w:rPr>
        <w:t>万元以下的罚款。</w:t>
      </w:r>
    </w:p>
    <w:p>
      <w:pPr>
        <w:pStyle w:val="9"/>
        <w:spacing w:line="420" w:lineRule="exact"/>
        <w:ind w:firstLine="420"/>
        <w:rPr>
          <w:rFonts w:ascii="黑体" w:hAnsi="黑体" w:eastAsia="黑体" w:cs="宋体"/>
          <w:sz w:val="24"/>
          <w:szCs w:val="24"/>
        </w:rPr>
      </w:pPr>
      <w:r>
        <w:rPr>
          <w:rFonts w:hint="eastAsia" w:ascii="黑体" w:hAnsi="黑体" w:eastAsia="黑体" w:cs="宋体"/>
          <w:sz w:val="24"/>
          <w:szCs w:val="24"/>
        </w:rPr>
        <w:t>（二十）违法行为：生产、储存、使用危险化学品的单位未依照危险化学品安全管理条例规定对其安全生产条件定期进行安全评价的。</w:t>
      </w:r>
    </w:p>
    <w:p>
      <w:pPr>
        <w:pStyle w:val="9"/>
        <w:spacing w:line="420" w:lineRule="exact"/>
        <w:ind w:firstLine="420"/>
        <w:rPr>
          <w:rFonts w:hAnsi="宋体" w:cs="宋体"/>
          <w:sz w:val="24"/>
          <w:szCs w:val="24"/>
        </w:rPr>
      </w:pPr>
      <w:r>
        <w:rPr>
          <w:rFonts w:hint="eastAsia" w:hAnsi="宋体" w:eastAsia="黑体" w:cs="宋体"/>
          <w:sz w:val="24"/>
          <w:szCs w:val="24"/>
        </w:rPr>
        <w:t>【违法依据】</w:t>
      </w:r>
      <w:r>
        <w:rPr>
          <w:rFonts w:hint="eastAsia" w:hAnsi="宋体" w:cs="宋体"/>
          <w:sz w:val="24"/>
          <w:szCs w:val="24"/>
        </w:rPr>
        <w:t>《危险化学品安全管理条例》第二十二条第一款规定：</w:t>
      </w:r>
    </w:p>
    <w:p>
      <w:pPr>
        <w:pStyle w:val="9"/>
        <w:spacing w:line="420" w:lineRule="exact"/>
        <w:ind w:firstLine="420"/>
        <w:rPr>
          <w:rFonts w:ascii="华文楷体" w:hAnsi="华文楷体" w:eastAsia="华文楷体" w:cs="宋体"/>
          <w:sz w:val="24"/>
          <w:szCs w:val="24"/>
        </w:rPr>
      </w:pPr>
      <w:r>
        <w:rPr>
          <w:rFonts w:hint="eastAsia" w:ascii="华文楷体" w:hAnsi="华文楷体" w:eastAsia="华文楷体" w:cs="宋体"/>
          <w:sz w:val="24"/>
          <w:szCs w:val="24"/>
        </w:rPr>
        <w:t>生产、储存危险化学品的企业，应当委托具备国家规定的资质条件的机构，对本企业的安全生产条件每3年进行一次安全评价，提出安全评价报告。安全评价报告的内容应当包括对安全生产条件存在的问题进行整改的方案。</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】《危险化学品安全管理条例》第八十条第一款第三项规定：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生产、储存、使用危险化学品的单位有下列情形之一的，由安全生产监督管理部门责令改正，处5万元以上10万元以下的罚款；拒不改正的，责令停产停业整顿直至由原发证机关吊销其相关许可证件，并由工商行政管理部门责令其办理经营范围变更登记或者吊销其营业执照；有关责任人员构成犯罪的，依法追究刑事责任：……（三）未依照本条例规定对其安全生产条件定期进行安全评价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w:t>
      </w:r>
      <w:r>
        <w:rPr>
          <w:rFonts w:hAnsi="宋体" w:cs="宋体"/>
          <w:sz w:val="24"/>
          <w:szCs w:val="24"/>
        </w:rPr>
        <w:t>A</w:t>
      </w:r>
      <w:r>
        <w:rPr>
          <w:rFonts w:hint="eastAsia" w:hAnsi="宋体" w:cs="宋体"/>
          <w:sz w:val="24"/>
          <w:szCs w:val="24"/>
        </w:rPr>
        <w:t>档，按照以下裁量阶次处以罚款：</w:t>
      </w:r>
    </w:p>
    <w:p>
      <w:pPr>
        <w:pStyle w:val="9"/>
        <w:spacing w:line="420" w:lineRule="exact"/>
        <w:ind w:firstLine="480" w:firstLineChars="200"/>
        <w:rPr>
          <w:rFonts w:hAnsi="宋体" w:cs="宋体"/>
          <w:sz w:val="24"/>
          <w:szCs w:val="24"/>
        </w:rPr>
      </w:pPr>
      <w:r>
        <w:rPr>
          <w:rFonts w:hAnsi="宋体" w:cs="宋体"/>
          <w:sz w:val="24"/>
          <w:szCs w:val="24"/>
        </w:rPr>
        <w:t>1.</w:t>
      </w:r>
      <w:r>
        <w:rPr>
          <w:rFonts w:hint="eastAsia" w:hAnsi="宋体" w:cs="宋体"/>
          <w:sz w:val="24"/>
          <w:szCs w:val="24"/>
        </w:rPr>
        <w:t>生产、储存危险化学品的企业未对安全生产条件定期进行安全评价，逾期</w:t>
      </w:r>
      <w:r>
        <w:rPr>
          <w:rFonts w:hAnsi="宋体" w:cs="宋体"/>
          <w:sz w:val="24"/>
          <w:szCs w:val="24"/>
        </w:rPr>
        <w:t>3</w:t>
      </w:r>
      <w:r>
        <w:rPr>
          <w:rFonts w:hint="eastAsia" w:hAnsi="宋体" w:cs="宋体"/>
          <w:sz w:val="24"/>
          <w:szCs w:val="24"/>
        </w:rPr>
        <w:t>个月以下的，处5万元以上</w:t>
      </w:r>
      <w:r>
        <w:rPr>
          <w:rFonts w:hAnsi="宋体" w:cs="宋体"/>
          <w:sz w:val="24"/>
          <w:szCs w:val="24"/>
        </w:rPr>
        <w:t>7</w:t>
      </w:r>
      <w:r>
        <w:rPr>
          <w:rFonts w:hint="eastAsia" w:hAnsi="宋体" w:cs="宋体"/>
          <w:sz w:val="24"/>
          <w:szCs w:val="24"/>
        </w:rPr>
        <w:t>万元以下的罚款；</w:t>
      </w:r>
    </w:p>
    <w:p>
      <w:pPr>
        <w:pStyle w:val="9"/>
        <w:spacing w:line="420" w:lineRule="exact"/>
        <w:ind w:firstLine="480" w:firstLineChars="200"/>
        <w:rPr>
          <w:rFonts w:hAnsi="宋体" w:cs="宋体"/>
          <w:sz w:val="24"/>
          <w:szCs w:val="24"/>
        </w:rPr>
      </w:pPr>
      <w:r>
        <w:rPr>
          <w:rFonts w:hAnsi="宋体" w:cs="宋体"/>
          <w:sz w:val="24"/>
          <w:szCs w:val="24"/>
        </w:rPr>
        <w:t>2.</w:t>
      </w:r>
      <w:r>
        <w:rPr>
          <w:rFonts w:hint="eastAsia" w:hAnsi="宋体" w:cs="宋体"/>
          <w:sz w:val="24"/>
          <w:szCs w:val="24"/>
        </w:rPr>
        <w:t>生产、储存危险化学品的企业未对安全生产条件定期进行安全评价，逾期</w:t>
      </w:r>
      <w:r>
        <w:rPr>
          <w:rFonts w:hAnsi="宋体" w:cs="宋体"/>
          <w:sz w:val="24"/>
          <w:szCs w:val="24"/>
        </w:rPr>
        <w:t>3</w:t>
      </w:r>
      <w:r>
        <w:rPr>
          <w:rFonts w:hint="eastAsia" w:hAnsi="宋体" w:cs="宋体"/>
          <w:sz w:val="24"/>
          <w:szCs w:val="24"/>
        </w:rPr>
        <w:t>个月以上</w:t>
      </w:r>
      <w:r>
        <w:rPr>
          <w:rFonts w:hAnsi="宋体" w:cs="宋体"/>
          <w:sz w:val="24"/>
          <w:szCs w:val="24"/>
        </w:rPr>
        <w:t>6</w:t>
      </w:r>
      <w:r>
        <w:rPr>
          <w:rFonts w:hint="eastAsia" w:hAnsi="宋体" w:cs="宋体"/>
          <w:sz w:val="24"/>
          <w:szCs w:val="24"/>
        </w:rPr>
        <w:t>个月以下的，处</w:t>
      </w:r>
      <w:r>
        <w:rPr>
          <w:rFonts w:hAnsi="宋体" w:cs="宋体"/>
          <w:sz w:val="24"/>
          <w:szCs w:val="24"/>
        </w:rPr>
        <w:t>7</w:t>
      </w:r>
      <w:r>
        <w:rPr>
          <w:rFonts w:hint="eastAsia" w:hAnsi="宋体" w:cs="宋体"/>
          <w:sz w:val="24"/>
          <w:szCs w:val="24"/>
        </w:rPr>
        <w:t>万元以上</w:t>
      </w:r>
      <w:r>
        <w:rPr>
          <w:rFonts w:hAnsi="宋体" w:cs="宋体"/>
          <w:sz w:val="24"/>
          <w:szCs w:val="24"/>
        </w:rPr>
        <w:t>9</w:t>
      </w:r>
      <w:r>
        <w:rPr>
          <w:rFonts w:hint="eastAsia" w:hAnsi="宋体" w:cs="宋体"/>
          <w:sz w:val="24"/>
          <w:szCs w:val="24"/>
        </w:rPr>
        <w:t>万元以下的罚款；</w:t>
      </w:r>
    </w:p>
    <w:p>
      <w:pPr>
        <w:pStyle w:val="9"/>
        <w:spacing w:line="420" w:lineRule="exact"/>
        <w:ind w:firstLine="480" w:firstLineChars="200"/>
        <w:rPr>
          <w:rFonts w:hAnsi="宋体" w:cs="宋体"/>
          <w:sz w:val="24"/>
          <w:szCs w:val="24"/>
        </w:rPr>
      </w:pPr>
      <w:r>
        <w:rPr>
          <w:rFonts w:hAnsi="宋体" w:cs="宋体"/>
          <w:sz w:val="24"/>
          <w:szCs w:val="24"/>
        </w:rPr>
        <w:t>3.</w:t>
      </w:r>
      <w:r>
        <w:rPr>
          <w:rFonts w:hint="eastAsia" w:hAnsi="宋体" w:cs="宋体"/>
          <w:sz w:val="24"/>
          <w:szCs w:val="24"/>
        </w:rPr>
        <w:t>生产、储存危险化学品的企业未对安全生产条件定期进行安全评价，逾期</w:t>
      </w:r>
      <w:r>
        <w:rPr>
          <w:rFonts w:hAnsi="宋体" w:cs="宋体"/>
          <w:sz w:val="24"/>
          <w:szCs w:val="24"/>
        </w:rPr>
        <w:t>6</w:t>
      </w:r>
      <w:r>
        <w:rPr>
          <w:rFonts w:hint="eastAsia" w:hAnsi="宋体" w:cs="宋体"/>
          <w:sz w:val="24"/>
          <w:szCs w:val="24"/>
        </w:rPr>
        <w:t>个月以上的，处</w:t>
      </w:r>
      <w:r>
        <w:rPr>
          <w:rFonts w:hAnsi="宋体" w:cs="宋体"/>
          <w:sz w:val="24"/>
          <w:szCs w:val="24"/>
        </w:rPr>
        <w:t>9</w:t>
      </w:r>
      <w:r>
        <w:rPr>
          <w:rFonts w:hint="eastAsia" w:hAnsi="宋体" w:cs="宋体"/>
          <w:sz w:val="24"/>
          <w:szCs w:val="24"/>
        </w:rPr>
        <w:t>万元以上</w:t>
      </w:r>
      <w:r>
        <w:rPr>
          <w:rFonts w:hAnsi="宋体" w:cs="宋体"/>
          <w:sz w:val="24"/>
          <w:szCs w:val="24"/>
        </w:rPr>
        <w:t>10</w:t>
      </w:r>
      <w:r>
        <w:rPr>
          <w:rFonts w:hint="eastAsia" w:hAnsi="宋体" w:cs="宋体"/>
          <w:sz w:val="24"/>
          <w:szCs w:val="24"/>
        </w:rPr>
        <w:t>万元以下的罚款。</w:t>
      </w:r>
    </w:p>
    <w:p>
      <w:pPr>
        <w:pStyle w:val="9"/>
        <w:spacing w:line="420" w:lineRule="exact"/>
        <w:ind w:firstLine="420"/>
        <w:rPr>
          <w:rFonts w:ascii="黑体" w:hAnsi="黑体" w:eastAsia="黑体" w:cs="宋体"/>
          <w:sz w:val="24"/>
          <w:szCs w:val="24"/>
        </w:rPr>
      </w:pPr>
      <w:r>
        <w:rPr>
          <w:rFonts w:hint="eastAsia" w:ascii="黑体" w:hAnsi="黑体" w:eastAsia="黑体" w:cs="宋体"/>
          <w:sz w:val="24"/>
          <w:szCs w:val="24"/>
        </w:rPr>
        <w:t>（二十一）违法行为：生产、储存、使用危险化学品的单位未将危险化学品储存在专用仓库内，或者未将剧毒化学品以及储存数量构成重大危险源的其他危险化学品在专用仓库内单独存放的。</w:t>
      </w:r>
    </w:p>
    <w:p>
      <w:pPr>
        <w:pStyle w:val="9"/>
        <w:spacing w:line="420" w:lineRule="exact"/>
        <w:ind w:firstLine="420"/>
        <w:rPr>
          <w:rFonts w:hAnsi="宋体" w:cs="宋体"/>
          <w:sz w:val="24"/>
          <w:szCs w:val="24"/>
        </w:rPr>
      </w:pPr>
      <w:r>
        <w:rPr>
          <w:rFonts w:hint="eastAsia" w:hAnsi="宋体" w:eastAsia="黑体" w:cs="宋体"/>
          <w:sz w:val="24"/>
          <w:szCs w:val="24"/>
        </w:rPr>
        <w:t>【违法依据】</w:t>
      </w:r>
      <w:r>
        <w:rPr>
          <w:rFonts w:hint="eastAsia" w:hAnsi="宋体" w:cs="宋体"/>
          <w:sz w:val="24"/>
          <w:szCs w:val="24"/>
        </w:rPr>
        <w:t>《危险化学品安全管理条例》第二十四条第一款规定：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危险化学品应当储存在专用仓库、专用场地或者专用储存室（以下统称专用仓库）内，并由专人负责管理；剧毒化学品以及储存数量构成重大危险源的其他危险化学品，应当在专用仓库内单独存放，并实行双人收发、双人保管制度。</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】《危险化学品安全管理条例》第八十条第一款第四项规定：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生产、储存、使用危险化学品的单位有下列情形之一的，由安全生产监督管理部门责令改正，处5万元以上10万元以下的罚款；拒不改正的，责令停产停业整顿直至由原发证机关吊销其相关许可证件，并由工商行政管理部门责令其办理经营范围变更登记或者吊销其营业执照；有关责任人员构成犯罪的，依法追究刑事责任：……（四）未将危险化学品储存在专用仓库内，或者未将剧毒化学品以及储存数量构成重大危险源的其他危险化学品在专用仓库内单独存放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w:t>
      </w:r>
      <w:r>
        <w:rPr>
          <w:rFonts w:hAnsi="宋体" w:cs="宋体"/>
          <w:sz w:val="24"/>
          <w:szCs w:val="24"/>
        </w:rPr>
        <w:t>A</w:t>
      </w:r>
      <w:r>
        <w:rPr>
          <w:rFonts w:hint="eastAsia" w:hAnsi="宋体" w:cs="宋体"/>
          <w:sz w:val="24"/>
          <w:szCs w:val="24"/>
        </w:rPr>
        <w:t>档，按照以下裁量阶次处以罚款：</w:t>
      </w:r>
    </w:p>
    <w:p>
      <w:pPr>
        <w:pStyle w:val="9"/>
        <w:spacing w:line="420" w:lineRule="exact"/>
        <w:rPr>
          <w:rFonts w:hAnsi="宋体" w:cs="宋体"/>
          <w:sz w:val="24"/>
          <w:szCs w:val="24"/>
        </w:rPr>
      </w:pPr>
      <w:r>
        <w:rPr>
          <w:rFonts w:hint="eastAsia" w:hAnsi="宋体" w:cs="宋体"/>
          <w:sz w:val="24"/>
          <w:szCs w:val="24"/>
        </w:rPr>
        <w:t xml:space="preserve">    1.未将危险化学品储存在专用仓库内，或者未将剧毒化学品以及储存数量构成重大危险源的其他危险化学品在专用仓库内单独存放的，处5万元以上7万元以下的罚款；</w:t>
      </w:r>
    </w:p>
    <w:p>
      <w:pPr>
        <w:pStyle w:val="9"/>
        <w:spacing w:line="420" w:lineRule="exact"/>
        <w:ind w:firstLine="480" w:firstLineChars="200"/>
        <w:rPr>
          <w:rFonts w:hAnsi="宋体" w:cs="宋体"/>
          <w:sz w:val="24"/>
          <w:szCs w:val="24"/>
        </w:rPr>
      </w:pPr>
      <w:r>
        <w:rPr>
          <w:rFonts w:hint="eastAsia" w:hAnsi="宋体" w:cs="宋体"/>
          <w:sz w:val="24"/>
          <w:szCs w:val="24"/>
        </w:rPr>
        <w:t>2.未将危险化学品储存在专用仓库内，并且未将剧毒化学品以及储存数量构成重大危险源的其他危险化学品在专用仓库内单独存放的，处7万元以上10万元以下的罚款。</w:t>
      </w:r>
    </w:p>
    <w:p>
      <w:pPr>
        <w:pStyle w:val="9"/>
        <w:spacing w:line="420" w:lineRule="exact"/>
        <w:ind w:firstLine="420"/>
        <w:rPr>
          <w:rFonts w:ascii="黑体" w:hAnsi="黑体" w:eastAsia="黑体" w:cs="宋体"/>
          <w:sz w:val="24"/>
          <w:szCs w:val="24"/>
        </w:rPr>
      </w:pPr>
      <w:r>
        <w:rPr>
          <w:rFonts w:hint="eastAsia" w:ascii="黑体" w:hAnsi="黑体" w:eastAsia="黑体" w:cs="宋体"/>
          <w:sz w:val="24"/>
          <w:szCs w:val="24"/>
        </w:rPr>
        <w:t>（二十二）违法行为：生产、储存、使用危险化学品的单位对危险化学品的储存方式、方法或者储存数量不符合国家标准或者国家有关规定的。</w:t>
      </w:r>
    </w:p>
    <w:p>
      <w:pPr>
        <w:pStyle w:val="9"/>
        <w:spacing w:line="420" w:lineRule="exact"/>
        <w:ind w:firstLine="420"/>
        <w:rPr>
          <w:rFonts w:hAnsi="宋体" w:cs="宋体"/>
          <w:sz w:val="24"/>
          <w:szCs w:val="24"/>
        </w:rPr>
      </w:pPr>
      <w:r>
        <w:rPr>
          <w:rFonts w:hint="eastAsia" w:hAnsi="宋体" w:eastAsia="黑体" w:cs="宋体"/>
          <w:sz w:val="24"/>
          <w:szCs w:val="24"/>
        </w:rPr>
        <w:t>【违法依据】</w:t>
      </w:r>
      <w:r>
        <w:rPr>
          <w:rFonts w:hint="eastAsia" w:hAnsi="宋体" w:cs="宋体"/>
          <w:sz w:val="24"/>
          <w:szCs w:val="24"/>
        </w:rPr>
        <w:t>《危险化学品安全管理条例》第二十四条第二款规定：</w:t>
      </w:r>
    </w:p>
    <w:p>
      <w:pPr>
        <w:pStyle w:val="9"/>
        <w:spacing w:line="420" w:lineRule="exact"/>
        <w:ind w:firstLine="420"/>
        <w:rPr>
          <w:rFonts w:ascii="华文楷体" w:hAnsi="华文楷体" w:eastAsia="华文楷体" w:cs="宋体"/>
          <w:sz w:val="24"/>
          <w:szCs w:val="24"/>
        </w:rPr>
      </w:pPr>
      <w:r>
        <w:rPr>
          <w:rFonts w:hint="eastAsia" w:ascii="华文楷体" w:hAnsi="华文楷体" w:eastAsia="华文楷体" w:cs="宋体"/>
          <w:sz w:val="24"/>
          <w:szCs w:val="24"/>
        </w:rPr>
        <w:t>危险化学品的储存方式、方法以及储存数量应当符合国家标准或者国家有关规定。</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】《危险化学品安全管理条例》第八十条第一款第五项规定：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生产、储存、使用危险化学品的单位有下列情形之一的，由安全生产监督管理部门责令改正，处5万元以上10万元以下的罚款；拒不改正的，责令停产停业整顿直至由原发证机关吊销其相关许可证件，并由工商行政管理部门责令其办理经营范围变更登记或者吊销其营业执照；有关责任人员构成犯罪的，依法追究刑事责任：……（五）危险化学品的储存方式、方法或者储存数量不符合国家标准或者国家有关规定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w:t>
      </w:r>
      <w:r>
        <w:rPr>
          <w:rFonts w:hAnsi="宋体" w:cs="宋体"/>
          <w:sz w:val="24"/>
          <w:szCs w:val="24"/>
        </w:rPr>
        <w:t>A</w:t>
      </w:r>
      <w:r>
        <w:rPr>
          <w:rFonts w:hint="eastAsia" w:hAnsi="宋体" w:cs="宋体"/>
          <w:sz w:val="24"/>
          <w:szCs w:val="24"/>
        </w:rPr>
        <w:t>档，按照以下裁量阶次处以罚款：</w:t>
      </w:r>
    </w:p>
    <w:p>
      <w:pPr>
        <w:pStyle w:val="9"/>
        <w:spacing w:line="420" w:lineRule="exact"/>
        <w:rPr>
          <w:rFonts w:hAnsi="宋体" w:cs="宋体"/>
          <w:sz w:val="24"/>
          <w:szCs w:val="24"/>
        </w:rPr>
      </w:pPr>
      <w:r>
        <w:rPr>
          <w:rFonts w:hint="eastAsia" w:hAnsi="宋体" w:cs="宋体"/>
          <w:sz w:val="24"/>
          <w:szCs w:val="24"/>
        </w:rPr>
        <w:t xml:space="preserve">    1.危险化学品的储存方式、方法或者储存数量有一项不符合国家标准或者国家有关规定的，处5万元以上7万元以下的罚款；</w:t>
      </w:r>
    </w:p>
    <w:p>
      <w:pPr>
        <w:pStyle w:val="9"/>
        <w:spacing w:line="420" w:lineRule="exact"/>
        <w:rPr>
          <w:rFonts w:hAnsi="宋体" w:cs="宋体"/>
          <w:sz w:val="24"/>
          <w:szCs w:val="24"/>
        </w:rPr>
      </w:pPr>
      <w:r>
        <w:rPr>
          <w:rFonts w:hint="eastAsia" w:hAnsi="宋体" w:cs="宋体"/>
          <w:sz w:val="24"/>
          <w:szCs w:val="24"/>
        </w:rPr>
        <w:t xml:space="preserve">    2.危险化学品的储存方式、方法或者储存数量有两项不符合国家标准或者国家有关规定的，处</w:t>
      </w:r>
      <w:r>
        <w:rPr>
          <w:rFonts w:hAnsi="宋体" w:cs="宋体"/>
          <w:sz w:val="24"/>
          <w:szCs w:val="24"/>
        </w:rPr>
        <w:t>7</w:t>
      </w:r>
      <w:r>
        <w:rPr>
          <w:rFonts w:hint="eastAsia" w:hAnsi="宋体" w:cs="宋体"/>
          <w:sz w:val="24"/>
          <w:szCs w:val="24"/>
        </w:rPr>
        <w:t>万元以上</w:t>
      </w:r>
      <w:r>
        <w:rPr>
          <w:rFonts w:hAnsi="宋体" w:cs="宋体"/>
          <w:sz w:val="24"/>
          <w:szCs w:val="24"/>
        </w:rPr>
        <w:t>9</w:t>
      </w:r>
      <w:r>
        <w:rPr>
          <w:rFonts w:hint="eastAsia" w:hAnsi="宋体" w:cs="宋体"/>
          <w:sz w:val="24"/>
          <w:szCs w:val="24"/>
        </w:rPr>
        <w:t>万元以下的罚款；</w:t>
      </w:r>
    </w:p>
    <w:p>
      <w:pPr>
        <w:pStyle w:val="9"/>
        <w:spacing w:line="420" w:lineRule="exact"/>
        <w:rPr>
          <w:rFonts w:hAnsi="宋体" w:cs="宋体"/>
          <w:sz w:val="24"/>
          <w:szCs w:val="24"/>
        </w:rPr>
      </w:pPr>
      <w:r>
        <w:rPr>
          <w:rFonts w:hint="eastAsia" w:hAnsi="宋体" w:cs="宋体"/>
          <w:sz w:val="24"/>
          <w:szCs w:val="24"/>
        </w:rPr>
        <w:t xml:space="preserve">    3.危险化学品的储存方式、方法和储存数量均不符合国家标准或者国家有关规定的，处</w:t>
      </w:r>
      <w:r>
        <w:rPr>
          <w:rFonts w:hAnsi="宋体" w:cs="宋体"/>
          <w:sz w:val="24"/>
          <w:szCs w:val="24"/>
        </w:rPr>
        <w:t>9</w:t>
      </w:r>
      <w:r>
        <w:rPr>
          <w:rFonts w:hint="eastAsia" w:hAnsi="宋体" w:cs="宋体"/>
          <w:sz w:val="24"/>
          <w:szCs w:val="24"/>
        </w:rPr>
        <w:t>万元以上10万元以下的罚款。</w:t>
      </w:r>
    </w:p>
    <w:p>
      <w:pPr>
        <w:pStyle w:val="9"/>
        <w:spacing w:line="420" w:lineRule="exact"/>
        <w:ind w:firstLine="420"/>
        <w:rPr>
          <w:rFonts w:ascii="黑体" w:hAnsi="黑体" w:eastAsia="黑体" w:cs="宋体"/>
          <w:sz w:val="24"/>
          <w:szCs w:val="24"/>
        </w:rPr>
      </w:pPr>
      <w:r>
        <w:rPr>
          <w:rFonts w:hint="eastAsia" w:ascii="黑体" w:hAnsi="黑体" w:eastAsia="黑体" w:cs="宋体"/>
          <w:sz w:val="24"/>
          <w:szCs w:val="24"/>
        </w:rPr>
        <w:t>（二十三）违法行为：生产、储存、使用危险化学品的单位的危险化学品专用仓库不符合国家标准、行业标准的要求的。</w:t>
      </w:r>
    </w:p>
    <w:p>
      <w:pPr>
        <w:pStyle w:val="9"/>
        <w:spacing w:line="420" w:lineRule="exact"/>
        <w:ind w:firstLine="420"/>
        <w:rPr>
          <w:rFonts w:hAnsi="宋体" w:cs="宋体"/>
          <w:sz w:val="24"/>
          <w:szCs w:val="24"/>
        </w:rPr>
      </w:pPr>
      <w:r>
        <w:rPr>
          <w:rFonts w:hint="eastAsia" w:hAnsi="宋体" w:eastAsia="黑体" w:cs="宋体"/>
          <w:sz w:val="24"/>
          <w:szCs w:val="24"/>
        </w:rPr>
        <w:t>【违法依据】</w:t>
      </w:r>
      <w:r>
        <w:rPr>
          <w:rFonts w:hint="eastAsia" w:hAnsi="宋体" w:cs="宋体"/>
          <w:sz w:val="24"/>
          <w:szCs w:val="24"/>
        </w:rPr>
        <w:t>《危险化学品安全管理条例》第二十六条第一款规定：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危险化学品专用仓库应当符合国家标准、行业标准的要求，并设置明显的标志。储存剧毒化学品、易制爆危险化学品的专用仓库，应当按照国家有关规定设置相应的技术防范设施。</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】《危险化学品安全管理条例》第八十条第一款第六项规定：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生产、储存、使用危险化学品的单位有下列情形之一的，由安全生产监督管理部门责令改正，处5万元以上10万元以下的罚款；拒不改正的，责令停产停业整顿直至由原发证机关吊销其相关许可证件，并由工商行政管理部门责令其办理经营范围变更登记或者吊销其营业执照；有关责任人员构成犯罪的，依法追究刑事责任：……（六）危险化学品专用仓库不符合国家标准、行业标准的要求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w:t>
      </w:r>
      <w:r>
        <w:rPr>
          <w:rFonts w:hAnsi="宋体" w:cs="宋体"/>
          <w:sz w:val="24"/>
          <w:szCs w:val="24"/>
        </w:rPr>
        <w:t>A</w:t>
      </w:r>
      <w:r>
        <w:rPr>
          <w:rFonts w:hint="eastAsia" w:hAnsi="宋体" w:cs="宋体"/>
          <w:sz w:val="24"/>
          <w:szCs w:val="24"/>
        </w:rPr>
        <w:t>档，按照以下裁量阶次处以罚款：</w:t>
      </w:r>
    </w:p>
    <w:p>
      <w:pPr>
        <w:pStyle w:val="9"/>
        <w:spacing w:line="420" w:lineRule="exact"/>
        <w:rPr>
          <w:rFonts w:hAnsi="宋体" w:cs="宋体"/>
          <w:sz w:val="24"/>
          <w:szCs w:val="24"/>
        </w:rPr>
      </w:pPr>
      <w:r>
        <w:rPr>
          <w:rFonts w:hint="eastAsia" w:hAnsi="宋体" w:cs="宋体"/>
          <w:sz w:val="24"/>
          <w:szCs w:val="24"/>
        </w:rPr>
        <w:t xml:space="preserve">    1.危险化学品专用仓库不符合国家标准或者行业标准的要求的，处5万元以上7万元以下的罚款；</w:t>
      </w:r>
    </w:p>
    <w:p>
      <w:pPr>
        <w:pStyle w:val="9"/>
        <w:spacing w:line="420" w:lineRule="exact"/>
        <w:rPr>
          <w:rFonts w:hAnsi="宋体" w:cs="宋体"/>
          <w:sz w:val="24"/>
          <w:szCs w:val="24"/>
        </w:rPr>
      </w:pPr>
      <w:r>
        <w:rPr>
          <w:rFonts w:hint="eastAsia" w:hAnsi="宋体" w:cs="宋体"/>
          <w:sz w:val="24"/>
          <w:szCs w:val="24"/>
        </w:rPr>
        <w:t xml:space="preserve">    2.危险化学品专用仓库不符合国家标准以及行业标准的要求的，处7万元以上10万元以下的罚款。</w:t>
      </w:r>
    </w:p>
    <w:p>
      <w:pPr>
        <w:pStyle w:val="9"/>
        <w:spacing w:line="420" w:lineRule="exact"/>
        <w:ind w:firstLine="420"/>
        <w:rPr>
          <w:rFonts w:ascii="黑体" w:hAnsi="黑体" w:eastAsia="黑体" w:cs="宋体"/>
          <w:sz w:val="24"/>
          <w:szCs w:val="24"/>
        </w:rPr>
      </w:pPr>
      <w:r>
        <w:rPr>
          <w:rFonts w:hint="eastAsia" w:ascii="黑体" w:hAnsi="黑体" w:eastAsia="黑体" w:cs="宋体"/>
          <w:sz w:val="24"/>
          <w:szCs w:val="24"/>
        </w:rPr>
        <w:t>（二十四）违法行为：生产、储存、使用危险化学品的单位未对危险化学品专用仓库的安全设施、设备定期进行检测、检验的。</w:t>
      </w:r>
    </w:p>
    <w:p>
      <w:pPr>
        <w:pStyle w:val="9"/>
        <w:spacing w:line="420" w:lineRule="exact"/>
        <w:ind w:firstLine="420"/>
        <w:rPr>
          <w:rFonts w:hAnsi="宋体" w:cs="宋体"/>
          <w:sz w:val="24"/>
          <w:szCs w:val="24"/>
        </w:rPr>
      </w:pPr>
      <w:r>
        <w:rPr>
          <w:rFonts w:hint="eastAsia" w:hAnsi="宋体" w:eastAsia="黑体" w:cs="宋体"/>
          <w:sz w:val="24"/>
          <w:szCs w:val="24"/>
        </w:rPr>
        <w:t>【违法依据】</w:t>
      </w:r>
      <w:r>
        <w:rPr>
          <w:rFonts w:hint="eastAsia" w:hAnsi="宋体" w:cs="宋体"/>
          <w:sz w:val="24"/>
          <w:szCs w:val="24"/>
        </w:rPr>
        <w:t>《危险化学品安全管理条例》第二十六条第二款规定：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储存危险化学品的单位应当对其危险化学品专用仓库的安全设施、设备定期进行检测、检验。</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】《危险化学品安全管理条例》第八十条第一款第七项规定：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生产、储存、使用危险化学品的单位有下列情形之一的，由安全生产监督管理部门责令改正，处5万元以上10万元以下的罚款；拒不改正的，责令停产停业整顿直至由原发证机关吊销其相关许可证件，并由工商行政管理部门责令其办理经营范围变更登记或者吊销其营业执照；有关责任人员构成犯罪的，依法追究刑事责任：……（七）未对危险化学品专用仓库的安全设施、设备定期进行检测、检验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w:t>
      </w:r>
      <w:r>
        <w:rPr>
          <w:rFonts w:hAnsi="宋体" w:cs="宋体"/>
          <w:sz w:val="24"/>
          <w:szCs w:val="24"/>
        </w:rPr>
        <w:t>A</w:t>
      </w:r>
      <w:r>
        <w:rPr>
          <w:rFonts w:hint="eastAsia" w:hAnsi="宋体" w:cs="宋体"/>
          <w:sz w:val="24"/>
          <w:szCs w:val="24"/>
        </w:rPr>
        <w:t>档，按照以下裁量阶次处以罚款：</w:t>
      </w:r>
    </w:p>
    <w:p>
      <w:pPr>
        <w:pStyle w:val="9"/>
        <w:spacing w:line="420" w:lineRule="exact"/>
        <w:ind w:firstLine="480" w:firstLineChars="200"/>
        <w:rPr>
          <w:rFonts w:hAnsi="宋体" w:cs="宋体"/>
          <w:sz w:val="24"/>
          <w:szCs w:val="24"/>
        </w:rPr>
      </w:pPr>
      <w:r>
        <w:rPr>
          <w:rFonts w:hint="eastAsia" w:hAnsi="宋体" w:cs="宋体"/>
          <w:sz w:val="24"/>
          <w:szCs w:val="24"/>
        </w:rPr>
        <w:t>生产、储存、使用危险化学品的单位未对危险化学品专用仓库的安全设施、设备定期进行检测、检验的，处5万元以上10万元以下的罚款。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二十五）违法行为：生产、储存危险化学品的企业或者使用危险化学品从事生产的企业未按照《危险化学品安全管理条例》规定将安全评价报告以及整改方案的落实情况报安全生产监督管理部门备案，储存危险化学品的单位未将其剧毒化学品以及储存数量构成重大危险源的其他危险化学品的储存数量、储存地点以及管理人员的情况报安全生产监督管理部门备案的。</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违法依据</w:t>
      </w:r>
      <w:r>
        <w:rPr>
          <w:rFonts w:hint="eastAsia" w:hAnsi="宋体" w:cs="宋体"/>
          <w:sz w:val="24"/>
          <w:szCs w:val="24"/>
        </w:rPr>
        <w:t>】《危险化学品安全管理条例》第八十一条第二款规定：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生产、储存危险化学品的企业或者使用危险化学品从事生产的企业未按照本条例规定将安全评价报告以及整改方案的落实情况报安全生产监督管理部门或者港口行政管理部门备案，或者储存危险化学品的单位未将其剧毒化学品以及储存数量构成重大危险源的其他危险化学品的储存数量、储存地点以及管理人员的情况报安全生产监督管理部门或者港口行政管理部门备案的，分别由安全生产监督管理部门或者港口行政管理部门依照前款规定予以处罚。</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处罚依据</w:t>
      </w:r>
      <w:r>
        <w:rPr>
          <w:rFonts w:hint="eastAsia" w:hAnsi="宋体" w:cs="宋体"/>
          <w:sz w:val="24"/>
          <w:szCs w:val="24"/>
        </w:rPr>
        <w:t>】《危险化学品安全管理条例》第八十一条第一款、第二款规定：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有下列情形之一的，由公安机关责令改正，可以处1万元以下的罚款；拒不改正的，处1万元以上5万元以下的罚款：</w:t>
      </w:r>
    </w:p>
    <w:p>
      <w:pPr>
        <w:widowControl/>
        <w:spacing w:line="420" w:lineRule="exact"/>
        <w:ind w:firstLine="480" w:firstLineChars="200"/>
        <w:jc w:val="left"/>
        <w:textAlignment w:val="baseline"/>
        <w:rPr>
          <w:rFonts w:ascii="华文楷体" w:hAnsi="华文楷体" w:eastAsia="华文楷体" w:cs="宋体"/>
          <w:sz w:val="24"/>
          <w:szCs w:val="24"/>
        </w:rPr>
      </w:pPr>
      <w:r>
        <w:rPr>
          <w:rFonts w:hint="eastAsia" w:ascii="华文楷体" w:hAnsi="华文楷体" w:eastAsia="华文楷体" w:cs="宋体"/>
          <w:sz w:val="24"/>
          <w:szCs w:val="24"/>
        </w:rPr>
        <w:t>（一）生产、储存、使用剧毒化学品、易制爆危险化学品的单位不如实记录生产、储存、使用的剧毒化学品、易制爆危险化学品的数量、流向的；</w:t>
      </w:r>
    </w:p>
    <w:p>
      <w:pPr>
        <w:widowControl/>
        <w:spacing w:line="420" w:lineRule="exact"/>
        <w:jc w:val="left"/>
        <w:textAlignment w:val="baseline"/>
        <w:rPr>
          <w:rFonts w:ascii="华文楷体" w:hAnsi="华文楷体" w:eastAsia="华文楷体" w:cs="宋体"/>
          <w:sz w:val="24"/>
          <w:szCs w:val="24"/>
        </w:rPr>
      </w:pPr>
      <w:bookmarkStart w:id="89" w:name="tiao_81_kuan_1_xiang_2"/>
      <w:bookmarkEnd w:id="89"/>
      <w:r>
        <w:rPr>
          <w:rFonts w:hint="eastAsia" w:ascii="华文楷体" w:hAnsi="华文楷体" w:eastAsia="华文楷体" w:cs="宋体"/>
          <w:sz w:val="24"/>
          <w:szCs w:val="24"/>
        </w:rPr>
        <w:t>　　（二）生产、储存、使用剧毒化学品、易制爆危险化学品的单位发现剧毒化学品、易制爆危险化学品丢失或者被盗，不立即向公安机关报告的；</w:t>
      </w:r>
    </w:p>
    <w:p>
      <w:pPr>
        <w:widowControl/>
        <w:spacing w:line="420" w:lineRule="exact"/>
        <w:jc w:val="left"/>
        <w:textAlignment w:val="baseline"/>
        <w:rPr>
          <w:rFonts w:ascii="华文楷体" w:hAnsi="华文楷体" w:eastAsia="华文楷体" w:cs="宋体"/>
          <w:sz w:val="24"/>
          <w:szCs w:val="24"/>
        </w:rPr>
      </w:pPr>
      <w:bookmarkStart w:id="90" w:name="tiao_81_kuan_1_xiang_3"/>
      <w:bookmarkEnd w:id="90"/>
      <w:r>
        <w:rPr>
          <w:rFonts w:hint="eastAsia" w:ascii="华文楷体" w:hAnsi="华文楷体" w:eastAsia="华文楷体" w:cs="宋体"/>
          <w:sz w:val="24"/>
          <w:szCs w:val="24"/>
        </w:rPr>
        <w:t>　　（三）储存剧毒化学品的单位未将剧毒化学品的储存数量、储存地点以及管理人员的情况报所在地县级人民政府公安机关备案的；</w:t>
      </w:r>
    </w:p>
    <w:p>
      <w:pPr>
        <w:widowControl/>
        <w:spacing w:line="420" w:lineRule="exact"/>
        <w:jc w:val="left"/>
        <w:textAlignment w:val="baseline"/>
        <w:rPr>
          <w:rFonts w:ascii="华文楷体" w:hAnsi="华文楷体" w:eastAsia="华文楷体" w:cs="宋体"/>
          <w:sz w:val="24"/>
          <w:szCs w:val="24"/>
        </w:rPr>
      </w:pPr>
      <w:bookmarkStart w:id="91" w:name="tiao_81_kuan_1_xiang_4"/>
      <w:bookmarkEnd w:id="91"/>
      <w:r>
        <w:rPr>
          <w:rFonts w:hint="eastAsia" w:ascii="华文楷体" w:hAnsi="华文楷体" w:eastAsia="华文楷体" w:cs="宋体"/>
          <w:sz w:val="24"/>
          <w:szCs w:val="24"/>
        </w:rPr>
        <w:t>　　（四）危险化学品生产企业、经营企业不如实记录剧毒化学品、易制爆危险化学品购买单位的名称、地址、经办人的姓名、身份证号码以及所购买的剧毒化学品、易制爆危险化学品的品种、数量、用途，或者保存销售记录和相关材料的时间少于1年的；</w:t>
      </w:r>
    </w:p>
    <w:p>
      <w:pPr>
        <w:widowControl/>
        <w:spacing w:line="420" w:lineRule="exact"/>
        <w:jc w:val="left"/>
        <w:textAlignment w:val="baseline"/>
        <w:rPr>
          <w:rFonts w:ascii="华文楷体" w:hAnsi="华文楷体" w:eastAsia="华文楷体" w:cs="宋体"/>
          <w:sz w:val="24"/>
          <w:szCs w:val="24"/>
        </w:rPr>
      </w:pPr>
      <w:bookmarkStart w:id="92" w:name="tiao_81_kuan_1_xiang_5"/>
      <w:bookmarkEnd w:id="92"/>
      <w:r>
        <w:rPr>
          <w:rFonts w:hint="eastAsia" w:ascii="华文楷体" w:hAnsi="华文楷体" w:eastAsia="华文楷体" w:cs="宋体"/>
          <w:sz w:val="24"/>
          <w:szCs w:val="24"/>
        </w:rPr>
        <w:t>　　（五）剧毒化学品、易制爆危险化学品的销售企业、购买单位未在规定的时限内将所销售、购买的剧毒化学品、易制爆危险化学品的品种、数量以及流向信息报所在地县级人民政府公安机关备案的；</w:t>
      </w:r>
    </w:p>
    <w:p>
      <w:pPr>
        <w:widowControl/>
        <w:spacing w:line="420" w:lineRule="exact"/>
        <w:jc w:val="left"/>
        <w:textAlignment w:val="baseline"/>
        <w:rPr>
          <w:rFonts w:ascii="华文楷体" w:hAnsi="华文楷体" w:eastAsia="华文楷体" w:cs="宋体"/>
          <w:sz w:val="24"/>
          <w:szCs w:val="24"/>
        </w:rPr>
      </w:pPr>
      <w:bookmarkStart w:id="93" w:name="tiao_81_kuan_1_xiang_6"/>
      <w:bookmarkEnd w:id="93"/>
      <w:r>
        <w:rPr>
          <w:rFonts w:hint="eastAsia" w:ascii="华文楷体" w:hAnsi="华文楷体" w:eastAsia="华文楷体" w:cs="宋体"/>
          <w:sz w:val="24"/>
          <w:szCs w:val="24"/>
        </w:rPr>
        <w:t>　　（六）使用剧毒化学品、易制爆危险化学品的单位依照本条例规定转让其购买的剧毒化学品、易制爆危险化学品，未将有关情况向所在地县级人民政府公安机关报告的。</w:t>
      </w:r>
    </w:p>
    <w:p>
      <w:pPr>
        <w:pStyle w:val="9"/>
        <w:spacing w:line="420" w:lineRule="exact"/>
        <w:rPr>
          <w:rFonts w:ascii="华文楷体" w:hAnsi="华文楷体" w:eastAsia="华文楷体" w:cs="宋体"/>
          <w:sz w:val="24"/>
          <w:szCs w:val="24"/>
        </w:rPr>
      </w:pPr>
      <w:r>
        <w:rPr>
          <w:rFonts w:hint="eastAsia" w:ascii="华文楷体" w:hAnsi="华文楷体" w:eastAsia="华文楷体" w:cs="宋体"/>
          <w:sz w:val="24"/>
          <w:szCs w:val="24"/>
        </w:rPr>
        <w:t xml:space="preserve">    生产、储存危险化学品的企业或者使用危险化学品从事生产的企业未按照本条例规定将安全评价报告以及整改方案的落实情况报安全生产监督管理部门或者港口行政管理部门备案，或者储存危险化学品的单位未将其剧毒化学品以及储存数量构成重大危险源的其他危险化学品的储存数量、储存地点以及管理人员的情况报安全生产监督管理部门或者港口行政管理部门备案的，分别由安全生产监督管理部门或者港口行政管理部门依照前款规定予以处罚。</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】违反前款规定的违法行为，属于基础裁量B档，按照以下裁量阶次处以罚款：</w:t>
      </w:r>
    </w:p>
    <w:p>
      <w:pPr>
        <w:pStyle w:val="9"/>
        <w:spacing w:line="420" w:lineRule="exact"/>
        <w:rPr>
          <w:rFonts w:hAnsi="宋体" w:cs="宋体"/>
          <w:sz w:val="24"/>
          <w:szCs w:val="24"/>
        </w:rPr>
      </w:pPr>
      <w:r>
        <w:rPr>
          <w:rFonts w:hint="eastAsia" w:hAnsi="宋体" w:cs="宋体"/>
          <w:sz w:val="24"/>
          <w:szCs w:val="24"/>
        </w:rPr>
        <w:t xml:space="preserve">    1.生产、储存危险化学品的企业或者使用危险化学品从事生产的企业未按照规定将安全评价报告以及整改方案的落实情况报有关部门备案的，可以处3000元以下的罚款；拒不改正的，处1万元以上2万元以下的罚款；</w:t>
      </w:r>
    </w:p>
    <w:p>
      <w:pPr>
        <w:pStyle w:val="9"/>
        <w:spacing w:line="420" w:lineRule="exact"/>
        <w:rPr>
          <w:rFonts w:hAnsi="宋体" w:cs="宋体"/>
          <w:sz w:val="24"/>
          <w:szCs w:val="24"/>
        </w:rPr>
      </w:pPr>
      <w:r>
        <w:rPr>
          <w:rFonts w:hint="eastAsia" w:hAnsi="宋体" w:cs="宋体"/>
          <w:sz w:val="24"/>
          <w:szCs w:val="24"/>
        </w:rPr>
        <w:t xml:space="preserve">    2.储存危险化学品的单位未按规定将其储存数量构成重大危险源的其他危险化学品的储存数量、储存地点以及管理人员的情况报有关部门备案的，可以处3000元以上6000元以下的罚款；拒不改正的，处2万元以上3万元以下的罚款；</w:t>
      </w:r>
    </w:p>
    <w:p>
      <w:pPr>
        <w:pStyle w:val="9"/>
        <w:spacing w:line="420" w:lineRule="exact"/>
        <w:rPr>
          <w:rFonts w:hAnsi="宋体" w:cs="宋体"/>
          <w:sz w:val="24"/>
          <w:szCs w:val="24"/>
        </w:rPr>
      </w:pPr>
      <w:r>
        <w:rPr>
          <w:rFonts w:hint="eastAsia" w:hAnsi="宋体" w:cs="宋体"/>
          <w:sz w:val="24"/>
          <w:szCs w:val="24"/>
        </w:rPr>
        <w:t xml:space="preserve">    3.储存危险化学品的单位未按规定将其剧毒化学品的储存数量、储存地点以及管理人员的情况报有关部门备案的，可以处6000元以上1万元以下的罚款；拒不改正的，处3万元以上5万元以下的罚款。</w:t>
      </w:r>
    </w:p>
    <w:p>
      <w:pPr>
        <w:pStyle w:val="9"/>
        <w:spacing w:line="420" w:lineRule="exact"/>
        <w:ind w:firstLine="420"/>
        <w:rPr>
          <w:rFonts w:ascii="黑体" w:hAnsi="黑体" w:eastAsia="黑体" w:cs="宋体"/>
          <w:sz w:val="24"/>
          <w:szCs w:val="24"/>
        </w:rPr>
      </w:pPr>
      <w:r>
        <w:rPr>
          <w:rFonts w:hint="eastAsia" w:ascii="黑体" w:hAnsi="黑体" w:eastAsia="黑体" w:cs="宋体"/>
          <w:sz w:val="24"/>
          <w:szCs w:val="24"/>
        </w:rPr>
        <w:t>（二十六）违法行为：生产、储存、使用危险化学品的单位转产、停产、停业或者解散，未采取有效措施及时、妥善处置其危险化学品生产装置、储存设施以及库存的危险化学品，或者丢弃危险化学品的。</w:t>
      </w:r>
    </w:p>
    <w:p>
      <w:pPr>
        <w:pStyle w:val="9"/>
        <w:spacing w:line="420" w:lineRule="exact"/>
        <w:ind w:firstLine="420"/>
        <w:rPr>
          <w:rFonts w:hAnsi="宋体" w:cs="宋体"/>
          <w:sz w:val="24"/>
          <w:szCs w:val="24"/>
        </w:rPr>
      </w:pPr>
      <w:r>
        <w:rPr>
          <w:rFonts w:hint="eastAsia" w:hAnsi="宋体" w:eastAsia="黑体" w:cs="宋体"/>
          <w:sz w:val="24"/>
          <w:szCs w:val="24"/>
        </w:rPr>
        <w:t>【违法依据】</w:t>
      </w:r>
      <w:r>
        <w:rPr>
          <w:rFonts w:hint="eastAsia" w:hAnsi="宋体" w:cs="宋体"/>
          <w:sz w:val="24"/>
          <w:szCs w:val="24"/>
        </w:rPr>
        <w:t>《危险化学品安全管理条例》第二十七条规定：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生产、储存危险化学品的单位转产、停产、停业或者解散的，应当采取有效措施，及时、妥善处置其危险化学品生产装置、储存设施以及库存的危险化学品，不得丢弃危险化学品；处置方案应当报所在地县级人民政府安全生产监督管理部门、工业和信息化主管部门、环境保护主管部门和公安机关备案。安全生产监督管理部门应当会同环境保护主管部门和公安机关对处置情况进行监督检查，发现未依照规定处置的，应当责令其立即处置。</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】《危险化学品安全管理条例》第八十二条第一款规定：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生产、储存、使用危险化学品的单位转产、停产、停业或者解散，未采取有效措施及时、妥善处置其危险化学品生产装置、储存设施以及库存的危险化学品，或者丢弃危险化学品的，由安全生产监督管理部门责令改正，处5万元以上10万元以下的罚款；构成犯罪的，依法追究刑事责任。</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】违反前款规定的违法行为，属于基础裁量B档，按照以下裁量阶次处以罚款：</w:t>
      </w:r>
    </w:p>
    <w:p>
      <w:pPr>
        <w:pStyle w:val="9"/>
        <w:spacing w:line="420" w:lineRule="exact"/>
        <w:rPr>
          <w:rFonts w:hAnsi="宋体" w:cs="宋体"/>
          <w:sz w:val="24"/>
          <w:szCs w:val="24"/>
        </w:rPr>
      </w:pPr>
      <w:r>
        <w:rPr>
          <w:rFonts w:hint="eastAsia" w:hAnsi="宋体" w:cs="宋体"/>
          <w:sz w:val="24"/>
          <w:szCs w:val="24"/>
        </w:rPr>
        <w:t xml:space="preserve">    1.未采取有效措施及时、妥善处置其危险化学品生产装置、储存设施的，处5万元以上7万元以下的罚款；</w:t>
      </w:r>
    </w:p>
    <w:p>
      <w:pPr>
        <w:pStyle w:val="9"/>
        <w:spacing w:line="420" w:lineRule="exact"/>
        <w:rPr>
          <w:rFonts w:hAnsi="宋体" w:cs="宋体"/>
          <w:sz w:val="24"/>
          <w:szCs w:val="24"/>
        </w:rPr>
      </w:pPr>
      <w:r>
        <w:rPr>
          <w:rFonts w:hint="eastAsia" w:hAnsi="宋体" w:cs="宋体"/>
          <w:sz w:val="24"/>
          <w:szCs w:val="24"/>
        </w:rPr>
        <w:t xml:space="preserve">    2.未采取有效措施及时、妥善处置其库存的危险化学品的，处7万元以上8万元以下的罚款；</w:t>
      </w:r>
    </w:p>
    <w:p>
      <w:pPr>
        <w:pStyle w:val="9"/>
        <w:spacing w:line="420" w:lineRule="exact"/>
        <w:rPr>
          <w:rFonts w:hAnsi="宋体" w:cs="宋体"/>
          <w:sz w:val="24"/>
          <w:szCs w:val="24"/>
        </w:rPr>
      </w:pPr>
      <w:r>
        <w:rPr>
          <w:rFonts w:hint="eastAsia" w:hAnsi="宋体" w:cs="宋体"/>
          <w:sz w:val="24"/>
          <w:szCs w:val="24"/>
        </w:rPr>
        <w:t xml:space="preserve">    3.丢弃危险化学品的，处8万元以上10万元以下的罚款。</w:t>
      </w:r>
    </w:p>
    <w:p>
      <w:pPr>
        <w:pStyle w:val="9"/>
        <w:spacing w:line="420" w:lineRule="exact"/>
        <w:ind w:firstLine="420"/>
        <w:rPr>
          <w:rFonts w:ascii="黑体" w:hAnsi="黑体" w:eastAsia="黑体" w:cs="宋体"/>
          <w:sz w:val="24"/>
          <w:szCs w:val="24"/>
        </w:rPr>
      </w:pPr>
      <w:r>
        <w:rPr>
          <w:rFonts w:hint="eastAsia" w:ascii="黑体" w:hAnsi="黑体" w:eastAsia="黑体" w:cs="宋体"/>
          <w:sz w:val="24"/>
          <w:szCs w:val="24"/>
        </w:rPr>
        <w:t>（二十七）违法行为：生产、储存、使用危险化学品的单位转产、停产、停业或者解散，未依照规定将其危险化学品生产装置、储存设施以及库存危险化学品的处置方案报有关部门备案的。</w:t>
      </w:r>
    </w:p>
    <w:p>
      <w:pPr>
        <w:pStyle w:val="9"/>
        <w:spacing w:line="420" w:lineRule="exact"/>
        <w:ind w:firstLine="420"/>
        <w:rPr>
          <w:rFonts w:hAnsi="宋体" w:cs="宋体"/>
          <w:sz w:val="24"/>
          <w:szCs w:val="24"/>
        </w:rPr>
      </w:pPr>
      <w:r>
        <w:rPr>
          <w:rFonts w:hint="eastAsia" w:hAnsi="宋体" w:eastAsia="黑体" w:cs="宋体"/>
          <w:sz w:val="24"/>
          <w:szCs w:val="24"/>
        </w:rPr>
        <w:t>【违法依据】</w:t>
      </w:r>
      <w:r>
        <w:rPr>
          <w:rFonts w:hint="eastAsia" w:hAnsi="宋体" w:cs="宋体"/>
          <w:sz w:val="24"/>
          <w:szCs w:val="24"/>
        </w:rPr>
        <w:t>《危险化学品安全管理条例》第二十七条规定：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生产、储存危险化学品的单位转产、停产、停业或者解散的，应当采取有效措施，及时、妥善处置其危险化学品生产装置、储存设施以及库存的危险化学品，不得丢弃危险化学品；处置方案应当报所在地县级人民政府安全生产监督管理部门、工业和信息化主管部门、环境保护主管部门和公安机关备案。安全生产监督管理部门应当会同环境保护主管部门和公安机关对处置情况进行监督检查，发现未依照规定处置的，应当责令其立即处置。</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】《危险化学品安全管理条例》第八十二条第二款规定：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生产、储存、使用危险化学品的单位转产、停产、停业或者解散，未依照本条例规定将其危险化学品生产装置、储存设施以及库存危险化学品的处置方案报有关部门备案的，分别由有关部门责令改正，可以处1万元以下的罚款；拒不改正的，处1万元以上5万元以下的罚款。</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】违反前款规定的违法行为，属于基础裁量B档，按照以下裁量阶次处以罚款：</w:t>
      </w:r>
    </w:p>
    <w:p>
      <w:pPr>
        <w:pStyle w:val="9"/>
        <w:spacing w:line="420" w:lineRule="exact"/>
        <w:rPr>
          <w:rFonts w:hAnsi="宋体" w:cs="宋体"/>
          <w:sz w:val="24"/>
          <w:szCs w:val="24"/>
        </w:rPr>
      </w:pPr>
      <w:r>
        <w:rPr>
          <w:rFonts w:hint="eastAsia" w:hAnsi="宋体" w:cs="宋体"/>
          <w:sz w:val="24"/>
          <w:szCs w:val="24"/>
        </w:rPr>
        <w:t xml:space="preserve">    1.有制定处置方案，但未报有关部门备案的，可以处5000元以下的罚款；拒不改正的，处1万元以上2万元以下的罚款；</w:t>
      </w:r>
    </w:p>
    <w:p>
      <w:pPr>
        <w:pStyle w:val="9"/>
        <w:spacing w:line="420" w:lineRule="exact"/>
        <w:rPr>
          <w:rFonts w:hAnsi="宋体" w:cs="宋体"/>
          <w:sz w:val="24"/>
          <w:szCs w:val="24"/>
        </w:rPr>
      </w:pPr>
      <w:r>
        <w:rPr>
          <w:rFonts w:hint="eastAsia" w:hAnsi="宋体" w:cs="宋体"/>
          <w:sz w:val="24"/>
          <w:szCs w:val="24"/>
        </w:rPr>
        <w:t xml:space="preserve">    2.未制定处置方案，可以处5000元以上1万元以下的罚款；拒不改正的，处2万元以上5万元以下的罚款。</w:t>
      </w:r>
    </w:p>
    <w:p>
      <w:pPr>
        <w:pStyle w:val="9"/>
        <w:spacing w:line="420" w:lineRule="exact"/>
        <w:ind w:firstLine="420"/>
        <w:rPr>
          <w:rFonts w:ascii="黑体" w:hAnsi="黑体" w:eastAsia="黑体" w:cs="宋体"/>
          <w:sz w:val="24"/>
          <w:szCs w:val="24"/>
        </w:rPr>
      </w:pPr>
      <w:r>
        <w:rPr>
          <w:rFonts w:hint="eastAsia" w:ascii="黑体" w:hAnsi="黑体" w:eastAsia="黑体" w:cs="宋体"/>
          <w:sz w:val="24"/>
          <w:szCs w:val="24"/>
        </w:rPr>
        <w:t>（二十八）违法行为：危险化学品生产企业、经营企业向不具有相关许可证件或者证明文件的单位销售剧毒化学品、易制爆危险化学品的。</w:t>
      </w:r>
    </w:p>
    <w:p>
      <w:pPr>
        <w:pStyle w:val="9"/>
        <w:spacing w:line="420" w:lineRule="exact"/>
        <w:ind w:firstLine="420"/>
        <w:rPr>
          <w:rFonts w:hAnsi="宋体" w:cs="宋体"/>
          <w:sz w:val="24"/>
          <w:szCs w:val="24"/>
        </w:rPr>
      </w:pPr>
      <w:r>
        <w:rPr>
          <w:rFonts w:hint="eastAsia" w:hAnsi="宋体" w:eastAsia="黑体" w:cs="宋体"/>
          <w:sz w:val="24"/>
          <w:szCs w:val="24"/>
        </w:rPr>
        <w:t>【违法依据】</w:t>
      </w:r>
      <w:r>
        <w:rPr>
          <w:rFonts w:hint="eastAsia" w:hAnsi="宋体" w:cs="宋体"/>
          <w:sz w:val="24"/>
          <w:szCs w:val="24"/>
        </w:rPr>
        <w:t>《危险化学品安全管理条例》第四十条第一款规定：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危险化学品生产企业、经营企业销售剧毒化学品、易制爆危险化学品，应当查验本条例第三十八条第一款、第二款规定的相关许可证件或者证明文件，不得向不具有相关许可证件或者证明文件的单位销售剧毒化学品、易制爆危险化学品。对持剧毒化学品购买许可证购买剧毒化学品的，应当按照许可证载明的品种、数量销售。</w:t>
      </w:r>
    </w:p>
    <w:p>
      <w:pPr>
        <w:pStyle w:val="9"/>
        <w:spacing w:line="420" w:lineRule="exact"/>
        <w:rPr>
          <w:rFonts w:hAnsi="宋体" w:cs="宋体"/>
          <w:sz w:val="24"/>
          <w:szCs w:val="24"/>
        </w:rPr>
      </w:pPr>
      <w:r>
        <w:rPr>
          <w:rFonts w:hint="eastAsia" w:hAnsi="宋体" w:cs="宋体"/>
          <w:sz w:val="24"/>
          <w:szCs w:val="24"/>
        </w:rPr>
        <w:t xml:space="preserve">    【</w:t>
      </w:r>
      <w:r>
        <w:rPr>
          <w:rFonts w:hint="eastAsia" w:hAnsi="宋体" w:eastAsia="黑体" w:cs="宋体"/>
          <w:sz w:val="24"/>
          <w:szCs w:val="24"/>
        </w:rPr>
        <w:t>处罚依据</w:t>
      </w:r>
      <w:r>
        <w:rPr>
          <w:rFonts w:hint="eastAsia" w:hAnsi="宋体" w:cs="宋体"/>
          <w:sz w:val="24"/>
          <w:szCs w:val="24"/>
        </w:rPr>
        <w:t>】《危险化学品安全管理条例》第八十四条第一款第一项规定：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危险化学品生产企业、经营企业有下列情形之一的，由安全生产监督管理部门责令改正，没收违法所得，并处10万元以上20万元以下的罚款；拒不改正的，责令停产停业整顿直至吊销其危险化学品安全生产许可证、危险化学品经营许可证，并由工商行政管理部门责令其办理经营范围变更登记或者吊销其营业执照：（一）向不具有本条例第三十八条第一款、第二款规定的相关许可证件或者证明文件的单位销售剧毒化学品、易制爆危险化学品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rPr>
          <w:rFonts w:hAnsi="宋体" w:cs="宋体"/>
          <w:sz w:val="24"/>
          <w:szCs w:val="24"/>
        </w:rPr>
      </w:pPr>
      <w:r>
        <w:rPr>
          <w:rFonts w:hint="eastAsia" w:hAnsi="宋体" w:cs="宋体"/>
          <w:sz w:val="24"/>
          <w:szCs w:val="24"/>
        </w:rPr>
        <w:t xml:space="preserve">    1.向不具有相关许可证件或者证明文件的单位销售剧毒化学品、易制爆危险化学品，违法所得1</w:t>
      </w:r>
      <w:r>
        <w:rPr>
          <w:rFonts w:hAnsi="宋体" w:cs="宋体"/>
          <w:sz w:val="24"/>
          <w:szCs w:val="24"/>
        </w:rPr>
        <w:t>0</w:t>
      </w:r>
      <w:r>
        <w:rPr>
          <w:rFonts w:hint="eastAsia" w:hAnsi="宋体" w:cs="宋体"/>
          <w:sz w:val="24"/>
          <w:szCs w:val="24"/>
        </w:rPr>
        <w:t>万元以下的，没收违法所得，并处10万元以上15万元以下的罚款；</w:t>
      </w:r>
    </w:p>
    <w:p>
      <w:pPr>
        <w:pStyle w:val="9"/>
        <w:spacing w:line="420" w:lineRule="exact"/>
        <w:rPr>
          <w:rFonts w:hAnsi="宋体" w:cs="宋体"/>
          <w:sz w:val="24"/>
          <w:szCs w:val="24"/>
        </w:rPr>
      </w:pPr>
      <w:r>
        <w:rPr>
          <w:rFonts w:hint="eastAsia" w:hAnsi="宋体" w:cs="宋体"/>
          <w:sz w:val="24"/>
          <w:szCs w:val="24"/>
        </w:rPr>
        <w:t xml:space="preserve">    2.向不具有相关许可证件或者证明文件的单位销售剧毒化学品、易制爆危险化学品，违法所得1</w:t>
      </w:r>
      <w:r>
        <w:rPr>
          <w:rFonts w:hAnsi="宋体" w:cs="宋体"/>
          <w:sz w:val="24"/>
          <w:szCs w:val="24"/>
        </w:rPr>
        <w:t>0</w:t>
      </w:r>
      <w:r>
        <w:rPr>
          <w:rFonts w:hint="eastAsia" w:hAnsi="宋体" w:cs="宋体"/>
          <w:sz w:val="24"/>
          <w:szCs w:val="24"/>
        </w:rPr>
        <w:t>万元以上的，没收违法所得，并处15万元以上20万元以下的罚款。</w:t>
      </w:r>
    </w:p>
    <w:p>
      <w:pPr>
        <w:pStyle w:val="9"/>
        <w:spacing w:line="420" w:lineRule="exact"/>
        <w:ind w:firstLine="420"/>
        <w:rPr>
          <w:rFonts w:ascii="黑体" w:hAnsi="黑体" w:eastAsia="黑体" w:cs="宋体"/>
          <w:sz w:val="24"/>
          <w:szCs w:val="24"/>
        </w:rPr>
      </w:pPr>
      <w:r>
        <w:rPr>
          <w:rFonts w:hint="eastAsia" w:ascii="黑体" w:hAnsi="黑体" w:eastAsia="黑体" w:cs="宋体"/>
          <w:sz w:val="24"/>
          <w:szCs w:val="24"/>
        </w:rPr>
        <w:t>（二十九）违法行为：危险化学品生产企业、经营企业不按照剧毒化学品购买许可证载明的品种、数量销售剧毒化学品的。</w:t>
      </w:r>
    </w:p>
    <w:p>
      <w:pPr>
        <w:pStyle w:val="9"/>
        <w:spacing w:line="420" w:lineRule="exact"/>
        <w:ind w:firstLine="420"/>
        <w:rPr>
          <w:rFonts w:hAnsi="宋体" w:cs="宋体"/>
          <w:sz w:val="24"/>
          <w:szCs w:val="24"/>
        </w:rPr>
      </w:pPr>
      <w:r>
        <w:rPr>
          <w:rFonts w:hint="eastAsia" w:hAnsi="宋体" w:eastAsia="黑体" w:cs="宋体"/>
          <w:sz w:val="24"/>
          <w:szCs w:val="24"/>
        </w:rPr>
        <w:t>【违法依据】</w:t>
      </w:r>
      <w:r>
        <w:rPr>
          <w:rFonts w:hint="eastAsia" w:hAnsi="宋体" w:cs="宋体"/>
          <w:sz w:val="24"/>
          <w:szCs w:val="24"/>
        </w:rPr>
        <w:t>《危险化学品安全管理条例》第四十条第一款规定：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危险化学品生产企业、经营企业销售剧毒化学品、易制爆危险化学品，应当查验本条例第三十八条第一款、第二款规定的相关许可证件或者证明文件，不得向不具有相关许可证件或者证明文件的单位销售剧毒化学品、易制爆危险化学品。对持剧毒化学品购买许可证购买剧毒化学品的，应当按照许可证载明的品种、数量销售。</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】《危险化学品安全管理条例》第八十四条第一款第二项规定：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危险化学品生产企业、经营企业有下列情形之一的，由安全生产监督管理部门责令改正，没收违法所得，并处10万元以上20万元以下的罚款；拒不改正的，责令停产停业整顿直至吊销其危险化学品安全生产许可证、危险化学品经营许可证，并由工商行政管理部门责令其办理经营范围变更登记或者吊销其营业执照：……（二）不按照剧毒化学品购买许可证载明的品种、数量销售剧毒化学品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rPr>
          <w:rFonts w:hAnsi="宋体" w:cs="宋体"/>
          <w:sz w:val="24"/>
          <w:szCs w:val="24"/>
        </w:rPr>
      </w:pPr>
      <w:r>
        <w:rPr>
          <w:rFonts w:hint="eastAsia" w:hAnsi="宋体" w:cs="宋体"/>
          <w:sz w:val="24"/>
          <w:szCs w:val="24"/>
        </w:rPr>
        <w:t xml:space="preserve">    1.不按照剧毒化学品购买许可证载明的品种、数量销售剧毒化学品的，违法所得1</w:t>
      </w:r>
      <w:r>
        <w:rPr>
          <w:rFonts w:hAnsi="宋体" w:cs="宋体"/>
          <w:sz w:val="24"/>
          <w:szCs w:val="24"/>
        </w:rPr>
        <w:t>0</w:t>
      </w:r>
      <w:r>
        <w:rPr>
          <w:rFonts w:hint="eastAsia" w:hAnsi="宋体" w:cs="宋体"/>
          <w:sz w:val="24"/>
          <w:szCs w:val="24"/>
        </w:rPr>
        <w:t>万元以下的，没收违法所得，并处10万元以上15万元以下的罚款；</w:t>
      </w:r>
    </w:p>
    <w:p>
      <w:pPr>
        <w:pStyle w:val="9"/>
        <w:spacing w:line="420" w:lineRule="exact"/>
        <w:rPr>
          <w:rFonts w:hAnsi="宋体" w:cs="宋体"/>
          <w:sz w:val="24"/>
          <w:szCs w:val="24"/>
        </w:rPr>
      </w:pPr>
      <w:r>
        <w:rPr>
          <w:rFonts w:hint="eastAsia" w:hAnsi="宋体" w:cs="宋体"/>
          <w:sz w:val="24"/>
          <w:szCs w:val="24"/>
        </w:rPr>
        <w:t xml:space="preserve">    2.不按照剧毒化学品购买许可证载明的品种、数量销售剧毒化学品的，违法所得1</w:t>
      </w:r>
      <w:r>
        <w:rPr>
          <w:rFonts w:hAnsi="宋体" w:cs="宋体"/>
          <w:sz w:val="24"/>
          <w:szCs w:val="24"/>
        </w:rPr>
        <w:t>0</w:t>
      </w:r>
      <w:r>
        <w:rPr>
          <w:rFonts w:hint="eastAsia" w:hAnsi="宋体" w:cs="宋体"/>
          <w:sz w:val="24"/>
          <w:szCs w:val="24"/>
        </w:rPr>
        <w:t>万元以上的，没收违法所得，并处15万元以上20万元以下的罚款。</w:t>
      </w:r>
    </w:p>
    <w:p>
      <w:pPr>
        <w:pStyle w:val="9"/>
        <w:spacing w:line="420" w:lineRule="exact"/>
        <w:ind w:firstLine="420"/>
        <w:rPr>
          <w:rFonts w:ascii="黑体" w:hAnsi="黑体" w:eastAsia="黑体" w:cs="宋体"/>
          <w:sz w:val="24"/>
          <w:szCs w:val="24"/>
        </w:rPr>
      </w:pPr>
      <w:r>
        <w:rPr>
          <w:rFonts w:hint="eastAsia" w:ascii="黑体" w:hAnsi="黑体" w:eastAsia="黑体" w:cs="宋体"/>
          <w:sz w:val="24"/>
          <w:szCs w:val="24"/>
        </w:rPr>
        <w:t>（三十）违法行为：危险化学品生产企业、经营企业向个人销售剧毒化学品（属于剧毒化学品的农药除外）、易制爆危险化学品的。</w:t>
      </w:r>
    </w:p>
    <w:p>
      <w:pPr>
        <w:pStyle w:val="9"/>
        <w:spacing w:line="420" w:lineRule="exact"/>
        <w:ind w:firstLine="420"/>
        <w:rPr>
          <w:rFonts w:hAnsi="宋体" w:cs="宋体"/>
          <w:sz w:val="24"/>
          <w:szCs w:val="24"/>
        </w:rPr>
      </w:pPr>
      <w:r>
        <w:rPr>
          <w:rFonts w:hint="eastAsia" w:hAnsi="宋体" w:eastAsia="黑体" w:cs="宋体"/>
          <w:sz w:val="24"/>
          <w:szCs w:val="24"/>
        </w:rPr>
        <w:t>【违法依据】</w:t>
      </w:r>
      <w:r>
        <w:rPr>
          <w:rFonts w:hint="eastAsia" w:hAnsi="宋体" w:cs="宋体"/>
          <w:sz w:val="24"/>
          <w:szCs w:val="24"/>
        </w:rPr>
        <w:t>《危险化学品安全管理条例》第四十条第二款规定：</w:t>
      </w:r>
    </w:p>
    <w:p>
      <w:pPr>
        <w:pStyle w:val="9"/>
        <w:spacing w:line="420" w:lineRule="exact"/>
        <w:ind w:firstLine="420"/>
        <w:rPr>
          <w:rFonts w:ascii="华文楷体" w:hAnsi="华文楷体" w:eastAsia="华文楷体" w:cs="宋体"/>
          <w:sz w:val="24"/>
          <w:szCs w:val="24"/>
        </w:rPr>
      </w:pPr>
      <w:r>
        <w:rPr>
          <w:rFonts w:hint="eastAsia" w:ascii="华文楷体" w:hAnsi="华文楷体" w:eastAsia="华文楷体" w:cs="宋体"/>
          <w:sz w:val="24"/>
          <w:szCs w:val="24"/>
        </w:rPr>
        <w:t>禁止向个人销售剧毒化学品（属于剧毒化学品的农药除外）和易制爆危险化学品。</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】《危险化学品安全管理条例》第八十四条第一款第三项规定：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危险化学品生产企业、经营企业有下列情形之一的，由安全生产监督管理部门责令改正，没收违法所得，并处10万元以上20万元以下的罚款；拒不改正的，责令停产停业整顿直至吊销其危险化学品安全生产许可证、危险化学品经营许可证，并由工商行政管理部门责令其办理经营范围变更登记或者吊销其营业执照：……（三）向个人销售剧毒化学品（属于剧毒化学品的农药除外）、易制爆危险化学品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rPr>
          <w:rFonts w:hAnsi="宋体" w:cs="宋体"/>
          <w:sz w:val="24"/>
          <w:szCs w:val="24"/>
        </w:rPr>
      </w:pPr>
      <w:r>
        <w:rPr>
          <w:rFonts w:hint="eastAsia" w:hAnsi="宋体" w:cs="宋体"/>
          <w:sz w:val="24"/>
          <w:szCs w:val="24"/>
        </w:rPr>
        <w:t xml:space="preserve">    1.没有违法所得的，处10万元罚款；</w:t>
      </w:r>
    </w:p>
    <w:p>
      <w:pPr>
        <w:pStyle w:val="9"/>
        <w:spacing w:line="420" w:lineRule="exact"/>
        <w:rPr>
          <w:rFonts w:hAnsi="宋体" w:cs="宋体"/>
          <w:sz w:val="24"/>
          <w:szCs w:val="24"/>
        </w:rPr>
      </w:pPr>
      <w:r>
        <w:rPr>
          <w:rFonts w:hint="eastAsia" w:hAnsi="宋体" w:cs="宋体"/>
          <w:sz w:val="24"/>
          <w:szCs w:val="24"/>
        </w:rPr>
        <w:t xml:space="preserve">    2.违法所得10万元以下的，并处10万元以上15万元以下的罚款；</w:t>
      </w:r>
    </w:p>
    <w:p>
      <w:pPr>
        <w:pStyle w:val="9"/>
        <w:spacing w:line="420" w:lineRule="exact"/>
        <w:ind w:firstLine="480"/>
        <w:rPr>
          <w:rFonts w:hAnsi="宋体" w:cs="宋体"/>
          <w:sz w:val="24"/>
          <w:szCs w:val="24"/>
        </w:rPr>
      </w:pPr>
      <w:r>
        <w:rPr>
          <w:rFonts w:hint="eastAsia" w:hAnsi="宋体" w:cs="宋体"/>
          <w:sz w:val="24"/>
          <w:szCs w:val="24"/>
        </w:rPr>
        <w:t>3.违法所得10万元以上的，并处15万元以上20万元以下的罚款。</w:t>
      </w:r>
    </w:p>
    <w:p>
      <w:pPr>
        <w:pStyle w:val="9"/>
        <w:spacing w:line="420" w:lineRule="exact"/>
        <w:ind w:firstLine="480"/>
        <w:rPr>
          <w:rFonts w:hAnsi="宋体" w:cs="宋体"/>
          <w:sz w:val="24"/>
          <w:szCs w:val="24"/>
        </w:rPr>
      </w:pPr>
    </w:p>
    <w:p>
      <w:pPr>
        <w:pStyle w:val="9"/>
        <w:spacing w:after="156" w:afterLines="50" w:line="420" w:lineRule="exact"/>
        <w:jc w:val="center"/>
        <w:outlineLvl w:val="2"/>
        <w:rPr>
          <w:rFonts w:ascii="黑体" w:hAnsi="黑体" w:eastAsia="黑体" w:cs="宋体"/>
          <w:sz w:val="30"/>
          <w:szCs w:val="30"/>
        </w:rPr>
      </w:pPr>
      <w:bookmarkStart w:id="94" w:name="_Toc109243791"/>
      <w:bookmarkStart w:id="95" w:name="_Toc53175472"/>
      <w:r>
        <w:rPr>
          <w:rFonts w:hint="eastAsia" w:ascii="黑体" w:hAnsi="黑体" w:eastAsia="黑体" w:cs="宋体"/>
          <w:sz w:val="30"/>
          <w:szCs w:val="30"/>
        </w:rPr>
        <w:t>二、《危险化学品登记管理办法》相关规定裁量基准</w:t>
      </w:r>
      <w:bookmarkEnd w:id="94"/>
      <w:bookmarkEnd w:id="95"/>
    </w:p>
    <w:p>
      <w:pPr>
        <w:pStyle w:val="9"/>
        <w:spacing w:line="420" w:lineRule="exact"/>
        <w:ind w:firstLine="480" w:firstLineChars="200"/>
        <w:rPr>
          <w:rFonts w:ascii="黑体" w:hAnsi="黑体" w:eastAsia="黑体" w:cs="宋体"/>
          <w:sz w:val="24"/>
          <w:szCs w:val="24"/>
        </w:rPr>
      </w:pPr>
      <w:r>
        <w:rPr>
          <w:rFonts w:hint="eastAsia" w:ascii="黑体" w:hAnsi="黑体" w:eastAsia="黑体" w:cs="宋体"/>
          <w:sz w:val="24"/>
          <w:szCs w:val="24"/>
        </w:rPr>
        <w:t>（一）违法行为：登记企业登记品种发生变化或者发现其生产、进口的危险化学品有新的危险特性不办理危险化学品登记内容变更手续的。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《危险化学品登记管理办法》第十五条规定：</w:t>
      </w:r>
    </w:p>
    <w:p>
      <w:pPr>
        <w:widowControl/>
        <w:spacing w:line="420" w:lineRule="exact"/>
        <w:ind w:firstLine="480" w:firstLineChars="200"/>
        <w:jc w:val="left"/>
        <w:textAlignment w:val="baseline"/>
        <w:rPr>
          <w:rFonts w:ascii="华文楷体" w:hAnsi="华文楷体" w:eastAsia="华文楷体" w:cs="宋体"/>
          <w:sz w:val="24"/>
          <w:szCs w:val="24"/>
        </w:rPr>
      </w:pPr>
      <w:r>
        <w:rPr>
          <w:rFonts w:hint="eastAsia" w:ascii="华文楷体" w:hAnsi="华文楷体" w:eastAsia="华文楷体" w:cs="宋体"/>
          <w:sz w:val="24"/>
          <w:szCs w:val="24"/>
        </w:rPr>
        <w:t>登记企业在危险化学品登记证有效期内，企业名称、注册地址、登记品种、应急咨询服务电话发生变化，或者发现其生产、进口的危险化学品有新的危险特性的，应当在15个工作日内向登记办公室提出变更申请</w:t>
      </w:r>
      <w:r>
        <w:rPr>
          <w:rFonts w:ascii="华文楷体" w:hAnsi="华文楷体" w:eastAsia="华文楷体" w:cs="宋体"/>
          <w:sz w:val="24"/>
          <w:szCs w:val="24"/>
        </w:rPr>
        <w:t>，并按照下列程序办理登记内容变更手续：</w:t>
      </w:r>
    </w:p>
    <w:p>
      <w:pPr>
        <w:spacing w:line="420" w:lineRule="exact"/>
        <w:textAlignment w:val="baseline"/>
        <w:rPr>
          <w:rFonts w:ascii="华文楷体" w:hAnsi="华文楷体" w:eastAsia="华文楷体" w:cs="宋体"/>
          <w:sz w:val="24"/>
          <w:szCs w:val="24"/>
        </w:rPr>
      </w:pPr>
      <w:bookmarkStart w:id="96" w:name="tiao_15_kuan_1_xiang_1"/>
      <w:bookmarkEnd w:id="96"/>
      <w:r>
        <w:rPr>
          <w:rFonts w:ascii="华文楷体" w:hAnsi="华文楷体" w:eastAsia="华文楷体" w:cs="宋体"/>
          <w:sz w:val="24"/>
          <w:szCs w:val="24"/>
        </w:rPr>
        <w:t>　　（一）通过登记系统填写危险化学品登记变更申请表，并向登记办公室提交涉及变更事项的证明材料1份；</w:t>
      </w:r>
    </w:p>
    <w:p>
      <w:pPr>
        <w:spacing w:line="420" w:lineRule="exact"/>
        <w:textAlignment w:val="baseline"/>
        <w:rPr>
          <w:rFonts w:ascii="华文楷体" w:hAnsi="华文楷体" w:eastAsia="华文楷体" w:cs="宋体"/>
          <w:sz w:val="24"/>
          <w:szCs w:val="24"/>
        </w:rPr>
      </w:pPr>
      <w:bookmarkStart w:id="97" w:name="tiao_15_kuan_1_xiang_2"/>
      <w:bookmarkEnd w:id="97"/>
      <w:r>
        <w:rPr>
          <w:rFonts w:ascii="华文楷体" w:hAnsi="华文楷体" w:eastAsia="华文楷体" w:cs="宋体"/>
          <w:sz w:val="24"/>
          <w:szCs w:val="24"/>
        </w:rPr>
        <w:t>　　（二）登记办公室初步审查登记企业的登记变更申请，符合条件的，通知登记企业提交变更后的登记材料，并对登记材料进行审查，符合要求的，提交给登记中心；不符合要求的，通过登记系统告知登记企业并说明理由；</w:t>
      </w:r>
    </w:p>
    <w:p>
      <w:pPr>
        <w:spacing w:line="420" w:lineRule="exact"/>
        <w:textAlignment w:val="baseline"/>
        <w:rPr>
          <w:rFonts w:ascii="华文楷体" w:hAnsi="华文楷体" w:eastAsia="华文楷体" w:cs="宋体"/>
          <w:sz w:val="24"/>
          <w:szCs w:val="24"/>
        </w:rPr>
      </w:pPr>
      <w:bookmarkStart w:id="98" w:name="tiao_15_kuan_1_xiang_3"/>
      <w:bookmarkEnd w:id="98"/>
      <w:r>
        <w:rPr>
          <w:rFonts w:ascii="华文楷体" w:hAnsi="华文楷体" w:eastAsia="华文楷体" w:cs="宋体"/>
          <w:sz w:val="24"/>
          <w:szCs w:val="24"/>
        </w:rPr>
        <w:t>　　（三）登记中心对登记办公室提交的登记材料进行审核，符合要求且属于危险化学品登记证载明事项的，通过登记办公室向登记企业发放登记变更后的危险化学品登记证并收回原证；符合要求但不属于危险化学品登记证载明事项的，通过登记办公室向登记企业提供书面证明文件。</w:t>
      </w:r>
    </w:p>
    <w:p>
      <w:pPr>
        <w:pStyle w:val="9"/>
        <w:spacing w:line="420" w:lineRule="exact"/>
        <w:ind w:firstLine="420"/>
        <w:rPr>
          <w:rFonts w:hAnsi="宋体" w:cs="宋体"/>
          <w:sz w:val="24"/>
          <w:szCs w:val="24"/>
        </w:rPr>
      </w:pPr>
      <w:r>
        <w:rPr>
          <w:rFonts w:hint="eastAsia" w:hAnsi="宋体" w:cs="宋体"/>
          <w:sz w:val="24"/>
          <w:szCs w:val="24"/>
        </w:rPr>
        <w:t>【</w:t>
      </w:r>
      <w:r>
        <w:rPr>
          <w:rFonts w:hint="eastAsia" w:ascii="黑体" w:hAnsi="黑体" w:eastAsia="黑体" w:cs="宋体"/>
          <w:sz w:val="24"/>
          <w:szCs w:val="24"/>
        </w:rPr>
        <w:t>处罚依据</w:t>
      </w:r>
      <w:r>
        <w:rPr>
          <w:rFonts w:hint="eastAsia" w:hAnsi="宋体" w:cs="宋体"/>
          <w:sz w:val="24"/>
          <w:szCs w:val="24"/>
        </w:rPr>
        <w:t>】《危险化学品登记管理办法》第二十九条规定：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登记企业不办理危险化学品登记，登记品种发生变化或者发现其生产、进口的危险化学品有新的危险特性不办理危险化学品登记内容变更手续的，责令改正，可以处5万元以下的罚款；拒不改正的，处5万元以上10万元以下的罚款；情节严重的，责令停产停业整顿。</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rPr>
          <w:rFonts w:hAnsi="宋体" w:cs="宋体"/>
          <w:sz w:val="24"/>
          <w:szCs w:val="24"/>
        </w:rPr>
      </w:pPr>
      <w:r>
        <w:rPr>
          <w:rFonts w:hint="eastAsia" w:hAnsi="宋体" w:cs="宋体"/>
          <w:sz w:val="24"/>
          <w:szCs w:val="24"/>
        </w:rPr>
        <w:t xml:space="preserve">    1.登记企业登记品种发生变化或者发现其生产、进口的危险化学品有新的危险特性不办理危险化学品登记内容变更手续，逾期在1</w:t>
      </w:r>
      <w:r>
        <w:rPr>
          <w:rFonts w:hAnsi="宋体" w:cs="宋体"/>
          <w:sz w:val="24"/>
          <w:szCs w:val="24"/>
        </w:rPr>
        <w:t>5</w:t>
      </w:r>
      <w:r>
        <w:rPr>
          <w:rFonts w:hint="eastAsia" w:hAnsi="宋体" w:cs="宋体"/>
          <w:sz w:val="24"/>
          <w:szCs w:val="24"/>
        </w:rPr>
        <w:t>日以下的，可以处2万元以下的罚款；拒不改正的，处5万元以上</w:t>
      </w:r>
      <w:r>
        <w:rPr>
          <w:rFonts w:hAnsi="宋体" w:cs="宋体"/>
          <w:sz w:val="24"/>
          <w:szCs w:val="24"/>
        </w:rPr>
        <w:t>7</w:t>
      </w:r>
      <w:r>
        <w:rPr>
          <w:rFonts w:hint="eastAsia" w:hAnsi="宋体" w:cs="宋体"/>
          <w:sz w:val="24"/>
          <w:szCs w:val="24"/>
        </w:rPr>
        <w:t>万元以下的罚款；</w:t>
      </w:r>
    </w:p>
    <w:p>
      <w:pPr>
        <w:pStyle w:val="9"/>
        <w:spacing w:line="420" w:lineRule="exact"/>
        <w:rPr>
          <w:rFonts w:hAnsi="宋体" w:cs="宋体"/>
          <w:sz w:val="24"/>
          <w:szCs w:val="24"/>
        </w:rPr>
      </w:pPr>
      <w:r>
        <w:rPr>
          <w:rFonts w:hint="eastAsia" w:hAnsi="宋体" w:cs="宋体"/>
          <w:sz w:val="24"/>
          <w:szCs w:val="24"/>
        </w:rPr>
        <w:t xml:space="preserve">    2.登记企业登记品种发生变化或者发现其生产、进口的危险化学品有新的危险特性不办理危险化学品登记内容变更手续，逾期在1</w:t>
      </w:r>
      <w:r>
        <w:rPr>
          <w:rFonts w:hAnsi="宋体" w:cs="宋体"/>
          <w:sz w:val="24"/>
          <w:szCs w:val="24"/>
        </w:rPr>
        <w:t>5</w:t>
      </w:r>
      <w:r>
        <w:rPr>
          <w:rFonts w:hint="eastAsia" w:hAnsi="宋体" w:cs="宋体"/>
          <w:sz w:val="24"/>
          <w:szCs w:val="24"/>
        </w:rPr>
        <w:t>日以上3</w:t>
      </w:r>
      <w:r>
        <w:rPr>
          <w:rFonts w:hAnsi="宋体" w:cs="宋体"/>
          <w:sz w:val="24"/>
          <w:szCs w:val="24"/>
        </w:rPr>
        <w:t>0</w:t>
      </w:r>
      <w:r>
        <w:rPr>
          <w:rFonts w:hint="eastAsia" w:hAnsi="宋体" w:cs="宋体"/>
          <w:sz w:val="24"/>
          <w:szCs w:val="24"/>
        </w:rPr>
        <w:t>日以下的，可以处2万元以上4万元以下的罚款；拒不改正的，处</w:t>
      </w:r>
      <w:r>
        <w:rPr>
          <w:rFonts w:hAnsi="宋体" w:cs="宋体"/>
          <w:sz w:val="24"/>
          <w:szCs w:val="24"/>
        </w:rPr>
        <w:t>7</w:t>
      </w:r>
      <w:r>
        <w:rPr>
          <w:rFonts w:hint="eastAsia" w:hAnsi="宋体" w:cs="宋体"/>
          <w:sz w:val="24"/>
          <w:szCs w:val="24"/>
        </w:rPr>
        <w:t>万元以上</w:t>
      </w:r>
      <w:r>
        <w:rPr>
          <w:rFonts w:hAnsi="宋体" w:cs="宋体"/>
          <w:sz w:val="24"/>
          <w:szCs w:val="24"/>
        </w:rPr>
        <w:t>9</w:t>
      </w:r>
      <w:r>
        <w:rPr>
          <w:rFonts w:hint="eastAsia" w:hAnsi="宋体" w:cs="宋体"/>
          <w:sz w:val="24"/>
          <w:szCs w:val="24"/>
        </w:rPr>
        <w:t>万元以下的罚款；</w:t>
      </w:r>
    </w:p>
    <w:p>
      <w:pPr>
        <w:pStyle w:val="9"/>
        <w:spacing w:line="420" w:lineRule="exact"/>
        <w:ind w:firstLine="420"/>
        <w:rPr>
          <w:rFonts w:hAnsi="宋体" w:cs="宋体"/>
          <w:sz w:val="24"/>
          <w:szCs w:val="24"/>
        </w:rPr>
      </w:pPr>
      <w:r>
        <w:rPr>
          <w:rFonts w:hint="eastAsia" w:hAnsi="宋体" w:cs="宋体"/>
          <w:sz w:val="24"/>
          <w:szCs w:val="24"/>
        </w:rPr>
        <w:t>3.登记企业登记品种发生变化或者发现其生产、进口的危险化学品有新的危险特性不办理危险化学品登记内容变更手续，逾期3</w:t>
      </w:r>
      <w:r>
        <w:rPr>
          <w:rFonts w:hAnsi="宋体" w:cs="宋体"/>
          <w:sz w:val="24"/>
          <w:szCs w:val="24"/>
        </w:rPr>
        <w:t>0</w:t>
      </w:r>
      <w:r>
        <w:rPr>
          <w:rFonts w:hint="eastAsia" w:hAnsi="宋体" w:cs="宋体"/>
          <w:sz w:val="24"/>
          <w:szCs w:val="24"/>
        </w:rPr>
        <w:t>日以上的，可以处4万元以上5万元以下的罚款；拒不改正的，处</w:t>
      </w:r>
      <w:r>
        <w:rPr>
          <w:rFonts w:hAnsi="宋体" w:cs="宋体"/>
          <w:sz w:val="24"/>
          <w:szCs w:val="24"/>
        </w:rPr>
        <w:t>9</w:t>
      </w:r>
      <w:r>
        <w:rPr>
          <w:rFonts w:hint="eastAsia" w:hAnsi="宋体" w:cs="宋体"/>
          <w:sz w:val="24"/>
          <w:szCs w:val="24"/>
        </w:rPr>
        <w:t>万元以上10万元以下的罚款。</w:t>
      </w:r>
    </w:p>
    <w:p>
      <w:pPr>
        <w:pStyle w:val="9"/>
        <w:spacing w:line="420" w:lineRule="exact"/>
        <w:ind w:firstLine="480" w:firstLineChars="200"/>
        <w:rPr>
          <w:rFonts w:ascii="黑体" w:hAnsi="黑体" w:eastAsia="黑体" w:cs="宋体"/>
          <w:sz w:val="24"/>
          <w:szCs w:val="24"/>
        </w:rPr>
      </w:pPr>
      <w:r>
        <w:rPr>
          <w:rFonts w:hint="eastAsia" w:ascii="黑体" w:hAnsi="黑体" w:eastAsia="黑体" w:cs="宋体"/>
          <w:sz w:val="24"/>
          <w:szCs w:val="24"/>
        </w:rPr>
        <w:t>（二）违法行为：登记企业不办理危险化学品登记的。</w:t>
      </w:r>
    </w:p>
    <w:p>
      <w:pPr>
        <w:pStyle w:val="9"/>
        <w:spacing w:line="420" w:lineRule="exact"/>
        <w:rPr>
          <w:rFonts w:hAnsi="宋体" w:cs="宋体"/>
          <w:sz w:val="24"/>
          <w:szCs w:val="24"/>
        </w:rPr>
      </w:pPr>
      <w:r>
        <w:rPr>
          <w:rFonts w:hint="eastAsia" w:hAnsi="宋体" w:eastAsia="黑体" w:cs="宋体"/>
          <w:sz w:val="24"/>
          <w:szCs w:val="24"/>
        </w:rPr>
        <w:t>【违法依据】</w:t>
      </w:r>
      <w:r>
        <w:rPr>
          <w:rFonts w:hint="eastAsia" w:hAnsi="宋体" w:cs="宋体"/>
          <w:sz w:val="24"/>
          <w:szCs w:val="24"/>
        </w:rPr>
        <w:t>《危险化学品登记管理办法》第十条第一款规定：</w:t>
      </w:r>
    </w:p>
    <w:p>
      <w:pPr>
        <w:pStyle w:val="9"/>
        <w:spacing w:line="420" w:lineRule="exact"/>
        <w:rPr>
          <w:rFonts w:hAnsi="宋体" w:cs="宋体"/>
          <w:sz w:val="24"/>
          <w:szCs w:val="24"/>
        </w:rPr>
      </w:pPr>
      <w:r>
        <w:rPr>
          <w:rFonts w:hint="eastAsia" w:ascii="华文楷体" w:hAnsi="华文楷体" w:eastAsia="华文楷体" w:cs="宋体"/>
          <w:sz w:val="24"/>
          <w:szCs w:val="24"/>
        </w:rPr>
        <w:t>新建的生产企业应当在竣工验收前办理危险化学品登记。</w:t>
      </w:r>
    </w:p>
    <w:p>
      <w:pPr>
        <w:pStyle w:val="9"/>
        <w:spacing w:line="420" w:lineRule="exact"/>
        <w:ind w:firstLine="420"/>
        <w:rPr>
          <w:rFonts w:hAnsi="宋体" w:cs="宋体"/>
          <w:sz w:val="24"/>
          <w:szCs w:val="24"/>
        </w:rPr>
      </w:pPr>
      <w:r>
        <w:rPr>
          <w:rFonts w:hint="eastAsia" w:hAnsi="宋体" w:cs="宋体"/>
          <w:sz w:val="24"/>
          <w:szCs w:val="24"/>
        </w:rPr>
        <w:t>【</w:t>
      </w:r>
      <w:r>
        <w:rPr>
          <w:rFonts w:hint="eastAsia" w:ascii="黑体" w:hAnsi="黑体" w:eastAsia="黑体" w:cs="宋体"/>
          <w:sz w:val="24"/>
          <w:szCs w:val="24"/>
        </w:rPr>
        <w:t>处罚依据</w:t>
      </w:r>
      <w:r>
        <w:rPr>
          <w:rFonts w:hint="eastAsia" w:hAnsi="宋体" w:cs="宋体"/>
          <w:sz w:val="24"/>
          <w:szCs w:val="24"/>
        </w:rPr>
        <w:t>】《危险化学品登记管理办法》第二十九条规定：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登记企业不办理危险化学品登记，登记品种发生变化或者发现其生产、进口的危险化学品有新的危险特性不办理危险化学品登记内容变更手续的，责令改正，可以处5万元以下的罚款；拒不改正的，处5万元以上10万元以下的罚款；情节严重的，责令停产停业整顿。</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rPr>
          <w:rFonts w:hAnsi="宋体" w:cs="宋体"/>
          <w:sz w:val="24"/>
          <w:szCs w:val="24"/>
        </w:rPr>
      </w:pPr>
      <w:r>
        <w:rPr>
          <w:rFonts w:hint="eastAsia" w:hAnsi="宋体" w:cs="宋体"/>
          <w:sz w:val="24"/>
          <w:szCs w:val="24"/>
        </w:rPr>
        <w:t xml:space="preserve">    1.登记企业不办理危险化学品登记，逾期在1</w:t>
      </w:r>
      <w:r>
        <w:rPr>
          <w:rFonts w:hAnsi="宋体" w:cs="宋体"/>
          <w:sz w:val="24"/>
          <w:szCs w:val="24"/>
        </w:rPr>
        <w:t>5</w:t>
      </w:r>
      <w:r>
        <w:rPr>
          <w:rFonts w:hint="eastAsia" w:hAnsi="宋体" w:cs="宋体"/>
          <w:sz w:val="24"/>
          <w:szCs w:val="24"/>
        </w:rPr>
        <w:t>日以下的，可以处2万元以下的罚款；拒不改正的，处5万元以上</w:t>
      </w:r>
      <w:r>
        <w:rPr>
          <w:rFonts w:hAnsi="宋体" w:cs="宋体"/>
          <w:sz w:val="24"/>
          <w:szCs w:val="24"/>
        </w:rPr>
        <w:t>7</w:t>
      </w:r>
      <w:r>
        <w:rPr>
          <w:rFonts w:hint="eastAsia" w:hAnsi="宋体" w:cs="宋体"/>
          <w:sz w:val="24"/>
          <w:szCs w:val="24"/>
        </w:rPr>
        <w:t>万元以下的罚款；</w:t>
      </w:r>
    </w:p>
    <w:p>
      <w:pPr>
        <w:pStyle w:val="9"/>
        <w:spacing w:line="420" w:lineRule="exact"/>
        <w:rPr>
          <w:rFonts w:hAnsi="宋体" w:cs="宋体"/>
          <w:sz w:val="24"/>
          <w:szCs w:val="24"/>
        </w:rPr>
      </w:pPr>
      <w:r>
        <w:rPr>
          <w:rFonts w:hint="eastAsia" w:hAnsi="宋体" w:cs="宋体"/>
          <w:sz w:val="24"/>
          <w:szCs w:val="24"/>
        </w:rPr>
        <w:t xml:space="preserve">    2.登记企业不办理危险化学品登记，逾期在1</w:t>
      </w:r>
      <w:r>
        <w:rPr>
          <w:rFonts w:hAnsi="宋体" w:cs="宋体"/>
          <w:sz w:val="24"/>
          <w:szCs w:val="24"/>
        </w:rPr>
        <w:t>5</w:t>
      </w:r>
      <w:r>
        <w:rPr>
          <w:rFonts w:hint="eastAsia" w:hAnsi="宋体" w:cs="宋体"/>
          <w:sz w:val="24"/>
          <w:szCs w:val="24"/>
        </w:rPr>
        <w:t>日以上3</w:t>
      </w:r>
      <w:r>
        <w:rPr>
          <w:rFonts w:hAnsi="宋体" w:cs="宋体"/>
          <w:sz w:val="24"/>
          <w:szCs w:val="24"/>
        </w:rPr>
        <w:t>0</w:t>
      </w:r>
      <w:r>
        <w:rPr>
          <w:rFonts w:hint="eastAsia" w:hAnsi="宋体" w:cs="宋体"/>
          <w:sz w:val="24"/>
          <w:szCs w:val="24"/>
        </w:rPr>
        <w:t>日以下的，可以处2万元以上4万元以下的罚款；拒不改正的，处</w:t>
      </w:r>
      <w:r>
        <w:rPr>
          <w:rFonts w:hAnsi="宋体" w:cs="宋体"/>
          <w:sz w:val="24"/>
          <w:szCs w:val="24"/>
        </w:rPr>
        <w:t>7</w:t>
      </w:r>
      <w:r>
        <w:rPr>
          <w:rFonts w:hint="eastAsia" w:hAnsi="宋体" w:cs="宋体"/>
          <w:sz w:val="24"/>
          <w:szCs w:val="24"/>
        </w:rPr>
        <w:t>万元以上</w:t>
      </w:r>
      <w:r>
        <w:rPr>
          <w:rFonts w:hAnsi="宋体" w:cs="宋体"/>
          <w:sz w:val="24"/>
          <w:szCs w:val="24"/>
        </w:rPr>
        <w:t>9</w:t>
      </w:r>
      <w:r>
        <w:rPr>
          <w:rFonts w:hint="eastAsia" w:hAnsi="宋体" w:cs="宋体"/>
          <w:sz w:val="24"/>
          <w:szCs w:val="24"/>
        </w:rPr>
        <w:t>万元以下的罚款；</w:t>
      </w:r>
    </w:p>
    <w:p>
      <w:pPr>
        <w:pStyle w:val="9"/>
        <w:spacing w:line="420" w:lineRule="exact"/>
        <w:ind w:firstLine="480" w:firstLineChars="200"/>
        <w:rPr>
          <w:rFonts w:hAnsi="宋体" w:cs="宋体"/>
          <w:sz w:val="24"/>
          <w:szCs w:val="24"/>
        </w:rPr>
      </w:pPr>
      <w:r>
        <w:rPr>
          <w:rFonts w:hint="eastAsia" w:hAnsi="宋体" w:cs="宋体"/>
          <w:sz w:val="24"/>
          <w:szCs w:val="24"/>
        </w:rPr>
        <w:t>3.登记企业不办理危险化学品登记，逾期3</w:t>
      </w:r>
      <w:r>
        <w:rPr>
          <w:rFonts w:hAnsi="宋体" w:cs="宋体"/>
          <w:sz w:val="24"/>
          <w:szCs w:val="24"/>
        </w:rPr>
        <w:t>0</w:t>
      </w:r>
      <w:r>
        <w:rPr>
          <w:rFonts w:hint="eastAsia" w:hAnsi="宋体" w:cs="宋体"/>
          <w:sz w:val="24"/>
          <w:szCs w:val="24"/>
        </w:rPr>
        <w:t>日以上的，可以处4万元以上5万元以下的罚款；拒不改正的，处</w:t>
      </w:r>
      <w:r>
        <w:rPr>
          <w:rFonts w:hAnsi="宋体" w:cs="宋体"/>
          <w:sz w:val="24"/>
          <w:szCs w:val="24"/>
        </w:rPr>
        <w:t>9</w:t>
      </w:r>
      <w:r>
        <w:rPr>
          <w:rFonts w:hint="eastAsia" w:hAnsi="宋体" w:cs="宋体"/>
          <w:sz w:val="24"/>
          <w:szCs w:val="24"/>
        </w:rPr>
        <w:t>万元以上10万元以下的罚款。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（三）违法行为：登记企业未向用户提供应急咨询服务或者应急咨询服务不符合危险化学品登记管理办法第二十二条规定的。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《危险化学品登记管理办法》第二十二条规定：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危险化学品生产企业应当设立由专职人员24小时值守的国内固定服务电话，针对本办法第十二条规定的内容向用户提供危险化学品事故应急咨询服务，为危险化学品事故应急救援提供技术指导和必要的协助。专职值守人员应当熟悉本企业危险化学品的危险特性和应急处置技术，准确回答有关咨询问题。</w:t>
      </w:r>
    </w:p>
    <w:p>
      <w:pPr>
        <w:pStyle w:val="9"/>
        <w:spacing w:line="420" w:lineRule="exact"/>
        <w:rPr>
          <w:rFonts w:ascii="华文楷体" w:hAnsi="华文楷体" w:eastAsia="华文楷体" w:cs="宋体"/>
          <w:sz w:val="24"/>
          <w:szCs w:val="24"/>
        </w:rPr>
      </w:pPr>
      <w:r>
        <w:rPr>
          <w:rFonts w:hint="eastAsia" w:ascii="华文楷体" w:hAnsi="华文楷体" w:eastAsia="华文楷体" w:cs="宋体"/>
          <w:sz w:val="24"/>
          <w:szCs w:val="24"/>
        </w:rPr>
        <w:t>危险化学品生产企业不能提供前款规定应急咨询服务的，应当委托登记机构代理应急咨询服务。</w:t>
      </w:r>
    </w:p>
    <w:p>
      <w:pPr>
        <w:pStyle w:val="9"/>
        <w:spacing w:line="420" w:lineRule="exact"/>
        <w:rPr>
          <w:rFonts w:ascii="华文楷体" w:hAnsi="华文楷体" w:eastAsia="华文楷体" w:cs="宋体"/>
          <w:sz w:val="24"/>
          <w:szCs w:val="24"/>
        </w:rPr>
      </w:pPr>
      <w:r>
        <w:rPr>
          <w:rFonts w:hint="eastAsia" w:ascii="华文楷体" w:hAnsi="华文楷体" w:eastAsia="华文楷体" w:cs="宋体"/>
          <w:sz w:val="24"/>
          <w:szCs w:val="24"/>
        </w:rPr>
        <w:t xml:space="preserve">    危险化学品进口企业应当自行或者委托进口代理商、登记机构提供符合本条第一款要求的应急咨询服务，并在其进口的危险化学品安全标签上标明应急咨询服务电话号码。</w:t>
      </w:r>
    </w:p>
    <w:p>
      <w:pPr>
        <w:pStyle w:val="9"/>
        <w:spacing w:line="420" w:lineRule="exact"/>
        <w:rPr>
          <w:rFonts w:ascii="华文楷体" w:hAnsi="华文楷体" w:eastAsia="华文楷体" w:cs="宋体"/>
          <w:sz w:val="24"/>
          <w:szCs w:val="24"/>
        </w:rPr>
      </w:pPr>
      <w:r>
        <w:rPr>
          <w:rFonts w:hint="eastAsia" w:ascii="华文楷体" w:hAnsi="华文楷体" w:eastAsia="华文楷体" w:cs="宋体"/>
          <w:sz w:val="24"/>
          <w:szCs w:val="24"/>
        </w:rPr>
        <w:t xml:space="preserve">    从事代理应急咨询服务的登记机构，应当设立由专职人员24小时值守的国内固定服务电话，建有完善的化学品应急救援数据库，配备在线数字录音设备和8名以上专业人员，能够同时受理3起以上应急咨询，准确提供化学品泄漏、火灾、爆炸、中毒等事故应急处置有关信息和建议。</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】《危险化学品登记管理办法》第三十条第一项规定：</w:t>
      </w:r>
    </w:p>
    <w:p>
      <w:pPr>
        <w:pStyle w:val="9"/>
        <w:spacing w:line="420" w:lineRule="exact"/>
        <w:rPr>
          <w:rFonts w:ascii="楷体" w:hAnsi="楷体" w:eastAsia="楷体" w:cs="宋体"/>
          <w:sz w:val="24"/>
          <w:szCs w:val="24"/>
        </w:rPr>
      </w:pPr>
      <w:r>
        <w:rPr>
          <w:rFonts w:hint="eastAsia" w:ascii="华文楷体" w:hAnsi="华文楷体" w:eastAsia="华文楷体" w:cs="宋体"/>
          <w:sz w:val="24"/>
          <w:szCs w:val="24"/>
        </w:rPr>
        <w:t>登记企业有下列行为之一的，责令改正，可以处3万元以下的罚款：（一）未向用户提供应急咨询服务或者应急咨询服务不符合本办法第二十二条规定的；……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rPr>
          <w:rFonts w:hAnsi="宋体" w:cs="宋体"/>
          <w:sz w:val="24"/>
          <w:szCs w:val="24"/>
        </w:rPr>
      </w:pPr>
      <w:r>
        <w:rPr>
          <w:rFonts w:hint="eastAsia" w:hAnsi="宋体" w:cs="宋体"/>
          <w:sz w:val="24"/>
          <w:szCs w:val="24"/>
        </w:rPr>
        <w:t xml:space="preserve">    1.提供的应急咨询服务不符合规定要求的，可以处2万元以下的罚款；</w:t>
      </w:r>
    </w:p>
    <w:p>
      <w:pPr>
        <w:pStyle w:val="9"/>
        <w:spacing w:line="420" w:lineRule="exact"/>
        <w:rPr>
          <w:rFonts w:hAnsi="宋体" w:cs="宋体"/>
          <w:sz w:val="24"/>
          <w:szCs w:val="24"/>
        </w:rPr>
      </w:pPr>
      <w:r>
        <w:rPr>
          <w:rFonts w:hint="eastAsia" w:hAnsi="宋体" w:cs="宋体"/>
          <w:sz w:val="24"/>
          <w:szCs w:val="24"/>
        </w:rPr>
        <w:t xml:space="preserve">    2.未向用户提供应急咨询服务的，可以处2万元以上3万元以下的罚款。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（四）违法行为：在危险化学品登记证有效期内企业名称、注册地址、应急咨询服务电话发生变化，未按规定按时办理危险化学品登记变更手续的。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《危险化学品登记管理办法》第十五条规定：</w:t>
      </w:r>
    </w:p>
    <w:p>
      <w:pPr>
        <w:pStyle w:val="9"/>
        <w:spacing w:line="420" w:lineRule="exact"/>
        <w:ind w:firstLine="435"/>
        <w:rPr>
          <w:rFonts w:ascii="华文楷体" w:hAnsi="华文楷体" w:eastAsia="华文楷体" w:cs="宋体"/>
          <w:sz w:val="24"/>
          <w:szCs w:val="24"/>
        </w:rPr>
      </w:pPr>
      <w:r>
        <w:rPr>
          <w:rFonts w:hint="eastAsia" w:ascii="华文楷体" w:hAnsi="华文楷体" w:eastAsia="华文楷体" w:cs="宋体"/>
          <w:sz w:val="24"/>
          <w:szCs w:val="24"/>
        </w:rPr>
        <w:t>登记企业在危险化学品登记证有效期内，企业名称、注册地址、登记品种、应急咨询服务电话发生变化，或者发现其生产、进口的危险化学品有新的危险特性的，应当在15个工作日内向登记办公室提出变更申请，并按照下列程序办理登记内容变更手续：</w:t>
      </w:r>
    </w:p>
    <w:p>
      <w:pPr>
        <w:pStyle w:val="9"/>
        <w:spacing w:line="420" w:lineRule="exact"/>
        <w:ind w:firstLine="435"/>
        <w:rPr>
          <w:rFonts w:ascii="华文楷体" w:hAnsi="华文楷体" w:eastAsia="华文楷体" w:cs="宋体"/>
          <w:sz w:val="24"/>
          <w:szCs w:val="24"/>
        </w:rPr>
      </w:pPr>
      <w:r>
        <w:rPr>
          <w:rFonts w:hint="eastAsia" w:ascii="华文楷体" w:hAnsi="华文楷体" w:eastAsia="华文楷体" w:cs="宋体"/>
          <w:sz w:val="24"/>
          <w:szCs w:val="24"/>
        </w:rPr>
        <w:t>（一）通过登记系统填写危险化学品登记变更申请表，并向登记办公室提交涉及变更事项的证明材料1份；</w:t>
      </w:r>
    </w:p>
    <w:p>
      <w:pPr>
        <w:pStyle w:val="9"/>
        <w:spacing w:line="420" w:lineRule="exact"/>
        <w:ind w:firstLine="435"/>
        <w:rPr>
          <w:rFonts w:ascii="华文楷体" w:hAnsi="华文楷体" w:eastAsia="华文楷体" w:cs="宋体"/>
          <w:sz w:val="24"/>
          <w:szCs w:val="24"/>
        </w:rPr>
      </w:pPr>
      <w:r>
        <w:rPr>
          <w:rFonts w:hint="eastAsia" w:ascii="华文楷体" w:hAnsi="华文楷体" w:eastAsia="华文楷体" w:cs="宋体"/>
          <w:sz w:val="24"/>
          <w:szCs w:val="24"/>
        </w:rPr>
        <w:t>（二）登记办公室初步审查登记企业的登记变更申请，符合条件的，通知登记企业提交变更后的登记材料，并对登记材料进行审查，符合要求的，提交给登记中心；不符合要求的，通过登记系统告知登记企业并说明理由；</w:t>
      </w:r>
    </w:p>
    <w:p>
      <w:pPr>
        <w:pStyle w:val="9"/>
        <w:spacing w:line="420" w:lineRule="exact"/>
        <w:ind w:firstLine="435"/>
        <w:rPr>
          <w:rFonts w:ascii="华文楷体" w:hAnsi="华文楷体" w:eastAsia="华文楷体" w:cs="宋体"/>
          <w:sz w:val="24"/>
          <w:szCs w:val="24"/>
        </w:rPr>
      </w:pPr>
      <w:r>
        <w:rPr>
          <w:rFonts w:hint="eastAsia" w:ascii="华文楷体" w:hAnsi="华文楷体" w:eastAsia="华文楷体" w:cs="宋体"/>
          <w:sz w:val="24"/>
          <w:szCs w:val="24"/>
        </w:rPr>
        <w:t>（三）登记中心对登记办公室提交的登记材料进行审核，符合要求且属于危险化学品登记证载明事项的，通过登记办公室向登记企业发放登记变更后的危险化学品登记证并收回原证；符合要求但不属于危险化学品登记证载明事项的，通过登记办公室向登记企业提供书面证明文件。</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】《危险化学品登记管理办法》第三十条第二项规定：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登记企业有下列行为之一的，责令改正，可以处3万元以下的罚款：……（二）在危险化学品登记证有效期内企业名称、注册地址、应急咨询服务电话发生变化，未按规定按时办理危险化学品登记变更手续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ind w:firstLine="480" w:firstLineChars="200"/>
        <w:rPr>
          <w:rFonts w:hAnsi="宋体" w:cs="宋体"/>
          <w:sz w:val="24"/>
          <w:szCs w:val="24"/>
        </w:rPr>
      </w:pPr>
      <w:r>
        <w:rPr>
          <w:rFonts w:hint="eastAsia" w:hAnsi="宋体" w:cs="宋体"/>
          <w:sz w:val="24"/>
          <w:szCs w:val="24"/>
        </w:rPr>
        <w:t>1.在危险化学品登记证有效期内企业名称、注册地址、应急咨询服务电话发生变化，未按规定按时办理危险化学品登记变更手续，逾期1</w:t>
      </w:r>
      <w:r>
        <w:rPr>
          <w:rFonts w:hAnsi="宋体" w:cs="宋体"/>
          <w:sz w:val="24"/>
          <w:szCs w:val="24"/>
        </w:rPr>
        <w:t>5</w:t>
      </w:r>
      <w:r>
        <w:rPr>
          <w:rFonts w:hint="eastAsia" w:hAnsi="宋体" w:cs="宋体"/>
          <w:sz w:val="24"/>
          <w:szCs w:val="24"/>
        </w:rPr>
        <w:t>日以下的，可以处</w:t>
      </w:r>
      <w:r>
        <w:rPr>
          <w:rFonts w:hAnsi="宋体" w:cs="宋体"/>
          <w:sz w:val="24"/>
          <w:szCs w:val="24"/>
        </w:rPr>
        <w:t>1</w:t>
      </w:r>
      <w:r>
        <w:rPr>
          <w:rFonts w:hint="eastAsia" w:hAnsi="宋体" w:cs="宋体"/>
          <w:sz w:val="24"/>
          <w:szCs w:val="24"/>
        </w:rPr>
        <w:t>万元以下的罚款；</w:t>
      </w:r>
    </w:p>
    <w:p>
      <w:pPr>
        <w:pStyle w:val="9"/>
        <w:spacing w:line="420" w:lineRule="exact"/>
        <w:ind w:firstLine="420"/>
        <w:rPr>
          <w:rFonts w:hAnsi="宋体" w:cs="宋体"/>
          <w:sz w:val="24"/>
          <w:szCs w:val="24"/>
        </w:rPr>
      </w:pPr>
      <w:r>
        <w:rPr>
          <w:rFonts w:hint="eastAsia" w:hAnsi="宋体" w:cs="宋体"/>
          <w:sz w:val="24"/>
          <w:szCs w:val="24"/>
        </w:rPr>
        <w:t>2.在危险化学品登记证有效期内企业名称、注册地址、应急咨询服务电话发生变化，未按规定按时办理危险化学品登记变更手续，逾期1</w:t>
      </w:r>
      <w:r>
        <w:rPr>
          <w:rFonts w:hAnsi="宋体" w:cs="宋体"/>
          <w:sz w:val="24"/>
          <w:szCs w:val="24"/>
        </w:rPr>
        <w:t>5</w:t>
      </w:r>
      <w:r>
        <w:rPr>
          <w:rFonts w:hint="eastAsia" w:hAnsi="宋体" w:cs="宋体"/>
          <w:sz w:val="24"/>
          <w:szCs w:val="24"/>
        </w:rPr>
        <w:t>日以上3</w:t>
      </w:r>
      <w:r>
        <w:rPr>
          <w:rFonts w:hAnsi="宋体" w:cs="宋体"/>
          <w:sz w:val="24"/>
          <w:szCs w:val="24"/>
        </w:rPr>
        <w:t>0</w:t>
      </w:r>
      <w:r>
        <w:rPr>
          <w:rFonts w:hint="eastAsia" w:hAnsi="宋体" w:cs="宋体"/>
          <w:sz w:val="24"/>
          <w:szCs w:val="24"/>
        </w:rPr>
        <w:t>日以下的，可以处1万元以上</w:t>
      </w:r>
      <w:r>
        <w:rPr>
          <w:rFonts w:hAnsi="宋体" w:cs="宋体"/>
          <w:sz w:val="24"/>
          <w:szCs w:val="24"/>
        </w:rPr>
        <w:t>2</w:t>
      </w:r>
      <w:r>
        <w:rPr>
          <w:rFonts w:hint="eastAsia" w:hAnsi="宋体" w:cs="宋体"/>
          <w:sz w:val="24"/>
          <w:szCs w:val="24"/>
        </w:rPr>
        <w:t>万元以下的罚款；</w:t>
      </w:r>
    </w:p>
    <w:p>
      <w:pPr>
        <w:pStyle w:val="9"/>
        <w:spacing w:line="420" w:lineRule="exact"/>
        <w:ind w:firstLine="420"/>
        <w:rPr>
          <w:rFonts w:hAnsi="宋体" w:cs="宋体"/>
          <w:sz w:val="24"/>
          <w:szCs w:val="24"/>
        </w:rPr>
      </w:pPr>
      <w:r>
        <w:rPr>
          <w:rFonts w:hint="eastAsia" w:hAnsi="宋体" w:cs="宋体"/>
          <w:sz w:val="24"/>
          <w:szCs w:val="24"/>
        </w:rPr>
        <w:t>3</w:t>
      </w:r>
      <w:r>
        <w:rPr>
          <w:rFonts w:hAnsi="宋体" w:cs="宋体"/>
          <w:sz w:val="24"/>
          <w:szCs w:val="24"/>
        </w:rPr>
        <w:t>.</w:t>
      </w:r>
      <w:r>
        <w:rPr>
          <w:rFonts w:hint="eastAsia" w:hAnsi="宋体" w:cs="宋体"/>
          <w:sz w:val="24"/>
          <w:szCs w:val="24"/>
        </w:rPr>
        <w:t>在危险化学品登记证有效期内企业名称、注册地址、应急咨询服务电话发生变化，未按规定按时办理危险化学品登记变更手续，逾期3</w:t>
      </w:r>
      <w:r>
        <w:rPr>
          <w:rFonts w:hAnsi="宋体" w:cs="宋体"/>
          <w:sz w:val="24"/>
          <w:szCs w:val="24"/>
        </w:rPr>
        <w:t>0</w:t>
      </w:r>
      <w:r>
        <w:rPr>
          <w:rFonts w:hint="eastAsia" w:hAnsi="宋体" w:cs="宋体"/>
          <w:sz w:val="24"/>
          <w:szCs w:val="24"/>
        </w:rPr>
        <w:t>日以上的，可以处</w:t>
      </w:r>
      <w:r>
        <w:rPr>
          <w:rFonts w:hAnsi="宋体" w:cs="宋体"/>
          <w:sz w:val="24"/>
          <w:szCs w:val="24"/>
        </w:rPr>
        <w:t>2</w:t>
      </w:r>
      <w:r>
        <w:rPr>
          <w:rFonts w:hint="eastAsia" w:hAnsi="宋体" w:cs="宋体"/>
          <w:sz w:val="24"/>
          <w:szCs w:val="24"/>
        </w:rPr>
        <w:t>万元以上</w:t>
      </w:r>
      <w:r>
        <w:rPr>
          <w:rFonts w:hAnsi="宋体" w:cs="宋体"/>
          <w:sz w:val="24"/>
          <w:szCs w:val="24"/>
        </w:rPr>
        <w:t>3</w:t>
      </w:r>
      <w:r>
        <w:rPr>
          <w:rFonts w:hint="eastAsia" w:hAnsi="宋体" w:cs="宋体"/>
          <w:sz w:val="24"/>
          <w:szCs w:val="24"/>
        </w:rPr>
        <w:t>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（五）违法行为：登记企业危险化学品登记证有效期满后，未按规定申请复核换证，继续进行生产或者进口的。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《危险化学品登记管理办法》第十六条规定：</w:t>
      </w:r>
    </w:p>
    <w:p>
      <w:pPr>
        <w:pStyle w:val="9"/>
        <w:spacing w:line="420" w:lineRule="exact"/>
        <w:ind w:firstLine="420"/>
        <w:rPr>
          <w:rFonts w:ascii="华文楷体" w:hAnsi="华文楷体" w:eastAsia="华文楷体" w:cs="宋体"/>
          <w:sz w:val="24"/>
          <w:szCs w:val="24"/>
        </w:rPr>
      </w:pPr>
      <w:r>
        <w:rPr>
          <w:rFonts w:hint="eastAsia" w:ascii="华文楷体" w:hAnsi="华文楷体" w:eastAsia="华文楷体" w:cs="宋体"/>
          <w:sz w:val="24"/>
          <w:szCs w:val="24"/>
        </w:rPr>
        <w:t>危险化学品登记证有效期为3年。登记证有效期满后，登记企业继续从事危险化学品生产或者进口的，应当在登记证有效期届满前3个月提出复核换证申请，并按下列程序办理复核换证：</w:t>
      </w:r>
    </w:p>
    <w:p>
      <w:pPr>
        <w:pStyle w:val="9"/>
        <w:spacing w:line="420" w:lineRule="exact"/>
        <w:ind w:firstLine="420"/>
        <w:rPr>
          <w:rFonts w:ascii="华文楷体" w:hAnsi="华文楷体" w:eastAsia="华文楷体" w:cs="宋体"/>
          <w:sz w:val="24"/>
          <w:szCs w:val="24"/>
        </w:rPr>
      </w:pPr>
      <w:r>
        <w:rPr>
          <w:rFonts w:hint="eastAsia" w:ascii="华文楷体" w:hAnsi="华文楷体" w:eastAsia="华文楷体" w:cs="宋体"/>
          <w:sz w:val="24"/>
          <w:szCs w:val="24"/>
        </w:rPr>
        <w:t>（一）通过登记系统填写危险化学品复核换证申请表；</w:t>
      </w:r>
    </w:p>
    <w:p>
      <w:pPr>
        <w:pStyle w:val="9"/>
        <w:spacing w:line="420" w:lineRule="exact"/>
        <w:ind w:firstLine="420"/>
        <w:rPr>
          <w:rFonts w:ascii="华文楷体" w:hAnsi="华文楷体" w:eastAsia="华文楷体" w:cs="宋体"/>
          <w:sz w:val="24"/>
          <w:szCs w:val="24"/>
        </w:rPr>
      </w:pPr>
      <w:r>
        <w:rPr>
          <w:rFonts w:hint="eastAsia" w:ascii="华文楷体" w:hAnsi="华文楷体" w:eastAsia="华文楷体" w:cs="宋体"/>
          <w:sz w:val="24"/>
          <w:szCs w:val="24"/>
        </w:rPr>
        <w:t>（二）登记办公室审查登记企业的复核换证申请，符合条件的，通过登记系统告知登记企业提交本规定第十四条规定的登记材料；不符合条件的，通过登记系统告知登记企业并说明理由；</w:t>
      </w:r>
    </w:p>
    <w:p>
      <w:pPr>
        <w:pStyle w:val="9"/>
        <w:spacing w:line="420" w:lineRule="exact"/>
        <w:ind w:firstLine="420"/>
        <w:rPr>
          <w:rFonts w:ascii="华文楷体" w:hAnsi="华文楷体" w:eastAsia="华文楷体" w:cs="宋体"/>
          <w:sz w:val="24"/>
          <w:szCs w:val="24"/>
        </w:rPr>
      </w:pPr>
      <w:r>
        <w:rPr>
          <w:rFonts w:hint="eastAsia" w:ascii="华文楷体" w:hAnsi="华文楷体" w:eastAsia="华文楷体" w:cs="宋体"/>
          <w:sz w:val="24"/>
          <w:szCs w:val="24"/>
        </w:rPr>
        <w:t>（三）按照本办法第十三条第一款第三项、第四项、第五项规定的程序办理复核换证手续。</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】《危险化学品登记管理办法》第三十条第三项规定：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登记企业有下列行为之一的，责令改正，可以处3万元以下的罚款：……（三）危险化学品登记证有效期满后，未按规定申请复核换证，继续进行生产或者进口的；……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ind w:firstLine="480" w:firstLineChars="200"/>
        <w:rPr>
          <w:rFonts w:hAnsi="宋体" w:cs="宋体"/>
          <w:sz w:val="24"/>
          <w:szCs w:val="24"/>
        </w:rPr>
      </w:pPr>
      <w:r>
        <w:rPr>
          <w:rFonts w:hAnsi="宋体" w:cs="宋体"/>
          <w:sz w:val="24"/>
          <w:szCs w:val="24"/>
        </w:rPr>
        <w:t>1.</w:t>
      </w:r>
      <w:r>
        <w:rPr>
          <w:rFonts w:hint="eastAsia" w:hAnsi="宋体" w:cs="宋体"/>
          <w:sz w:val="24"/>
          <w:szCs w:val="24"/>
        </w:rPr>
        <w:t>登记企业危险化学品登记证有效期满后，未按规定申请复核换证，继续进行生产或者进口，逾期1</w:t>
      </w:r>
      <w:r>
        <w:rPr>
          <w:rFonts w:hAnsi="宋体" w:cs="宋体"/>
          <w:sz w:val="24"/>
          <w:szCs w:val="24"/>
        </w:rPr>
        <w:t>5</w:t>
      </w:r>
      <w:r>
        <w:rPr>
          <w:rFonts w:hint="eastAsia" w:hAnsi="宋体" w:cs="宋体"/>
          <w:sz w:val="24"/>
          <w:szCs w:val="24"/>
        </w:rPr>
        <w:t>日以下的，可以处</w:t>
      </w:r>
      <w:r>
        <w:rPr>
          <w:rFonts w:hAnsi="宋体" w:cs="宋体"/>
          <w:sz w:val="24"/>
          <w:szCs w:val="24"/>
        </w:rPr>
        <w:t>1</w:t>
      </w:r>
      <w:r>
        <w:rPr>
          <w:rFonts w:hint="eastAsia" w:hAnsi="宋体" w:cs="宋体"/>
          <w:sz w:val="24"/>
          <w:szCs w:val="24"/>
        </w:rPr>
        <w:t>万元以下的罚款；</w:t>
      </w:r>
    </w:p>
    <w:p>
      <w:pPr>
        <w:pStyle w:val="9"/>
        <w:spacing w:line="420" w:lineRule="exact"/>
        <w:ind w:firstLine="420"/>
        <w:rPr>
          <w:rFonts w:hAnsi="宋体" w:cs="宋体"/>
          <w:sz w:val="24"/>
          <w:szCs w:val="24"/>
        </w:rPr>
      </w:pPr>
      <w:r>
        <w:rPr>
          <w:rFonts w:hint="eastAsia" w:hAnsi="宋体" w:cs="宋体"/>
          <w:sz w:val="24"/>
          <w:szCs w:val="24"/>
        </w:rPr>
        <w:t>2.登记企业危险化学品登记证有效期满后，未按规定申请复核换证，继续进行生产或者进口，逾期1</w:t>
      </w:r>
      <w:r>
        <w:rPr>
          <w:rFonts w:hAnsi="宋体" w:cs="宋体"/>
          <w:sz w:val="24"/>
          <w:szCs w:val="24"/>
        </w:rPr>
        <w:t>5</w:t>
      </w:r>
      <w:r>
        <w:rPr>
          <w:rFonts w:hint="eastAsia" w:hAnsi="宋体" w:cs="宋体"/>
          <w:sz w:val="24"/>
          <w:szCs w:val="24"/>
        </w:rPr>
        <w:t>日以上3</w:t>
      </w:r>
      <w:r>
        <w:rPr>
          <w:rFonts w:hAnsi="宋体" w:cs="宋体"/>
          <w:sz w:val="24"/>
          <w:szCs w:val="24"/>
        </w:rPr>
        <w:t>0</w:t>
      </w:r>
      <w:r>
        <w:rPr>
          <w:rFonts w:hint="eastAsia" w:hAnsi="宋体" w:cs="宋体"/>
          <w:sz w:val="24"/>
          <w:szCs w:val="24"/>
        </w:rPr>
        <w:t>日以下的，可以处</w:t>
      </w:r>
      <w:r>
        <w:rPr>
          <w:rFonts w:hAnsi="宋体" w:cs="宋体"/>
          <w:sz w:val="24"/>
          <w:szCs w:val="24"/>
        </w:rPr>
        <w:t>1</w:t>
      </w:r>
      <w:r>
        <w:rPr>
          <w:rFonts w:hint="eastAsia" w:hAnsi="宋体" w:cs="宋体"/>
          <w:sz w:val="24"/>
          <w:szCs w:val="24"/>
        </w:rPr>
        <w:t>万元以上2万元以下的罚款；</w:t>
      </w:r>
    </w:p>
    <w:p>
      <w:pPr>
        <w:pStyle w:val="9"/>
        <w:spacing w:line="420" w:lineRule="exact"/>
        <w:ind w:firstLine="420"/>
        <w:rPr>
          <w:rFonts w:hAnsi="宋体" w:cs="宋体"/>
          <w:sz w:val="24"/>
          <w:szCs w:val="24"/>
        </w:rPr>
      </w:pPr>
      <w:r>
        <w:rPr>
          <w:rFonts w:hint="eastAsia" w:hAnsi="宋体" w:cs="宋体"/>
          <w:sz w:val="24"/>
          <w:szCs w:val="24"/>
        </w:rPr>
        <w:t>3</w:t>
      </w:r>
      <w:r>
        <w:rPr>
          <w:rFonts w:hAnsi="宋体" w:cs="宋体"/>
          <w:sz w:val="24"/>
          <w:szCs w:val="24"/>
        </w:rPr>
        <w:t>.</w:t>
      </w:r>
      <w:r>
        <w:rPr>
          <w:rFonts w:hint="eastAsia" w:hAnsi="宋体" w:cs="宋体"/>
          <w:sz w:val="24"/>
          <w:szCs w:val="24"/>
        </w:rPr>
        <w:t>登记企业危险化学品登记证有效期满后，未按规定申请复核换证，继续进行生产或者进口，逾期3</w:t>
      </w:r>
      <w:r>
        <w:rPr>
          <w:rFonts w:hAnsi="宋体" w:cs="宋体"/>
          <w:sz w:val="24"/>
          <w:szCs w:val="24"/>
        </w:rPr>
        <w:t>0</w:t>
      </w:r>
      <w:r>
        <w:rPr>
          <w:rFonts w:hint="eastAsia" w:hAnsi="宋体" w:cs="宋体"/>
          <w:sz w:val="24"/>
          <w:szCs w:val="24"/>
        </w:rPr>
        <w:t>日以上的，可以处</w:t>
      </w:r>
      <w:r>
        <w:rPr>
          <w:rFonts w:hAnsi="宋体" w:cs="宋体"/>
          <w:sz w:val="24"/>
          <w:szCs w:val="24"/>
        </w:rPr>
        <w:t>2</w:t>
      </w:r>
      <w:r>
        <w:rPr>
          <w:rFonts w:hint="eastAsia" w:hAnsi="宋体" w:cs="宋体"/>
          <w:sz w:val="24"/>
          <w:szCs w:val="24"/>
        </w:rPr>
        <w:t>万元以上3万元以下的罚款。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（六）违法行为：登记企业转让、冒用或者使用伪造的危险化学品登记证，或者不如实填报登记内容、提交有关材料的。</w:t>
      </w:r>
    </w:p>
    <w:p>
      <w:pPr>
        <w:pStyle w:val="9"/>
        <w:spacing w:line="420" w:lineRule="exact"/>
        <w:ind w:firstLine="420"/>
        <w:rPr>
          <w:rFonts w:hAnsi="宋体" w:cs="宋体"/>
          <w:sz w:val="24"/>
          <w:szCs w:val="24"/>
        </w:rPr>
      </w:pPr>
      <w:r>
        <w:rPr>
          <w:rFonts w:hint="eastAsia" w:hAnsi="宋体" w:eastAsia="黑体" w:cs="宋体"/>
          <w:sz w:val="24"/>
          <w:szCs w:val="24"/>
        </w:rPr>
        <w:t>【违法依据】</w:t>
      </w:r>
      <w:r>
        <w:rPr>
          <w:rFonts w:hint="eastAsia" w:hAnsi="宋体" w:cs="宋体"/>
          <w:sz w:val="24"/>
          <w:szCs w:val="24"/>
        </w:rPr>
        <w:t>《危险化学品登记管理办法》第十九条规定：</w:t>
      </w:r>
    </w:p>
    <w:p>
      <w:pPr>
        <w:pStyle w:val="9"/>
        <w:spacing w:line="420" w:lineRule="exact"/>
        <w:rPr>
          <w:rFonts w:ascii="华文楷体" w:hAnsi="华文楷体" w:eastAsia="华文楷体" w:cs="宋体"/>
          <w:sz w:val="24"/>
          <w:szCs w:val="24"/>
        </w:rPr>
      </w:pPr>
      <w:r>
        <w:rPr>
          <w:rFonts w:hint="eastAsia" w:ascii="华文楷体" w:hAnsi="华文楷体" w:eastAsia="华文楷体" w:cs="宋体"/>
          <w:sz w:val="24"/>
          <w:szCs w:val="24"/>
        </w:rPr>
        <w:t xml:space="preserve">    登记企业应当按照规定向登记机构办理危险化学品登记，如实填报登记内容和提交有关材料，并接受安全生产监督管理部门依法进行的监督检查。</w:t>
      </w:r>
    </w:p>
    <w:p>
      <w:pPr>
        <w:pStyle w:val="9"/>
        <w:spacing w:line="420" w:lineRule="exact"/>
        <w:ind w:firstLine="420"/>
        <w:rPr>
          <w:rFonts w:hAnsi="宋体" w:cs="宋体"/>
          <w:sz w:val="24"/>
          <w:szCs w:val="24"/>
        </w:rPr>
      </w:pPr>
      <w:r>
        <w:rPr>
          <w:rFonts w:hint="eastAsia" w:hAnsi="宋体" w:cs="宋体"/>
          <w:sz w:val="24"/>
          <w:szCs w:val="24"/>
        </w:rPr>
        <w:t>《危险化学品登记管理办法》第二十三条规定：</w:t>
      </w:r>
    </w:p>
    <w:p>
      <w:pPr>
        <w:pStyle w:val="9"/>
        <w:spacing w:line="420" w:lineRule="exact"/>
        <w:rPr>
          <w:rFonts w:ascii="华文楷体" w:hAnsi="华文楷体" w:eastAsia="华文楷体" w:cs="宋体"/>
          <w:sz w:val="24"/>
          <w:szCs w:val="24"/>
        </w:rPr>
      </w:pPr>
      <w:r>
        <w:rPr>
          <w:rFonts w:hint="eastAsia" w:ascii="华文楷体" w:hAnsi="华文楷体" w:eastAsia="华文楷体" w:cs="宋体"/>
          <w:sz w:val="24"/>
          <w:szCs w:val="24"/>
        </w:rPr>
        <w:t>登记企业不得转让、冒用或者使用伪造的危险化学品登记证。</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】《危险化学品登记管理办法》第三十条第四项规定：</w:t>
      </w:r>
    </w:p>
    <w:p>
      <w:pPr>
        <w:pStyle w:val="9"/>
        <w:spacing w:line="420" w:lineRule="exact"/>
        <w:rPr>
          <w:rFonts w:hAnsi="宋体" w:cs="宋体"/>
          <w:sz w:val="24"/>
          <w:szCs w:val="24"/>
        </w:rPr>
      </w:pPr>
      <w:r>
        <w:rPr>
          <w:rFonts w:hint="eastAsia" w:ascii="华文楷体" w:hAnsi="华文楷体" w:eastAsia="华文楷体" w:cs="宋体"/>
          <w:sz w:val="24"/>
          <w:szCs w:val="24"/>
        </w:rPr>
        <w:t>登记企业有下列行为之一的，责令改正，可以处3万元以下的罚款：……（四）转让、冒用或者使用伪造的危险化学品登记证，或者不如实填报登记内容、提交有关材料的；……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rPr>
          <w:rFonts w:hAnsi="宋体" w:cs="宋体"/>
          <w:sz w:val="24"/>
          <w:szCs w:val="24"/>
        </w:rPr>
      </w:pPr>
      <w:r>
        <w:rPr>
          <w:rFonts w:hint="eastAsia" w:hAnsi="宋体" w:cs="宋体"/>
          <w:sz w:val="24"/>
          <w:szCs w:val="24"/>
        </w:rPr>
        <w:t xml:space="preserve">    1.不如实填报登记内容、提交有关材料的，可以处1万元以下的罚款；</w:t>
      </w:r>
    </w:p>
    <w:p>
      <w:pPr>
        <w:pStyle w:val="9"/>
        <w:spacing w:line="420" w:lineRule="exact"/>
        <w:rPr>
          <w:rFonts w:hAnsi="宋体" w:cs="宋体"/>
          <w:sz w:val="24"/>
          <w:szCs w:val="24"/>
        </w:rPr>
      </w:pPr>
      <w:r>
        <w:rPr>
          <w:rFonts w:hint="eastAsia" w:hAnsi="宋体" w:cs="宋体"/>
          <w:sz w:val="24"/>
          <w:szCs w:val="24"/>
        </w:rPr>
        <w:t xml:space="preserve">    2.转让、冒用危险化学品登记证的，可以处1万元以上2万元以下的罚款；</w:t>
      </w:r>
    </w:p>
    <w:p>
      <w:pPr>
        <w:pStyle w:val="9"/>
        <w:spacing w:line="420" w:lineRule="exact"/>
        <w:rPr>
          <w:rFonts w:hAnsi="宋体" w:cs="宋体"/>
          <w:sz w:val="24"/>
          <w:szCs w:val="24"/>
        </w:rPr>
      </w:pPr>
      <w:r>
        <w:rPr>
          <w:rFonts w:hint="eastAsia" w:hAnsi="宋体" w:cs="宋体"/>
          <w:sz w:val="24"/>
          <w:szCs w:val="24"/>
        </w:rPr>
        <w:t xml:space="preserve">    3.使用伪造的危险化学品登记证的，可以处2万元以上3万元以下的罚款。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（七）违法行为：登记企业拒绝、阻挠登记机构对本企业危险化学品登记情况进行现场核查的。</w:t>
      </w:r>
    </w:p>
    <w:p>
      <w:pPr>
        <w:pStyle w:val="9"/>
        <w:spacing w:line="420" w:lineRule="exact"/>
        <w:ind w:firstLine="420"/>
        <w:rPr>
          <w:rFonts w:hAnsi="宋体" w:cs="宋体"/>
          <w:sz w:val="24"/>
          <w:szCs w:val="24"/>
        </w:rPr>
      </w:pPr>
      <w:r>
        <w:rPr>
          <w:rFonts w:hint="eastAsia" w:hAnsi="宋体" w:eastAsia="黑体" w:cs="宋体"/>
          <w:sz w:val="24"/>
          <w:szCs w:val="24"/>
        </w:rPr>
        <w:t>【违法依据】</w:t>
      </w:r>
      <w:r>
        <w:rPr>
          <w:rFonts w:hint="eastAsia" w:hAnsi="宋体" w:cs="宋体"/>
          <w:sz w:val="24"/>
          <w:szCs w:val="24"/>
        </w:rPr>
        <w:t>《危险化学品登记管理办法》第二十条第一款规定：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登记企业应当指定人员负责危险化学品登记的相关工作，配合登记人员在必要时对本企业危险化学品登记内容进行核查。</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】《危险化学品登记管理办法》第三十条第五项规定：</w:t>
      </w:r>
    </w:p>
    <w:p>
      <w:pPr>
        <w:pStyle w:val="9"/>
        <w:spacing w:line="420" w:lineRule="exact"/>
        <w:ind w:firstLine="480" w:firstLineChars="200"/>
        <w:rPr>
          <w:rFonts w:hAnsi="宋体" w:cs="宋体"/>
          <w:sz w:val="24"/>
          <w:szCs w:val="24"/>
        </w:rPr>
      </w:pPr>
      <w:r>
        <w:rPr>
          <w:rFonts w:hint="eastAsia" w:ascii="楷体" w:hAnsi="楷体" w:eastAsia="楷体" w:cs="宋体"/>
          <w:sz w:val="24"/>
          <w:szCs w:val="24"/>
        </w:rPr>
        <w:t>登记企业有下列行为之一的，责令改正，可以处3万元以下的罚款：……（五）拒绝、阻挠登记机构对本企业危险化学品登记情况进行现场核查的；……</w:t>
      </w:r>
    </w:p>
    <w:p>
      <w:pPr>
        <w:pStyle w:val="9"/>
        <w:spacing w:line="420" w:lineRule="exact"/>
        <w:ind w:firstLine="420"/>
        <w:rPr>
          <w:rFonts w:hAnsi="宋体" w:cs="宋体"/>
          <w:sz w:val="24"/>
          <w:szCs w:val="24"/>
        </w:rPr>
      </w:pPr>
      <w:r>
        <w:rPr>
          <w:rFonts w:hint="eastAsia" w:hAnsi="宋体" w:cs="宋体"/>
          <w:sz w:val="24"/>
          <w:szCs w:val="24"/>
        </w:rPr>
        <w:t>【</w:t>
      </w:r>
      <w:r>
        <w:rPr>
          <w:rFonts w:hint="eastAsia" w:ascii="黑体" w:hAnsi="黑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ind w:firstLine="480" w:firstLineChars="200"/>
        <w:rPr>
          <w:rFonts w:hAnsi="宋体" w:cs="宋体"/>
          <w:sz w:val="24"/>
          <w:szCs w:val="24"/>
        </w:rPr>
      </w:pPr>
      <w:r>
        <w:rPr>
          <w:rFonts w:hint="eastAsia" w:hAnsi="宋体" w:cs="宋体"/>
          <w:sz w:val="24"/>
          <w:szCs w:val="24"/>
        </w:rPr>
        <w:t>拒绝、阻挠登记机构对本企业危险化学品登记情况进行现场核查的，可以处3万元以下的罚款。</w:t>
      </w:r>
    </w:p>
    <w:p>
      <w:pPr>
        <w:pStyle w:val="9"/>
        <w:spacing w:line="420" w:lineRule="exact"/>
        <w:ind w:firstLine="480" w:firstLineChars="200"/>
        <w:rPr>
          <w:rFonts w:hAnsi="宋体" w:cs="宋体"/>
          <w:sz w:val="24"/>
          <w:szCs w:val="24"/>
        </w:rPr>
      </w:pPr>
    </w:p>
    <w:p>
      <w:pPr>
        <w:pStyle w:val="9"/>
        <w:spacing w:line="420" w:lineRule="exact"/>
        <w:jc w:val="center"/>
        <w:outlineLvl w:val="2"/>
        <w:rPr>
          <w:rFonts w:ascii="黑体" w:hAnsi="黑体" w:eastAsia="黑体" w:cs="宋体"/>
          <w:sz w:val="30"/>
          <w:szCs w:val="30"/>
        </w:rPr>
      </w:pPr>
      <w:bookmarkStart w:id="99" w:name="_Toc53175473"/>
      <w:bookmarkStart w:id="100" w:name="_Toc109243792"/>
      <w:r>
        <w:rPr>
          <w:rFonts w:hint="eastAsia" w:ascii="黑体" w:hAnsi="黑体" w:eastAsia="黑体" w:cs="宋体"/>
          <w:sz w:val="30"/>
          <w:szCs w:val="30"/>
        </w:rPr>
        <w:t>三、《危险化学品建设项目安全监督管理办法》</w:t>
      </w:r>
      <w:bookmarkEnd w:id="99"/>
      <w:bookmarkEnd w:id="100"/>
    </w:p>
    <w:p>
      <w:pPr>
        <w:pStyle w:val="9"/>
        <w:spacing w:after="156" w:afterLines="50" w:line="420" w:lineRule="exact"/>
        <w:jc w:val="center"/>
        <w:outlineLvl w:val="2"/>
        <w:rPr>
          <w:rFonts w:ascii="黑体" w:hAnsi="黑体" w:eastAsia="黑体" w:cs="宋体"/>
          <w:sz w:val="30"/>
          <w:szCs w:val="30"/>
        </w:rPr>
      </w:pPr>
      <w:bookmarkStart w:id="101" w:name="_Toc53175474"/>
      <w:bookmarkStart w:id="102" w:name="_Toc109243793"/>
      <w:r>
        <w:rPr>
          <w:rFonts w:hint="eastAsia" w:ascii="黑体" w:hAnsi="黑体" w:eastAsia="黑体" w:cs="宋体"/>
          <w:sz w:val="30"/>
          <w:szCs w:val="30"/>
        </w:rPr>
        <w:t>相关规定裁量基准</w:t>
      </w:r>
      <w:bookmarkEnd w:id="101"/>
      <w:bookmarkEnd w:id="102"/>
    </w:p>
    <w:p>
      <w:pPr>
        <w:pStyle w:val="9"/>
        <w:spacing w:line="420" w:lineRule="exact"/>
        <w:ind w:firstLine="420"/>
        <w:rPr>
          <w:rFonts w:ascii="黑体" w:hAnsi="黑体" w:eastAsia="黑体" w:cs="宋体"/>
          <w:sz w:val="24"/>
          <w:szCs w:val="24"/>
        </w:rPr>
      </w:pPr>
      <w:r>
        <w:rPr>
          <w:rFonts w:hint="eastAsia" w:ascii="黑体" w:hAnsi="黑体" w:eastAsia="黑体" w:cs="宋体"/>
          <w:sz w:val="24"/>
          <w:szCs w:val="24"/>
        </w:rPr>
        <w:t>（一）违法行为：建设项目发生危险化学品建设项目安全监督管理办法第十四条规定的变化后，未重新申请安全条件审查，以及审查未通过擅自建设的。</w:t>
      </w:r>
    </w:p>
    <w:p>
      <w:pPr>
        <w:pStyle w:val="9"/>
        <w:spacing w:line="420" w:lineRule="exact"/>
        <w:ind w:firstLine="480" w:firstLineChars="200"/>
        <w:rPr>
          <w:rFonts w:hAnsi="宋体" w:cs="宋体"/>
          <w:sz w:val="24"/>
          <w:szCs w:val="24"/>
        </w:rPr>
      </w:pPr>
      <w:bookmarkStart w:id="103" w:name="_Hlk44239984"/>
      <w:r>
        <w:rPr>
          <w:rFonts w:hint="eastAsia" w:hAnsi="宋体" w:eastAsia="黑体" w:cs="宋体"/>
          <w:sz w:val="24"/>
          <w:szCs w:val="24"/>
        </w:rPr>
        <w:t>【违法依据】</w:t>
      </w:r>
      <w:bookmarkEnd w:id="103"/>
      <w:r>
        <w:rPr>
          <w:rFonts w:hint="eastAsia" w:hAnsi="宋体" w:cs="宋体"/>
          <w:sz w:val="24"/>
          <w:szCs w:val="24"/>
        </w:rPr>
        <w:t>《危险化学品建设项目安全监督管理办法》第十四条规定：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已经通过安全条件审查的建设项目有下列情形之一的，建设单位应当重新进行安全评价，并申请审查：（一）建设项目周边条件发生重大变化的；（二）变更建设地址的；（三）主要技术、工艺路线、产品方案或者装置规模发生重大变化的；（四）建设项目在安全条件审查意见书有效期内未开工建设，期限届满后需要开工建设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】《危险化学品建设项目安全监督管理办法》第三十五条第一款规定：</w:t>
      </w:r>
    </w:p>
    <w:p>
      <w:pPr>
        <w:pStyle w:val="9"/>
        <w:spacing w:line="420" w:lineRule="exact"/>
        <w:ind w:firstLine="480" w:firstLineChars="200"/>
        <w:rPr>
          <w:rFonts w:hAnsi="宋体" w:cs="宋体"/>
          <w:sz w:val="24"/>
          <w:szCs w:val="24"/>
        </w:rPr>
      </w:pPr>
      <w:bookmarkStart w:id="104" w:name="_Hlk40446023"/>
      <w:r>
        <w:rPr>
          <w:rFonts w:hint="eastAsia" w:ascii="华文楷体" w:hAnsi="华文楷体" w:eastAsia="华文楷体" w:cs="宋体"/>
          <w:sz w:val="24"/>
          <w:szCs w:val="24"/>
        </w:rPr>
        <w:t>未经安全条件审查或者安全条件审查未通过，新建、改建、扩建生产、储存危险化学品的建设项目的</w:t>
      </w:r>
      <w:bookmarkEnd w:id="104"/>
      <w:r>
        <w:rPr>
          <w:rFonts w:hint="eastAsia" w:ascii="华文楷体" w:hAnsi="华文楷体" w:eastAsia="华文楷体" w:cs="宋体"/>
          <w:sz w:val="24"/>
          <w:szCs w:val="24"/>
        </w:rPr>
        <w:t>，责令停止建设，限期改正；逾期不改正的，处50万元以上100万元以下的罚款；构成犯罪的，依法追究刑事责任。</w:t>
      </w:r>
    </w:p>
    <w:p>
      <w:pPr>
        <w:pStyle w:val="9"/>
        <w:spacing w:line="420" w:lineRule="exact"/>
        <w:ind w:firstLine="420"/>
        <w:rPr>
          <w:rFonts w:hAnsi="宋体" w:cs="宋体"/>
          <w:sz w:val="24"/>
          <w:szCs w:val="24"/>
        </w:rPr>
      </w:pPr>
      <w:r>
        <w:rPr>
          <w:rFonts w:hint="eastAsia" w:hAnsi="宋体" w:cs="宋体"/>
          <w:sz w:val="24"/>
          <w:szCs w:val="24"/>
        </w:rPr>
        <w:t>【</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ind w:firstLine="420"/>
        <w:rPr>
          <w:rFonts w:hAnsi="宋体" w:cs="宋体"/>
          <w:sz w:val="24"/>
          <w:szCs w:val="24"/>
        </w:rPr>
      </w:pPr>
      <w:r>
        <w:rPr>
          <w:rFonts w:hint="eastAsia" w:hAnsi="宋体" w:cs="宋体"/>
          <w:sz w:val="24"/>
          <w:szCs w:val="24"/>
        </w:rPr>
        <w:t>1</w:t>
      </w:r>
      <w:r>
        <w:rPr>
          <w:rFonts w:hAnsi="宋体" w:cs="宋体"/>
          <w:sz w:val="24"/>
          <w:szCs w:val="24"/>
        </w:rPr>
        <w:t>.</w:t>
      </w:r>
      <w:r>
        <w:rPr>
          <w:rFonts w:hint="eastAsia" w:hAnsi="宋体" w:cs="宋体"/>
          <w:sz w:val="24"/>
          <w:szCs w:val="24"/>
        </w:rPr>
        <w:t>建设项目发生危险化学品建设项目安全监督管理办法第十四条规定的变化后未经安全条件审查或者安全条件审查未通过，新建、改建、扩建生产、储存危险化学品的建设项目，建设项目投资额在</w:t>
      </w:r>
      <w:r>
        <w:rPr>
          <w:rFonts w:hAnsi="宋体" w:cs="宋体"/>
          <w:sz w:val="24"/>
          <w:szCs w:val="24"/>
        </w:rPr>
        <w:t>1000</w:t>
      </w:r>
      <w:r>
        <w:rPr>
          <w:rFonts w:hint="eastAsia" w:hAnsi="宋体" w:cs="宋体"/>
          <w:sz w:val="24"/>
          <w:szCs w:val="24"/>
        </w:rPr>
        <w:t>万元以下的，处50万元以上</w:t>
      </w:r>
      <w:r>
        <w:rPr>
          <w:rFonts w:hAnsi="宋体" w:cs="宋体"/>
          <w:sz w:val="24"/>
          <w:szCs w:val="24"/>
        </w:rPr>
        <w:t>70</w:t>
      </w:r>
      <w:r>
        <w:rPr>
          <w:rFonts w:hint="eastAsia" w:hAnsi="宋体" w:cs="宋体"/>
          <w:sz w:val="24"/>
          <w:szCs w:val="24"/>
        </w:rPr>
        <w:t>万元以下的罚款；</w:t>
      </w:r>
    </w:p>
    <w:p>
      <w:pPr>
        <w:pStyle w:val="9"/>
        <w:spacing w:line="420" w:lineRule="exact"/>
        <w:ind w:firstLine="420"/>
        <w:rPr>
          <w:rFonts w:hAnsi="宋体" w:cs="宋体"/>
          <w:sz w:val="24"/>
          <w:szCs w:val="24"/>
        </w:rPr>
      </w:pPr>
      <w:r>
        <w:rPr>
          <w:rFonts w:hint="eastAsia" w:hAnsi="宋体" w:cs="宋体"/>
          <w:sz w:val="24"/>
          <w:szCs w:val="24"/>
        </w:rPr>
        <w:t>2</w:t>
      </w:r>
      <w:r>
        <w:rPr>
          <w:rFonts w:hAnsi="宋体" w:cs="宋体"/>
          <w:sz w:val="24"/>
          <w:szCs w:val="24"/>
        </w:rPr>
        <w:t>.</w:t>
      </w:r>
      <w:r>
        <w:rPr>
          <w:rFonts w:hint="eastAsia" w:hAnsi="宋体" w:cs="宋体"/>
          <w:sz w:val="24"/>
          <w:szCs w:val="24"/>
        </w:rPr>
        <w:t>建设项目发生危险化学品建设项目安全监督管理办法第十四条规定的变化后未经安全条件审查或者安全条件审查未通过，新建、改建、扩建生产、储存危险化学品的建设项目，建设项目投资额在</w:t>
      </w:r>
      <w:r>
        <w:rPr>
          <w:rFonts w:hAnsi="宋体" w:cs="宋体"/>
          <w:sz w:val="24"/>
          <w:szCs w:val="24"/>
        </w:rPr>
        <w:t>1000</w:t>
      </w:r>
      <w:r>
        <w:rPr>
          <w:rFonts w:hint="eastAsia" w:hAnsi="宋体" w:cs="宋体"/>
          <w:sz w:val="24"/>
          <w:szCs w:val="24"/>
        </w:rPr>
        <w:t>万元以上3</w:t>
      </w:r>
      <w:r>
        <w:rPr>
          <w:rFonts w:hAnsi="宋体" w:cs="宋体"/>
          <w:sz w:val="24"/>
          <w:szCs w:val="24"/>
        </w:rPr>
        <w:t>000</w:t>
      </w:r>
      <w:r>
        <w:rPr>
          <w:rFonts w:hint="eastAsia" w:hAnsi="宋体" w:cs="宋体"/>
          <w:sz w:val="24"/>
          <w:szCs w:val="24"/>
        </w:rPr>
        <w:t>万元以下的，处</w:t>
      </w:r>
      <w:r>
        <w:rPr>
          <w:rFonts w:hAnsi="宋体" w:cs="宋体"/>
          <w:sz w:val="24"/>
          <w:szCs w:val="24"/>
        </w:rPr>
        <w:t>70</w:t>
      </w:r>
      <w:r>
        <w:rPr>
          <w:rFonts w:hint="eastAsia" w:hAnsi="宋体" w:cs="宋体"/>
          <w:sz w:val="24"/>
          <w:szCs w:val="24"/>
        </w:rPr>
        <w:t>万元以上</w:t>
      </w:r>
      <w:r>
        <w:rPr>
          <w:rFonts w:hAnsi="宋体" w:cs="宋体"/>
          <w:sz w:val="24"/>
          <w:szCs w:val="24"/>
        </w:rPr>
        <w:t>90</w:t>
      </w:r>
      <w:r>
        <w:rPr>
          <w:rFonts w:hint="eastAsia" w:hAnsi="宋体" w:cs="宋体"/>
          <w:sz w:val="24"/>
          <w:szCs w:val="24"/>
        </w:rPr>
        <w:t>万元以下的罚款；</w:t>
      </w:r>
    </w:p>
    <w:p>
      <w:pPr>
        <w:pStyle w:val="9"/>
        <w:spacing w:line="420" w:lineRule="exact"/>
        <w:ind w:firstLine="420"/>
        <w:rPr>
          <w:rFonts w:hAnsi="宋体" w:cs="宋体"/>
          <w:sz w:val="24"/>
          <w:szCs w:val="24"/>
        </w:rPr>
      </w:pPr>
      <w:r>
        <w:rPr>
          <w:rFonts w:hint="eastAsia" w:hAnsi="宋体" w:cs="宋体"/>
          <w:sz w:val="24"/>
          <w:szCs w:val="24"/>
        </w:rPr>
        <w:t>3</w:t>
      </w:r>
      <w:r>
        <w:rPr>
          <w:rFonts w:hAnsi="宋体" w:cs="宋体"/>
          <w:sz w:val="24"/>
          <w:szCs w:val="24"/>
        </w:rPr>
        <w:t>.</w:t>
      </w:r>
      <w:r>
        <w:rPr>
          <w:rFonts w:hint="eastAsia" w:hAnsi="宋体" w:cs="宋体"/>
          <w:sz w:val="24"/>
          <w:szCs w:val="24"/>
        </w:rPr>
        <w:t>建设项目发生危险化学品建设项目安全监督管理办法第十四条规定的变化后未经安全条件审查或者安全条件审查未通过，新建、改建、扩建生产、储存危险化学品的建设项目，建设项目投资额在</w:t>
      </w:r>
      <w:r>
        <w:rPr>
          <w:rFonts w:hAnsi="宋体" w:cs="宋体"/>
          <w:sz w:val="24"/>
          <w:szCs w:val="24"/>
        </w:rPr>
        <w:t>3000</w:t>
      </w:r>
      <w:r>
        <w:rPr>
          <w:rFonts w:hint="eastAsia" w:hAnsi="宋体" w:cs="宋体"/>
          <w:sz w:val="24"/>
          <w:szCs w:val="24"/>
        </w:rPr>
        <w:t>万元以上的，处</w:t>
      </w:r>
      <w:r>
        <w:rPr>
          <w:rFonts w:hAnsi="宋体" w:cs="宋体"/>
          <w:sz w:val="24"/>
          <w:szCs w:val="24"/>
        </w:rPr>
        <w:t>90</w:t>
      </w:r>
      <w:r>
        <w:rPr>
          <w:rFonts w:hint="eastAsia" w:hAnsi="宋体" w:cs="宋体"/>
          <w:sz w:val="24"/>
          <w:szCs w:val="24"/>
        </w:rPr>
        <w:t>万元以上</w:t>
      </w:r>
      <w:r>
        <w:rPr>
          <w:rFonts w:hAnsi="宋体" w:cs="宋体"/>
          <w:sz w:val="24"/>
          <w:szCs w:val="24"/>
        </w:rPr>
        <w:t>100</w:t>
      </w:r>
      <w:r>
        <w:rPr>
          <w:rFonts w:hint="eastAsia" w:hAnsi="宋体" w:cs="宋体"/>
          <w:sz w:val="24"/>
          <w:szCs w:val="24"/>
        </w:rPr>
        <w:t>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（二）违法行为：未组织有关单位和专家研究提出试生产（使用）可能出现的安全问题及对策，或者未制定周密的试生产（使用）方案，进行试生产（使用）的。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《危险化学品建设项目安全监督管理办法》第二十二条第一款规定：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建设单位应当组织建设项目的设计、施工、监理等有关单位和专家，研究提出建设项目试生产（使用）（以下简称试生产〈使用〉）可能出现的安全问题及对策，并按照有关安全生产法律、法规、规章和国家标准、行业标准的规定，制定周密的试生产（使用）方案。试生产（使用）方案应当包括下列有关安全生产的内容：</w:t>
      </w:r>
      <w:r>
        <w:rPr>
          <w:rFonts w:hint="eastAsia" w:ascii="华文楷体" w:hAnsi="华文楷体" w:eastAsia="华文楷体"/>
          <w:sz w:val="24"/>
          <w:szCs w:val="24"/>
        </w:rPr>
        <w:t>（一）建设项目设备及管道试压、吹扫、气密、单机试车、仪表调校、联动试车等生产准备的完成情况；</w:t>
      </w:r>
      <w:r>
        <w:rPr>
          <w:rFonts w:ascii="华文楷体" w:hAnsi="华文楷体" w:eastAsia="华文楷体"/>
          <w:sz w:val="24"/>
          <w:szCs w:val="24"/>
        </w:rPr>
        <w:t>（二）投料试车方案；</w:t>
      </w:r>
      <w:bookmarkStart w:id="105" w:name="tiao_22_kuan_1_xiang_3"/>
      <w:bookmarkEnd w:id="105"/>
      <w:r>
        <w:rPr>
          <w:rFonts w:ascii="华文楷体" w:hAnsi="华文楷体" w:eastAsia="华文楷体"/>
          <w:sz w:val="24"/>
          <w:szCs w:val="24"/>
        </w:rPr>
        <w:t>（三）试生产（使用）过程中可能出现的安全问题、对策及应急预案；</w:t>
      </w:r>
      <w:bookmarkStart w:id="106" w:name="tiao_22_kuan_1_xiang_4"/>
      <w:bookmarkEnd w:id="106"/>
      <w:r>
        <w:rPr>
          <w:rFonts w:ascii="华文楷体" w:hAnsi="华文楷体" w:eastAsia="华文楷体"/>
          <w:sz w:val="24"/>
          <w:szCs w:val="24"/>
        </w:rPr>
        <w:t>（四）建设项目周边环境与建设项目安全试生产（使用）相互影响的确认情况；</w:t>
      </w:r>
      <w:bookmarkStart w:id="107" w:name="tiao_22_kuan_1_xiang_5"/>
      <w:bookmarkEnd w:id="107"/>
      <w:r>
        <w:rPr>
          <w:rFonts w:ascii="华文楷体" w:hAnsi="华文楷体" w:eastAsia="华文楷体"/>
          <w:sz w:val="24"/>
          <w:szCs w:val="24"/>
        </w:rPr>
        <w:t>（五）危险化学品重大危险源监控措施的落实情况；</w:t>
      </w:r>
      <w:bookmarkStart w:id="108" w:name="tiao_22_kuan_1_xiang_6"/>
      <w:bookmarkEnd w:id="108"/>
      <w:r>
        <w:rPr>
          <w:rFonts w:ascii="华文楷体" w:hAnsi="华文楷体" w:eastAsia="华文楷体"/>
          <w:sz w:val="24"/>
          <w:szCs w:val="24"/>
        </w:rPr>
        <w:t>（六）人力资源配置情况；</w:t>
      </w:r>
      <w:bookmarkStart w:id="109" w:name="tiao_22_kuan_1_xiang_7"/>
      <w:bookmarkEnd w:id="109"/>
      <w:r>
        <w:rPr>
          <w:rFonts w:ascii="华文楷体" w:hAnsi="华文楷体" w:eastAsia="华文楷体"/>
          <w:sz w:val="24"/>
          <w:szCs w:val="24"/>
        </w:rPr>
        <w:t>（七）试生产（使用）起止日期。</w:t>
      </w:r>
    </w:p>
    <w:p>
      <w:pPr>
        <w:pStyle w:val="9"/>
        <w:spacing w:line="420" w:lineRule="exact"/>
        <w:ind w:firstLine="420"/>
        <w:rPr>
          <w:rFonts w:hAnsi="宋体" w:cs="宋体"/>
          <w:sz w:val="24"/>
          <w:szCs w:val="24"/>
        </w:rPr>
      </w:pPr>
      <w:r>
        <w:rPr>
          <w:rFonts w:hint="eastAsia" w:hAnsi="宋体" w:cs="宋体"/>
          <w:sz w:val="24"/>
          <w:szCs w:val="24"/>
        </w:rPr>
        <w:t>【</w:t>
      </w:r>
      <w:r>
        <w:rPr>
          <w:rFonts w:hint="eastAsia" w:ascii="黑体" w:hAnsi="黑体" w:eastAsia="黑体" w:cs="宋体"/>
          <w:sz w:val="24"/>
          <w:szCs w:val="24"/>
        </w:rPr>
        <w:t>处罚依据</w:t>
      </w:r>
      <w:r>
        <w:rPr>
          <w:rFonts w:hint="eastAsia" w:hAnsi="宋体" w:cs="宋体"/>
          <w:sz w:val="24"/>
          <w:szCs w:val="24"/>
        </w:rPr>
        <w:t>】《危险化学品建设项目安全监督管理办法》第三十七条第三项规定：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建设单位有下列行为之一的，责令改正，可以处1万元以下的罚款；逾期未改正的，处1万元以上3万元以下的罚款：……（三）未组织有关单位和专家研究提出试生产（使用）可能出现的安全问题及对策，或者未制定周密的试生产（使用）方案，进行试生产（使用）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rPr>
          <w:rFonts w:hAnsi="宋体" w:cs="宋体"/>
          <w:sz w:val="24"/>
          <w:szCs w:val="24"/>
        </w:rPr>
      </w:pPr>
      <w:r>
        <w:rPr>
          <w:rFonts w:hint="eastAsia" w:hAnsi="宋体" w:cs="宋体"/>
          <w:sz w:val="24"/>
          <w:szCs w:val="24"/>
        </w:rPr>
        <w:t xml:space="preserve">    1.未组织有关单位和专家研究提出试生产（使用）可能出现的安全问题及对策，或者未制定周密的试生产（使用）方案，进行试生产（使用）的，可以处</w:t>
      </w:r>
      <w:r>
        <w:rPr>
          <w:rFonts w:hAnsi="宋体" w:cs="宋体"/>
          <w:sz w:val="24"/>
          <w:szCs w:val="24"/>
        </w:rPr>
        <w:t>5000</w:t>
      </w:r>
      <w:r>
        <w:rPr>
          <w:rFonts w:hint="eastAsia" w:hAnsi="宋体" w:cs="宋体"/>
          <w:sz w:val="24"/>
          <w:szCs w:val="24"/>
        </w:rPr>
        <w:t>元以下的罚款；逾期未改正的，处1万元以上2万元以下的罚款；</w:t>
      </w:r>
    </w:p>
    <w:p>
      <w:pPr>
        <w:pStyle w:val="9"/>
        <w:spacing w:line="420" w:lineRule="exact"/>
        <w:rPr>
          <w:rFonts w:hAnsi="宋体" w:cs="宋体"/>
          <w:sz w:val="24"/>
          <w:szCs w:val="24"/>
        </w:rPr>
      </w:pPr>
      <w:r>
        <w:rPr>
          <w:rFonts w:hint="eastAsia" w:hAnsi="宋体" w:cs="宋体"/>
          <w:sz w:val="24"/>
          <w:szCs w:val="24"/>
        </w:rPr>
        <w:t xml:space="preserve">    2.未组织有关单位和专家研究提出试生产（使用）可能出现的安全问题及对策，并且未制定周密的试生产（使用）方案，进行试生产（使用）的，可以处5</w:t>
      </w:r>
      <w:r>
        <w:rPr>
          <w:rFonts w:hAnsi="宋体" w:cs="宋体"/>
          <w:sz w:val="24"/>
          <w:szCs w:val="24"/>
        </w:rPr>
        <w:t>000</w:t>
      </w:r>
      <w:r>
        <w:rPr>
          <w:rFonts w:hint="eastAsia" w:hAnsi="宋体" w:cs="宋体"/>
          <w:sz w:val="24"/>
          <w:szCs w:val="24"/>
        </w:rPr>
        <w:t>元以上1万元以下的罚款；逾期未改正的，处</w:t>
      </w:r>
      <w:r>
        <w:rPr>
          <w:rFonts w:hAnsi="宋体" w:cs="宋体"/>
          <w:sz w:val="24"/>
          <w:szCs w:val="24"/>
        </w:rPr>
        <w:t>2</w:t>
      </w:r>
      <w:r>
        <w:rPr>
          <w:rFonts w:hint="eastAsia" w:hAnsi="宋体" w:cs="宋体"/>
          <w:sz w:val="24"/>
          <w:szCs w:val="24"/>
        </w:rPr>
        <w:t>万元以上3万元以下的罚款。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（三）违法行为：建设单位未组织有关专家对试生产（使用）方案进行审查、对试生产（使用）条件进行检查确认的。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《危险化学品建设项目安全监督管理办法》第二十三条规定：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建设单位在采取有效安全生产措施后，方可将建设项目安全设施与生产、储存、使用的主体装置、设施同时进行试生产（使用）。</w:t>
      </w:r>
    </w:p>
    <w:p>
      <w:pPr>
        <w:pStyle w:val="9"/>
        <w:spacing w:line="420" w:lineRule="exact"/>
        <w:rPr>
          <w:rFonts w:ascii="华文楷体" w:hAnsi="华文楷体" w:eastAsia="华文楷体" w:cs="宋体"/>
          <w:sz w:val="24"/>
          <w:szCs w:val="24"/>
        </w:rPr>
      </w:pPr>
      <w:r>
        <w:rPr>
          <w:rFonts w:hint="eastAsia" w:ascii="华文楷体" w:hAnsi="华文楷体" w:eastAsia="华文楷体" w:cs="宋体"/>
          <w:sz w:val="24"/>
          <w:szCs w:val="24"/>
        </w:rPr>
        <w:t>试生产（使用）前，建设单位应当组织专家对试生产（使用）方案进行审查。</w:t>
      </w:r>
    </w:p>
    <w:p>
      <w:pPr>
        <w:pStyle w:val="9"/>
        <w:spacing w:line="420" w:lineRule="exact"/>
        <w:rPr>
          <w:rFonts w:ascii="华文楷体" w:hAnsi="华文楷体" w:eastAsia="华文楷体" w:cs="宋体"/>
          <w:sz w:val="24"/>
          <w:szCs w:val="24"/>
        </w:rPr>
      </w:pPr>
      <w:r>
        <w:rPr>
          <w:rFonts w:hint="eastAsia" w:ascii="华文楷体" w:hAnsi="华文楷体" w:eastAsia="华文楷体" w:cs="宋体"/>
          <w:sz w:val="24"/>
          <w:szCs w:val="24"/>
        </w:rPr>
        <w:t>试生产（使用）时，建设单位应当组织专家对试生产（使用）条件进行确认，对试生产（使用）过程进行技术指导。</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】《危险化学品建设项目安全监督管理办法》第三十七条第四项规定：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建设单位有下列行为之一的，责令改正，可以处1万元以下的罚款；逾期未改正的，处1万元以上3万元以下的罚款：……（四）未组织有关专家对试生产（使用）方案进行审查、对试生产（使用）条件进行检查确认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rPr>
          <w:rFonts w:hAnsi="宋体" w:cs="宋体"/>
          <w:sz w:val="24"/>
          <w:szCs w:val="24"/>
        </w:rPr>
      </w:pPr>
      <w:r>
        <w:rPr>
          <w:rFonts w:hint="eastAsia" w:hAnsi="宋体" w:cs="宋体"/>
          <w:sz w:val="24"/>
          <w:szCs w:val="24"/>
        </w:rPr>
        <w:t xml:space="preserve">    1.未组织有关专家对试生产（使用）方案进行审查，或者对试生产（使用）条件进行检查确认，可以处</w:t>
      </w:r>
      <w:r>
        <w:rPr>
          <w:rFonts w:hAnsi="宋体" w:cs="宋体"/>
          <w:sz w:val="24"/>
          <w:szCs w:val="24"/>
        </w:rPr>
        <w:t>5000</w:t>
      </w:r>
      <w:r>
        <w:rPr>
          <w:rFonts w:hint="eastAsia" w:hAnsi="宋体" w:cs="宋体"/>
          <w:sz w:val="24"/>
          <w:szCs w:val="24"/>
        </w:rPr>
        <w:t>元以下的罚款；逾期未改正的，处1万元以上2万元以下的罚款；</w:t>
      </w:r>
    </w:p>
    <w:p>
      <w:pPr>
        <w:pStyle w:val="9"/>
        <w:spacing w:line="420" w:lineRule="exact"/>
        <w:ind w:firstLine="480"/>
        <w:rPr>
          <w:rFonts w:hAnsi="宋体" w:cs="宋体"/>
          <w:sz w:val="24"/>
          <w:szCs w:val="24"/>
        </w:rPr>
      </w:pPr>
      <w:r>
        <w:rPr>
          <w:rFonts w:hint="eastAsia" w:hAnsi="宋体" w:cs="宋体"/>
          <w:sz w:val="24"/>
          <w:szCs w:val="24"/>
        </w:rPr>
        <w:t>2.未组织有关专家对试生产（使用）方案进行审查，并且对试生产（使用）条件进行检查确认的，可以处5</w:t>
      </w:r>
      <w:r>
        <w:rPr>
          <w:rFonts w:hAnsi="宋体" w:cs="宋体"/>
          <w:sz w:val="24"/>
          <w:szCs w:val="24"/>
        </w:rPr>
        <w:t>000</w:t>
      </w:r>
      <w:r>
        <w:rPr>
          <w:rFonts w:hint="eastAsia" w:hAnsi="宋体" w:cs="宋体"/>
          <w:sz w:val="24"/>
          <w:szCs w:val="24"/>
        </w:rPr>
        <w:t>元以上1万元以下的罚款；逾期未改正的，处</w:t>
      </w:r>
      <w:r>
        <w:rPr>
          <w:rFonts w:hAnsi="宋体" w:cs="宋体"/>
          <w:sz w:val="24"/>
          <w:szCs w:val="24"/>
        </w:rPr>
        <w:t>2</w:t>
      </w:r>
      <w:r>
        <w:rPr>
          <w:rFonts w:hint="eastAsia" w:hAnsi="宋体" w:cs="宋体"/>
          <w:sz w:val="24"/>
          <w:szCs w:val="24"/>
        </w:rPr>
        <w:t>万元以上3万元以下的罚款。</w:t>
      </w:r>
    </w:p>
    <w:p>
      <w:pPr>
        <w:pStyle w:val="9"/>
        <w:spacing w:line="420" w:lineRule="exact"/>
        <w:ind w:firstLine="480"/>
        <w:rPr>
          <w:rFonts w:hAnsi="宋体" w:cs="宋体"/>
          <w:sz w:val="24"/>
          <w:szCs w:val="24"/>
        </w:rPr>
      </w:pPr>
    </w:p>
    <w:p>
      <w:pPr>
        <w:pStyle w:val="9"/>
        <w:spacing w:line="420" w:lineRule="exact"/>
        <w:jc w:val="center"/>
        <w:outlineLvl w:val="2"/>
        <w:rPr>
          <w:rFonts w:ascii="黑体" w:hAnsi="黑体" w:eastAsia="黑体" w:cs="宋体"/>
          <w:sz w:val="30"/>
          <w:szCs w:val="30"/>
        </w:rPr>
      </w:pPr>
      <w:bookmarkStart w:id="110" w:name="_Toc109243794"/>
      <w:bookmarkStart w:id="111" w:name="_Toc53175475"/>
      <w:r>
        <w:rPr>
          <w:rFonts w:hint="eastAsia" w:ascii="黑体" w:hAnsi="黑体" w:eastAsia="黑体" w:cs="宋体"/>
          <w:sz w:val="30"/>
          <w:szCs w:val="30"/>
        </w:rPr>
        <w:t>四、《危险化学品生产企业安全生产许可证实施办法》</w:t>
      </w:r>
      <w:bookmarkEnd w:id="110"/>
      <w:bookmarkEnd w:id="111"/>
    </w:p>
    <w:p>
      <w:pPr>
        <w:pStyle w:val="9"/>
        <w:spacing w:after="156" w:afterLines="50" w:line="420" w:lineRule="exact"/>
        <w:jc w:val="center"/>
        <w:outlineLvl w:val="2"/>
        <w:rPr>
          <w:rFonts w:ascii="黑体" w:hAnsi="黑体" w:eastAsia="黑体" w:cs="宋体"/>
          <w:sz w:val="30"/>
          <w:szCs w:val="30"/>
        </w:rPr>
      </w:pPr>
      <w:bookmarkStart w:id="112" w:name="_Toc53175476"/>
      <w:bookmarkStart w:id="113" w:name="_Toc109243795"/>
      <w:r>
        <w:rPr>
          <w:rFonts w:hint="eastAsia" w:ascii="黑体" w:hAnsi="黑体" w:eastAsia="黑体" w:cs="宋体"/>
          <w:sz w:val="30"/>
          <w:szCs w:val="30"/>
        </w:rPr>
        <w:t>相关规定裁量基准</w:t>
      </w:r>
      <w:bookmarkEnd w:id="112"/>
      <w:bookmarkEnd w:id="113"/>
    </w:p>
    <w:p>
      <w:pPr>
        <w:pStyle w:val="9"/>
        <w:spacing w:line="420" w:lineRule="exact"/>
        <w:ind w:firstLine="420"/>
        <w:rPr>
          <w:rFonts w:ascii="黑体" w:hAnsi="黑体" w:eastAsia="黑体" w:cs="宋体"/>
          <w:sz w:val="24"/>
          <w:szCs w:val="24"/>
        </w:rPr>
      </w:pPr>
      <w:r>
        <w:rPr>
          <w:rFonts w:hint="eastAsia" w:ascii="黑体" w:hAnsi="黑体" w:eastAsia="黑体" w:cs="宋体"/>
          <w:sz w:val="24"/>
          <w:szCs w:val="24"/>
        </w:rPr>
        <w:t>（一）违法行为：企业出租、出借或者以其他形式转让安全生产许可证的</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【违法依据】</w:t>
      </w:r>
      <w:r>
        <w:rPr>
          <w:rFonts w:hint="eastAsia" w:hAnsi="宋体" w:cs="宋体"/>
          <w:sz w:val="24"/>
          <w:szCs w:val="24"/>
        </w:rPr>
        <w:t>《危险化学品生产企业安全生产许可证实施办法》第三十六条规定：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企业不得出租、出借、买卖或者以其他形式转让其取得的安全生产许可证，或者冒用他人取得的安全生产许可证、使用伪造的安全生产许可证。</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】《危险化学品生产企业安全生产许可证实施办法》第四十四条规定：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企业出租、出借或者以其他形式转让安全生产许可证的，没收违法所得，处10万元以上50万元以下的罚款，并吊销安全生产许可证；构成犯罪的，依法追究刑事责任。</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ind w:firstLine="480" w:firstLineChars="200"/>
        <w:rPr>
          <w:rFonts w:hAnsi="宋体" w:cs="宋体"/>
          <w:sz w:val="24"/>
          <w:szCs w:val="24"/>
        </w:rPr>
      </w:pPr>
      <w:r>
        <w:rPr>
          <w:rFonts w:hint="eastAsia" w:hAnsi="宋体" w:cs="宋体"/>
          <w:sz w:val="24"/>
          <w:szCs w:val="24"/>
        </w:rPr>
        <w:t>1.企业出租、出借或者以其他形式转让安全生产许可证的，没有违法所得的，处10万元以上20万元以下的罚款；</w:t>
      </w:r>
    </w:p>
    <w:p>
      <w:pPr>
        <w:pStyle w:val="9"/>
        <w:spacing w:line="420" w:lineRule="exact"/>
        <w:rPr>
          <w:rFonts w:hAnsi="宋体" w:cs="宋体"/>
          <w:sz w:val="24"/>
          <w:szCs w:val="24"/>
        </w:rPr>
      </w:pPr>
      <w:r>
        <w:rPr>
          <w:rFonts w:hint="eastAsia" w:hAnsi="宋体" w:cs="宋体"/>
          <w:sz w:val="24"/>
          <w:szCs w:val="24"/>
        </w:rPr>
        <w:t xml:space="preserve">    2.企业出租、出借或者以其他形式转让安全生产许可证的，违法所得在1</w:t>
      </w:r>
      <w:r>
        <w:rPr>
          <w:rFonts w:hAnsi="宋体" w:cs="宋体"/>
          <w:sz w:val="24"/>
          <w:szCs w:val="24"/>
        </w:rPr>
        <w:t>0</w:t>
      </w:r>
      <w:r>
        <w:rPr>
          <w:rFonts w:hint="eastAsia" w:hAnsi="宋体" w:cs="宋体"/>
          <w:sz w:val="24"/>
          <w:szCs w:val="24"/>
        </w:rPr>
        <w:t>万元以下的，没收违法所得，处</w:t>
      </w:r>
      <w:r>
        <w:rPr>
          <w:rFonts w:hAnsi="宋体" w:cs="宋体"/>
          <w:sz w:val="24"/>
          <w:szCs w:val="24"/>
        </w:rPr>
        <w:t>2</w:t>
      </w:r>
      <w:r>
        <w:rPr>
          <w:rFonts w:hint="eastAsia" w:hAnsi="宋体" w:cs="宋体"/>
          <w:sz w:val="24"/>
          <w:szCs w:val="24"/>
        </w:rPr>
        <w:t>0万元以上</w:t>
      </w:r>
      <w:r>
        <w:rPr>
          <w:rFonts w:hAnsi="宋体" w:cs="宋体"/>
          <w:sz w:val="24"/>
          <w:szCs w:val="24"/>
        </w:rPr>
        <w:t>3</w:t>
      </w:r>
      <w:r>
        <w:rPr>
          <w:rFonts w:hint="eastAsia" w:hAnsi="宋体" w:cs="宋体"/>
          <w:sz w:val="24"/>
          <w:szCs w:val="24"/>
        </w:rPr>
        <w:t>0万元以下的罚款；</w:t>
      </w:r>
    </w:p>
    <w:p>
      <w:pPr>
        <w:pStyle w:val="9"/>
        <w:spacing w:line="420" w:lineRule="exact"/>
        <w:ind w:firstLine="420"/>
        <w:rPr>
          <w:rFonts w:hAnsi="宋体" w:cs="宋体"/>
          <w:sz w:val="24"/>
          <w:szCs w:val="24"/>
        </w:rPr>
      </w:pPr>
      <w:r>
        <w:rPr>
          <w:rFonts w:hint="eastAsia" w:hAnsi="宋体" w:cs="宋体"/>
          <w:sz w:val="24"/>
          <w:szCs w:val="24"/>
        </w:rPr>
        <w:t>3.企业出租、出借或者以其他形式转让安全生产许可证的，违法所得在</w:t>
      </w:r>
      <w:r>
        <w:rPr>
          <w:rFonts w:hAnsi="宋体" w:cs="宋体"/>
          <w:sz w:val="24"/>
          <w:szCs w:val="24"/>
        </w:rPr>
        <w:t>10</w:t>
      </w:r>
      <w:r>
        <w:rPr>
          <w:rFonts w:hint="eastAsia" w:hAnsi="宋体" w:cs="宋体"/>
          <w:sz w:val="24"/>
          <w:szCs w:val="24"/>
        </w:rPr>
        <w:t>万元以上的，处</w:t>
      </w:r>
      <w:r>
        <w:rPr>
          <w:rFonts w:hAnsi="宋体" w:cs="宋体"/>
          <w:sz w:val="24"/>
          <w:szCs w:val="24"/>
        </w:rPr>
        <w:t>3</w:t>
      </w:r>
      <w:r>
        <w:rPr>
          <w:rFonts w:hint="eastAsia" w:hAnsi="宋体" w:cs="宋体"/>
          <w:sz w:val="24"/>
          <w:szCs w:val="24"/>
        </w:rPr>
        <w:t>0万元以上</w:t>
      </w:r>
      <w:r>
        <w:rPr>
          <w:rFonts w:hAnsi="宋体" w:cs="宋体"/>
          <w:sz w:val="24"/>
          <w:szCs w:val="24"/>
        </w:rPr>
        <w:t>50</w:t>
      </w:r>
      <w:r>
        <w:rPr>
          <w:rFonts w:hint="eastAsia" w:hAnsi="宋体" w:cs="宋体"/>
          <w:sz w:val="24"/>
          <w:szCs w:val="24"/>
        </w:rPr>
        <w:t>万元以下的罚款。</w:t>
      </w:r>
    </w:p>
    <w:p>
      <w:pPr>
        <w:pStyle w:val="9"/>
        <w:spacing w:line="420" w:lineRule="exact"/>
        <w:ind w:firstLine="420"/>
        <w:rPr>
          <w:rFonts w:hAnsi="宋体" w:cs="宋体"/>
          <w:sz w:val="24"/>
          <w:szCs w:val="24"/>
        </w:rPr>
      </w:pPr>
      <w:r>
        <w:rPr>
          <w:rFonts w:hint="eastAsia" w:ascii="黑体" w:hAnsi="黑体" w:eastAsia="黑体" w:cs="宋体"/>
          <w:sz w:val="24"/>
          <w:szCs w:val="24"/>
        </w:rPr>
        <w:t>（二）违法行为：生产经营单位及其有关人员未依法办理安全生产许可证书变更手续的。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《危险化学品生产企业安全生产许可证实施办法》第三十条第一款规定：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企业在安全生产许可证有效期内变更主要负责人、企业名称或者注册地址的，应当自工商营业执照或者隶属关系变更之日起10个工作日内向实施机关提出变更申请，并提交下列文件、资料：</w:t>
      </w:r>
    </w:p>
    <w:p>
      <w:pPr>
        <w:pStyle w:val="9"/>
        <w:spacing w:line="420" w:lineRule="exact"/>
        <w:rPr>
          <w:rFonts w:ascii="华文楷体" w:hAnsi="华文楷体" w:eastAsia="华文楷体" w:cs="宋体"/>
          <w:sz w:val="24"/>
          <w:szCs w:val="24"/>
        </w:rPr>
      </w:pPr>
      <w:r>
        <w:rPr>
          <w:rFonts w:hint="eastAsia" w:ascii="华文楷体" w:hAnsi="华文楷体" w:eastAsia="华文楷体" w:cs="宋体"/>
          <w:sz w:val="24"/>
          <w:szCs w:val="24"/>
        </w:rPr>
        <w:t xml:space="preserve">    （一）变更后的工商营业执照副本复制件；</w:t>
      </w:r>
    </w:p>
    <w:p>
      <w:pPr>
        <w:pStyle w:val="9"/>
        <w:spacing w:line="420" w:lineRule="exact"/>
        <w:rPr>
          <w:rFonts w:ascii="华文楷体" w:hAnsi="华文楷体" w:eastAsia="华文楷体" w:cs="宋体"/>
          <w:sz w:val="24"/>
          <w:szCs w:val="24"/>
        </w:rPr>
      </w:pPr>
      <w:r>
        <w:rPr>
          <w:rFonts w:hint="eastAsia" w:ascii="华文楷体" w:hAnsi="华文楷体" w:eastAsia="华文楷体" w:cs="宋体"/>
          <w:sz w:val="24"/>
          <w:szCs w:val="24"/>
        </w:rPr>
        <w:t xml:space="preserve">    （二）变更主要负责人的，还应当提交主要负责人经安全生产监督管理部门考核合格后颁发的安全资格证复制件；</w:t>
      </w:r>
    </w:p>
    <w:p>
      <w:pPr>
        <w:pStyle w:val="9"/>
        <w:spacing w:line="420" w:lineRule="exact"/>
        <w:rPr>
          <w:rFonts w:ascii="华文楷体" w:hAnsi="华文楷体" w:eastAsia="华文楷体" w:cs="宋体"/>
          <w:sz w:val="24"/>
          <w:szCs w:val="24"/>
        </w:rPr>
      </w:pPr>
      <w:r>
        <w:rPr>
          <w:rFonts w:hint="eastAsia" w:ascii="华文楷体" w:hAnsi="华文楷体" w:eastAsia="华文楷体" w:cs="宋体"/>
          <w:sz w:val="24"/>
          <w:szCs w:val="24"/>
        </w:rPr>
        <w:t xml:space="preserve">    （三）变更注册地址的，还应当提交相关证明材料。</w:t>
      </w:r>
    </w:p>
    <w:p>
      <w:pPr>
        <w:pStyle w:val="9"/>
        <w:spacing w:line="420" w:lineRule="exact"/>
        <w:ind w:firstLine="480" w:firstLineChars="200"/>
        <w:rPr>
          <w:rFonts w:hAnsi="宋体" w:cs="宋体"/>
          <w:sz w:val="24"/>
          <w:szCs w:val="24"/>
        </w:rPr>
      </w:pPr>
      <w:r>
        <w:rPr>
          <w:rFonts w:hint="eastAsia" w:hAnsi="宋体" w:cs="宋体"/>
          <w:sz w:val="24"/>
          <w:szCs w:val="24"/>
        </w:rPr>
        <w:t>《危险化学品生产企业安全生产许可证实施办法》第三十一条规定：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企业在安全生产许可证有效期内，当原生产装置新增产品或者改变工艺技术对企业的安全生产产生重大影响时，应当对该生产装置或者工艺技术进行专项安全评价，并对安全评价报告中提出的问题进行整改；在整改完成后，向原实施机关提出变更申请，提交安全评价报告。实施机关按照本办法第三十条的规定办理变更手续。</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】《危险化学品生产企业安全生产许可证实施办法》第四十七条规定：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企业在安全生产许可证有效期内主要负责人、企业名称、注册地址、隶属关系发生变更或者新增产品、改变工艺技术对企业安全生产产生重大影响，未按照本办法第三十条规定的时限提出安全生产许可证变更申请的，责令限期申请，处1万元以上3万元以下的罚款。</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ind w:firstLine="480" w:firstLineChars="200"/>
        <w:rPr>
          <w:rFonts w:hAnsi="宋体" w:cs="宋体"/>
          <w:sz w:val="24"/>
          <w:szCs w:val="24"/>
        </w:rPr>
      </w:pPr>
      <w:r>
        <w:rPr>
          <w:rFonts w:hAnsi="宋体" w:cs="宋体"/>
          <w:sz w:val="24"/>
          <w:szCs w:val="24"/>
        </w:rPr>
        <w:t>1.</w:t>
      </w:r>
      <w:r>
        <w:rPr>
          <w:rFonts w:hint="eastAsia" w:hAnsi="宋体" w:cs="宋体"/>
          <w:sz w:val="24"/>
          <w:szCs w:val="24"/>
        </w:rPr>
        <w:t>企业在安全生产许可证有效期内主要负责人、企业名称、注册地址、隶属关系发生变更或者新增产品、改变工艺技术对企业安全生产产生重大影响，未按照本办法第三十条规定的时限提出安全生产许可证变更申请，逾期</w:t>
      </w:r>
      <w:r>
        <w:rPr>
          <w:rFonts w:hAnsi="宋体" w:cs="宋体"/>
          <w:sz w:val="24"/>
          <w:szCs w:val="24"/>
        </w:rPr>
        <w:t>30</w:t>
      </w:r>
      <w:r>
        <w:rPr>
          <w:rFonts w:hint="eastAsia" w:hAnsi="宋体" w:cs="宋体"/>
          <w:sz w:val="24"/>
          <w:szCs w:val="24"/>
        </w:rPr>
        <w:t>日以下的，处1万元以上2万元以下的罚款；</w:t>
      </w:r>
    </w:p>
    <w:p>
      <w:pPr>
        <w:pStyle w:val="9"/>
        <w:spacing w:line="420" w:lineRule="exact"/>
        <w:rPr>
          <w:rFonts w:hAnsi="宋体" w:cs="宋体"/>
          <w:sz w:val="24"/>
          <w:szCs w:val="24"/>
        </w:rPr>
      </w:pPr>
      <w:r>
        <w:rPr>
          <w:rFonts w:hAnsi="宋体" w:cs="宋体"/>
          <w:sz w:val="24"/>
          <w:szCs w:val="24"/>
        </w:rPr>
        <w:t xml:space="preserve">    2.</w:t>
      </w:r>
      <w:r>
        <w:rPr>
          <w:rFonts w:hint="eastAsia" w:hAnsi="宋体" w:cs="宋体"/>
          <w:sz w:val="24"/>
          <w:szCs w:val="24"/>
        </w:rPr>
        <w:t>企业在安全生产许可证有效期内主要负责人、企业名称、注册地址、隶属关系发生变更或者新增产品、改变工艺技术对企业安全生产产生重大影响，未按照本办法第三十条规定的时限提出安全生产许可证变更申请，逾期</w:t>
      </w:r>
      <w:r>
        <w:rPr>
          <w:rFonts w:hAnsi="宋体" w:cs="宋体"/>
          <w:sz w:val="24"/>
          <w:szCs w:val="24"/>
        </w:rPr>
        <w:t>30</w:t>
      </w:r>
      <w:r>
        <w:rPr>
          <w:rFonts w:hint="eastAsia" w:hAnsi="宋体" w:cs="宋体"/>
          <w:sz w:val="24"/>
          <w:szCs w:val="24"/>
        </w:rPr>
        <w:t>日以上的，处</w:t>
      </w:r>
      <w:r>
        <w:rPr>
          <w:rFonts w:hAnsi="宋体" w:cs="宋体"/>
          <w:sz w:val="24"/>
          <w:szCs w:val="24"/>
        </w:rPr>
        <w:t>2</w:t>
      </w:r>
      <w:r>
        <w:rPr>
          <w:rFonts w:hint="eastAsia" w:hAnsi="宋体" w:cs="宋体"/>
          <w:sz w:val="24"/>
          <w:szCs w:val="24"/>
        </w:rPr>
        <w:t>万元以上</w:t>
      </w:r>
      <w:r>
        <w:rPr>
          <w:rFonts w:hAnsi="宋体" w:cs="宋体"/>
          <w:sz w:val="24"/>
          <w:szCs w:val="24"/>
        </w:rPr>
        <w:t>3</w:t>
      </w:r>
      <w:r>
        <w:rPr>
          <w:rFonts w:hint="eastAsia" w:hAnsi="宋体" w:cs="宋体"/>
          <w:sz w:val="24"/>
          <w:szCs w:val="24"/>
        </w:rPr>
        <w:t>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三）违法行为：危险化学品生产企业在安全生产许可证有效期内，其危险化学品建设项目安全设施竣工验收合格后，未按照危险化学品生产企业安全生产许可证实施办法第三十二条规定的时限提出安全生产许可证变更申请并且擅自投入运行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《危险化学品生产企业安全生产许可证实施办法》第三十二条规定：</w:t>
      </w:r>
    </w:p>
    <w:p>
      <w:pPr>
        <w:pStyle w:val="9"/>
        <w:spacing w:line="420" w:lineRule="exact"/>
        <w:rPr>
          <w:rFonts w:hAnsi="宋体" w:cs="宋体"/>
          <w:sz w:val="24"/>
          <w:szCs w:val="24"/>
        </w:rPr>
      </w:pPr>
      <w:r>
        <w:rPr>
          <w:rFonts w:hint="eastAsia" w:ascii="华文楷体" w:hAnsi="华文楷体" w:eastAsia="华文楷体" w:cs="宋体"/>
          <w:sz w:val="24"/>
          <w:szCs w:val="24"/>
        </w:rPr>
        <w:t xml:space="preserve"> </w:t>
      </w:r>
      <w:r>
        <w:rPr>
          <w:rFonts w:ascii="华文楷体" w:hAnsi="华文楷体" w:eastAsia="华文楷体" w:cs="宋体"/>
          <w:sz w:val="24"/>
          <w:szCs w:val="24"/>
        </w:rPr>
        <w:t xml:space="preserve">  </w:t>
      </w:r>
      <w:r>
        <w:rPr>
          <w:rFonts w:hint="eastAsia" w:ascii="华文楷体" w:hAnsi="华文楷体" w:eastAsia="华文楷体" w:cs="宋体"/>
          <w:sz w:val="24"/>
          <w:szCs w:val="24"/>
        </w:rPr>
        <w:t>企业在安全生产许可证有效期内，有危险化学品新建、改建、扩建建设项目（以下简称建设项目）的，应当在建设项目安全设施竣工验收合格之日起10个工作日内向原实施机关提出变更申请，并提交建设项目安全设施竣工验收报告等相关文件、资料。实施机关按照本办法第二十七条、第二十八条和第二十九条的规定办理变更手续。</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】《危险化学品生产企业安全生产许可证实施办法》第四十八条规定：</w:t>
      </w:r>
    </w:p>
    <w:p>
      <w:pPr>
        <w:pStyle w:val="9"/>
        <w:spacing w:line="420" w:lineRule="exact"/>
        <w:rPr>
          <w:rFonts w:ascii="华文楷体" w:hAnsi="华文楷体" w:eastAsia="华文楷体" w:cs="宋体"/>
          <w:sz w:val="24"/>
          <w:szCs w:val="24"/>
        </w:rPr>
      </w:pPr>
      <w:r>
        <w:rPr>
          <w:rFonts w:hint="eastAsia" w:ascii="华文楷体" w:hAnsi="华文楷体" w:eastAsia="华文楷体" w:cs="宋体"/>
          <w:sz w:val="24"/>
          <w:szCs w:val="24"/>
        </w:rPr>
        <w:t xml:space="preserve">    企业在安全生产许可证有效期内，其危险化学品建设项目安全设施竣工验收合格后，未按照本办法第三十二条规定的时限提出安全生产许可证变更申请并且擅自投入运行的，责令停止生产，限期申请，没收违法所得，并处1万元以上3万元以下的罚款。</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ind w:firstLine="480" w:firstLineChars="200"/>
        <w:rPr>
          <w:rFonts w:hAnsi="宋体" w:cs="宋体"/>
          <w:sz w:val="24"/>
          <w:szCs w:val="24"/>
        </w:rPr>
      </w:pPr>
      <w:r>
        <w:rPr>
          <w:rFonts w:hAnsi="宋体" w:cs="宋体"/>
          <w:sz w:val="24"/>
          <w:szCs w:val="24"/>
        </w:rPr>
        <w:t>1.</w:t>
      </w:r>
      <w:r>
        <w:rPr>
          <w:rFonts w:hint="eastAsia" w:hAnsi="宋体" w:cs="宋体"/>
          <w:sz w:val="24"/>
          <w:szCs w:val="24"/>
        </w:rPr>
        <w:t>企业在安全生产许可证有效期内，其危险化学品建设项目安全设施竣工验收合格后，未按照本办法第三十二条规定的时限提出安全生产许可证变更申请逾期</w:t>
      </w:r>
      <w:r>
        <w:rPr>
          <w:rFonts w:hAnsi="宋体" w:cs="宋体"/>
          <w:sz w:val="24"/>
          <w:szCs w:val="24"/>
        </w:rPr>
        <w:t>30</w:t>
      </w:r>
      <w:r>
        <w:rPr>
          <w:rFonts w:hint="eastAsia" w:hAnsi="宋体" w:cs="宋体"/>
          <w:sz w:val="24"/>
          <w:szCs w:val="24"/>
        </w:rPr>
        <w:t>日以下并且擅自投入运行的，并处</w:t>
      </w:r>
      <w:r>
        <w:rPr>
          <w:rFonts w:hAnsi="宋体" w:cs="宋体"/>
          <w:sz w:val="24"/>
          <w:szCs w:val="24"/>
        </w:rPr>
        <w:t>1</w:t>
      </w:r>
      <w:r>
        <w:rPr>
          <w:rFonts w:hint="eastAsia" w:hAnsi="宋体" w:cs="宋体"/>
          <w:sz w:val="24"/>
          <w:szCs w:val="24"/>
        </w:rPr>
        <w:t>万元以上2万元以下的罚款；</w:t>
      </w:r>
    </w:p>
    <w:p>
      <w:pPr>
        <w:pStyle w:val="9"/>
        <w:spacing w:line="420" w:lineRule="exact"/>
        <w:ind w:firstLine="420"/>
        <w:rPr>
          <w:rFonts w:hAnsi="宋体" w:cs="宋体"/>
          <w:sz w:val="24"/>
          <w:szCs w:val="24"/>
        </w:rPr>
      </w:pPr>
      <w:r>
        <w:rPr>
          <w:rFonts w:hAnsi="宋体" w:cs="宋体"/>
          <w:sz w:val="24"/>
          <w:szCs w:val="24"/>
        </w:rPr>
        <w:t>2.</w:t>
      </w:r>
      <w:r>
        <w:rPr>
          <w:rFonts w:hint="eastAsia" w:hAnsi="宋体" w:cs="宋体"/>
          <w:sz w:val="24"/>
          <w:szCs w:val="24"/>
        </w:rPr>
        <w:t>企业在安全生产许可证有效期内，其危险化学品建设项目安全设施竣工验收合格后，未按照本办法第三十二条规定的时限提出安全生产许可证变更申请逾期</w:t>
      </w:r>
      <w:r>
        <w:rPr>
          <w:rFonts w:hAnsi="宋体" w:cs="宋体"/>
          <w:sz w:val="24"/>
          <w:szCs w:val="24"/>
        </w:rPr>
        <w:t>30</w:t>
      </w:r>
      <w:r>
        <w:rPr>
          <w:rFonts w:hint="eastAsia" w:hAnsi="宋体" w:cs="宋体"/>
          <w:sz w:val="24"/>
          <w:szCs w:val="24"/>
        </w:rPr>
        <w:t>日以上并且擅自投入运行的，并处</w:t>
      </w:r>
      <w:r>
        <w:rPr>
          <w:rFonts w:hAnsi="宋体" w:cs="宋体"/>
          <w:sz w:val="24"/>
          <w:szCs w:val="24"/>
        </w:rPr>
        <w:t>2</w:t>
      </w:r>
      <w:r>
        <w:rPr>
          <w:rFonts w:hint="eastAsia" w:hAnsi="宋体" w:cs="宋体"/>
          <w:sz w:val="24"/>
          <w:szCs w:val="24"/>
        </w:rPr>
        <w:t>万元以上3万元以下的罚款。</w:t>
      </w:r>
    </w:p>
    <w:p>
      <w:pPr>
        <w:pStyle w:val="9"/>
        <w:spacing w:line="420" w:lineRule="exact"/>
        <w:ind w:firstLine="420"/>
        <w:rPr>
          <w:rFonts w:hAnsi="宋体" w:cs="宋体"/>
          <w:sz w:val="24"/>
          <w:szCs w:val="24"/>
        </w:rPr>
      </w:pPr>
    </w:p>
    <w:p>
      <w:pPr>
        <w:pStyle w:val="9"/>
        <w:spacing w:line="420" w:lineRule="exact"/>
        <w:jc w:val="center"/>
        <w:outlineLvl w:val="2"/>
        <w:rPr>
          <w:rFonts w:ascii="黑体" w:hAnsi="黑体" w:eastAsia="黑体" w:cs="宋体"/>
          <w:sz w:val="30"/>
          <w:szCs w:val="30"/>
        </w:rPr>
      </w:pPr>
      <w:bookmarkStart w:id="114" w:name="_Toc109243796"/>
      <w:bookmarkStart w:id="115" w:name="_Toc53175477"/>
      <w:r>
        <w:rPr>
          <w:rFonts w:hint="eastAsia" w:ascii="黑体" w:hAnsi="黑体" w:eastAsia="黑体" w:cs="宋体"/>
          <w:sz w:val="30"/>
          <w:szCs w:val="30"/>
        </w:rPr>
        <w:t>五、《危险化学品输送管道安全管理规定》</w:t>
      </w:r>
      <w:bookmarkEnd w:id="114"/>
      <w:bookmarkEnd w:id="115"/>
    </w:p>
    <w:p>
      <w:pPr>
        <w:pStyle w:val="9"/>
        <w:spacing w:after="156" w:afterLines="50" w:line="420" w:lineRule="exact"/>
        <w:jc w:val="center"/>
        <w:outlineLvl w:val="2"/>
        <w:rPr>
          <w:rFonts w:ascii="黑体" w:hAnsi="黑体" w:eastAsia="黑体" w:cs="宋体"/>
          <w:sz w:val="30"/>
          <w:szCs w:val="30"/>
        </w:rPr>
      </w:pPr>
      <w:bookmarkStart w:id="116" w:name="_Toc53175478"/>
      <w:bookmarkStart w:id="117" w:name="_Toc109243797"/>
      <w:r>
        <w:rPr>
          <w:rFonts w:hint="eastAsia" w:ascii="黑体" w:hAnsi="黑体" w:eastAsia="黑体" w:cs="宋体"/>
          <w:sz w:val="30"/>
          <w:szCs w:val="30"/>
        </w:rPr>
        <w:t>相关规定裁量基准</w:t>
      </w:r>
      <w:bookmarkEnd w:id="116"/>
      <w:bookmarkEnd w:id="117"/>
    </w:p>
    <w:p>
      <w:pPr>
        <w:pStyle w:val="9"/>
        <w:spacing w:line="420" w:lineRule="exact"/>
        <w:ind w:firstLine="420"/>
        <w:rPr>
          <w:rFonts w:ascii="黑体" w:hAnsi="黑体" w:eastAsia="黑体" w:cs="宋体"/>
          <w:sz w:val="24"/>
          <w:szCs w:val="24"/>
        </w:rPr>
      </w:pPr>
      <w:r>
        <w:rPr>
          <w:rFonts w:hint="eastAsia" w:ascii="黑体" w:hAnsi="黑体" w:eastAsia="黑体" w:cs="宋体"/>
          <w:sz w:val="24"/>
          <w:szCs w:val="24"/>
        </w:rPr>
        <w:t>违法行为：进行可能危及危险化学品管道安全的施工作业，施工单位未按照规定书面通知管道单位，或者未与管道单位共同制定应急预案并采取相应的防护措施，或者管道单位未指派专人到现场进行管道安全保护指导的。</w:t>
      </w:r>
    </w:p>
    <w:p>
      <w:pPr>
        <w:pStyle w:val="9"/>
        <w:spacing w:line="420" w:lineRule="exact"/>
        <w:rPr>
          <w:rFonts w:hAnsi="宋体" w:cs="宋体"/>
          <w:sz w:val="24"/>
          <w:szCs w:val="24"/>
        </w:rPr>
      </w:pPr>
      <w:r>
        <w:rPr>
          <w:rFonts w:hint="eastAsia" w:hAnsi="宋体" w:eastAsia="黑体" w:cs="宋体"/>
          <w:sz w:val="24"/>
          <w:szCs w:val="24"/>
        </w:rPr>
        <w:t>【违法依据】</w:t>
      </w:r>
      <w:r>
        <w:rPr>
          <w:rFonts w:hint="eastAsia" w:hAnsi="宋体" w:cs="宋体"/>
          <w:sz w:val="24"/>
          <w:szCs w:val="24"/>
        </w:rPr>
        <w:t>《危险化学品输送管道安全管理规定》第二十五条规定：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实施下列可能危及危险化学品管道安全运行的施工作业的，施工单位应当在开工的7日前书面通知管道单位，将施工作业方案报管道单位，并与管道单位共同制定应急预案，采取相应的安全防护措施，管道单位应当指派专人到现场进行管道安全保护指导：(一)穿(跨)越管道的施工作业；(二)在管道线路中心线两侧5米至50米和管道附属设施周边100米地域范围内，新建、改建、扩建铁路、公路、河渠，架设电力线路，埋设地下电缆、光缆，设置安全接地体、避雷接地体；(三)在管道线路中心线两侧200米和管道附属设施周边500米地域范围内，实施爆破、地震法勘探或者工程挖掘、工程钻探、采矿等作业。</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】《危险化学品输送管道安全管理规定》第三十五条第二项规定：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有下列情形之一的，由安全生产监督管理部门责令改正，可以处5万元以下的罚款；拒不改正的，处5万元以上10万元以下的罚款；情节严重的，责令停产停业整顿：……(二)进行可能危及危险化学品管道安全的施工作业，施工单位未按照规定书面通知管道单位，或者未与管道单位共同制定应急预案并采取相应的防护措施，或者管道单位未指派专人到现场进行管道安全保护指导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rPr>
          <w:rFonts w:hAnsi="宋体" w:cs="宋体"/>
          <w:sz w:val="24"/>
          <w:szCs w:val="24"/>
        </w:rPr>
      </w:pPr>
      <w:r>
        <w:rPr>
          <w:rFonts w:hint="eastAsia" w:hAnsi="宋体" w:cs="宋体"/>
          <w:sz w:val="24"/>
          <w:szCs w:val="24"/>
        </w:rPr>
        <w:t xml:space="preserve">    1.未按照规定书面通知管道单位，或者未与管道单位共同制定应急预案并采取相应的防护措施，或者管道单位未指派专人到现场进行管道安全保护指导，有三种情形中一种的，可以处2万元以下的罚款；拒不改正的，处5万元以上6万元以下的罚款；</w:t>
      </w:r>
    </w:p>
    <w:p>
      <w:pPr>
        <w:pStyle w:val="9"/>
        <w:spacing w:line="420" w:lineRule="exact"/>
        <w:rPr>
          <w:rFonts w:hAnsi="宋体" w:cs="宋体"/>
          <w:sz w:val="24"/>
          <w:szCs w:val="24"/>
        </w:rPr>
      </w:pPr>
      <w:r>
        <w:rPr>
          <w:rFonts w:hint="eastAsia" w:hAnsi="宋体" w:cs="宋体"/>
          <w:sz w:val="24"/>
          <w:szCs w:val="24"/>
        </w:rPr>
        <w:t xml:space="preserve">    2.未按照规定书面通知管道单位，或者未与管道单位共同制定应急预案并采取相应的防护措施，或者管道单位未指派专人到现场进行管道安全保护指导，有三种情形中两种的，可以处2万元以上4万元以下的罚款；拒不改正的，处6万元以上8万元以下的罚款；</w:t>
      </w:r>
    </w:p>
    <w:p>
      <w:pPr>
        <w:pStyle w:val="9"/>
        <w:spacing w:line="420" w:lineRule="exact"/>
        <w:ind w:firstLine="480"/>
        <w:rPr>
          <w:rFonts w:hAnsi="宋体" w:cs="宋体"/>
          <w:sz w:val="24"/>
          <w:szCs w:val="24"/>
        </w:rPr>
      </w:pPr>
      <w:r>
        <w:rPr>
          <w:rFonts w:hint="eastAsia" w:hAnsi="宋体" w:cs="宋体"/>
          <w:sz w:val="24"/>
          <w:szCs w:val="24"/>
        </w:rPr>
        <w:t>3.同时存在未按照规定书面通知管道单位，或者未与管道单位共同制定应急预案并采取相应的防护措施，或者管道单位未指派专人到现场进行管道安全保护指导等三种情形的，可以处4万元以上5万元以下的罚款；拒不改正的，处8万元以上10万元以下的罚款。</w:t>
      </w:r>
    </w:p>
    <w:p>
      <w:pPr>
        <w:pStyle w:val="9"/>
        <w:spacing w:line="420" w:lineRule="exact"/>
        <w:ind w:firstLine="480"/>
        <w:rPr>
          <w:rFonts w:hAnsi="宋体" w:cs="宋体"/>
          <w:sz w:val="24"/>
          <w:szCs w:val="24"/>
        </w:rPr>
      </w:pPr>
    </w:p>
    <w:p>
      <w:pPr>
        <w:pStyle w:val="9"/>
        <w:spacing w:line="420" w:lineRule="exact"/>
        <w:jc w:val="center"/>
        <w:outlineLvl w:val="2"/>
        <w:rPr>
          <w:rFonts w:ascii="黑体" w:hAnsi="黑体" w:eastAsia="黑体" w:cs="宋体"/>
          <w:sz w:val="30"/>
          <w:szCs w:val="30"/>
        </w:rPr>
      </w:pPr>
      <w:bookmarkStart w:id="118" w:name="_Toc109243798"/>
      <w:bookmarkStart w:id="119" w:name="_Toc53175479"/>
      <w:r>
        <w:rPr>
          <w:rFonts w:hint="eastAsia" w:ascii="黑体" w:hAnsi="黑体" w:eastAsia="黑体" w:cs="宋体"/>
          <w:sz w:val="30"/>
          <w:szCs w:val="30"/>
        </w:rPr>
        <w:t>六、《危险化学品重大危险源监督管理暂行规定》</w:t>
      </w:r>
      <w:bookmarkEnd w:id="118"/>
      <w:bookmarkEnd w:id="119"/>
    </w:p>
    <w:p>
      <w:pPr>
        <w:pStyle w:val="9"/>
        <w:spacing w:after="156" w:afterLines="50" w:line="420" w:lineRule="exact"/>
        <w:jc w:val="center"/>
        <w:outlineLvl w:val="2"/>
        <w:rPr>
          <w:rFonts w:ascii="黑体" w:hAnsi="黑体" w:eastAsia="黑体" w:cs="宋体"/>
          <w:sz w:val="30"/>
          <w:szCs w:val="30"/>
        </w:rPr>
      </w:pPr>
      <w:bookmarkStart w:id="120" w:name="_Toc109243799"/>
      <w:bookmarkStart w:id="121" w:name="_Toc53175480"/>
      <w:r>
        <w:rPr>
          <w:rFonts w:hint="eastAsia" w:ascii="黑体" w:hAnsi="黑体" w:eastAsia="黑体" w:cs="宋体"/>
          <w:sz w:val="30"/>
          <w:szCs w:val="30"/>
        </w:rPr>
        <w:t>相关规定裁量基准</w:t>
      </w:r>
      <w:bookmarkEnd w:id="120"/>
      <w:bookmarkEnd w:id="121"/>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（一）违法行为：危险化学品单位未按照标准对重大危险源进行辨识的。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《危险化学品重大危险源监督管理暂行规定》第七条规定：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危险化学品单位应当按照《危险化学品重大危险源辨识》标准，对本单位的危险化学品生产、经营、储存和使用装置、设施或者场所进行重大危险源辨识，并记录辨识过程与结果。</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】《危险化学品重大危险源监督管理暂行规定》第三十四条第一项规定：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危险化学品单位有下列情形之一的，由县级以上人民政府安全生产监督管理部门给予警告，可以并处5000元以上3万元以下的罚款：（一）未按照标准对重大危险源进行辨识的；……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rPr>
          <w:rFonts w:hAnsi="宋体" w:cs="宋体"/>
          <w:sz w:val="24"/>
          <w:szCs w:val="24"/>
        </w:rPr>
      </w:pPr>
      <w:r>
        <w:rPr>
          <w:rFonts w:hint="eastAsia" w:hAnsi="宋体" w:cs="宋体"/>
          <w:sz w:val="24"/>
          <w:szCs w:val="24"/>
        </w:rPr>
        <w:t xml:space="preserve">    1.对四级重大危险源未按照标准进行辨识的，可以并处5000元以上1万元以下的罚款；</w:t>
      </w:r>
    </w:p>
    <w:p>
      <w:pPr>
        <w:pStyle w:val="9"/>
        <w:spacing w:line="420" w:lineRule="exact"/>
        <w:rPr>
          <w:rFonts w:hAnsi="宋体" w:cs="宋体"/>
          <w:sz w:val="24"/>
          <w:szCs w:val="24"/>
        </w:rPr>
      </w:pPr>
      <w:r>
        <w:rPr>
          <w:rFonts w:hint="eastAsia" w:hAnsi="宋体" w:cs="宋体"/>
          <w:sz w:val="24"/>
          <w:szCs w:val="24"/>
        </w:rPr>
        <w:t xml:space="preserve">    2.对三级重大危险源未按照标准进行辨识的，可以并处1万元以上2万元以下的罚款；</w:t>
      </w:r>
    </w:p>
    <w:p>
      <w:pPr>
        <w:pStyle w:val="9"/>
        <w:spacing w:line="420" w:lineRule="exact"/>
        <w:rPr>
          <w:rFonts w:hAnsi="宋体" w:cs="宋体"/>
          <w:sz w:val="24"/>
          <w:szCs w:val="24"/>
        </w:rPr>
      </w:pPr>
      <w:r>
        <w:rPr>
          <w:rFonts w:hint="eastAsia" w:hAnsi="宋体" w:cs="宋体"/>
          <w:sz w:val="24"/>
          <w:szCs w:val="24"/>
        </w:rPr>
        <w:t xml:space="preserve">    3.对二级以上重大危险源未按照标准进行辨识的，可以并处2万元以上3万元以下的罚款。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（二）违法行为：危险化学品单位未按照危险化学品重大危险源监督管理暂行规定明确重大危险源中关键装置、重点部位的责任人或者责任机构的。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《危险化学品重大危险源监督管理暂行规定》第十六条规定：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危险化学品单位应当明确重大危险源中关键装置、重点部位的责任人或者责任机构，并对重大危险源的安全生产状况进行定期检查，及时采取措施消除事故隐患。事故隐患难以立即排除的，应当及时制定治理方案，落实整改措施、责任、资金、时限和预案。</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】《危险化学品重大危险源监督管理暂行规定》第三十四条第二项规定：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危险化学品单位有下列情形之一的，由县级以上人民政府安全生产监督管理部门给予警告，可以并处5000元以上3万元以下的罚款：……（二）未按照本规定明确重大危险源中关键装置、重点部位的责任人或者责任机构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rPr>
          <w:rFonts w:hAnsi="宋体" w:cs="宋体"/>
          <w:sz w:val="24"/>
          <w:szCs w:val="24"/>
        </w:rPr>
      </w:pPr>
      <w:r>
        <w:rPr>
          <w:rFonts w:hint="eastAsia" w:hAnsi="宋体" w:cs="宋体"/>
          <w:sz w:val="24"/>
          <w:szCs w:val="24"/>
        </w:rPr>
        <w:t>未按照本规定明确重大危险源中关键装置、重点部位的责任人或者责任机构的，可以并处5000元以上3万元以下的罚款。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（三）违法行为：未按照本规定建立应急救援组织或者配备应急救援人员，以及配备必要的防护装备及器材、设备、物资，并保障其完好的。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《危险化学品重大危险源监督管理暂行规定》第二十条规定：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危险化学品单位应当依法制定重大危险源事故应急预案，建立应急救援组织或者配备应急救援人员，配备必要的防护装备及应急救援器材、设备、物资，并保障其完好和方便使用；配合地方人民政府安全生产监督管理部门制定所在地区涉及本单位的危险化学品事故应急预案。</w:t>
      </w:r>
    </w:p>
    <w:p>
      <w:pPr>
        <w:pStyle w:val="9"/>
        <w:spacing w:line="420" w:lineRule="exact"/>
        <w:ind w:firstLine="480" w:firstLineChars="200"/>
        <w:rPr>
          <w:rFonts w:ascii="楷体" w:hAnsi="楷体" w:eastAsia="楷体" w:cs="宋体"/>
          <w:sz w:val="24"/>
          <w:szCs w:val="24"/>
        </w:rPr>
      </w:pPr>
      <w:r>
        <w:rPr>
          <w:rFonts w:hint="eastAsia" w:ascii="楷体" w:hAnsi="楷体" w:eastAsia="楷体" w:cs="宋体"/>
          <w:sz w:val="24"/>
          <w:szCs w:val="24"/>
        </w:rPr>
        <w:t>对存在吸入性有毒、有害气体的重大危险源，危险化学品单位应当配备便携式浓度检测设备、空气呼吸器、化学防护服、堵漏器材等应急器材和设备；涉及剧毒气体的重大危险源，还应当配备两套以上（含本数）气密型化学防护服；涉及易燃易爆气体或者易燃液体蒸气的重大危险源，还应当配备一定数量的便携式可燃气体检测设备。</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】《危险化学品重大危险源监督管理暂行规定》第三十四条第三项规定：</w:t>
      </w:r>
    </w:p>
    <w:p>
      <w:pPr>
        <w:pStyle w:val="9"/>
        <w:spacing w:line="420" w:lineRule="exact"/>
        <w:ind w:firstLine="240" w:firstLineChars="100"/>
        <w:rPr>
          <w:rFonts w:hAnsi="宋体" w:cs="宋体"/>
          <w:sz w:val="24"/>
          <w:szCs w:val="24"/>
        </w:rPr>
      </w:pPr>
      <w:r>
        <w:rPr>
          <w:rFonts w:hint="eastAsia" w:ascii="华文楷体" w:hAnsi="华文楷体" w:eastAsia="华文楷体" w:cs="宋体"/>
          <w:sz w:val="24"/>
          <w:szCs w:val="24"/>
        </w:rPr>
        <w:t>危险化学品单位有下列情形之一的，由县级以上人民政府安全生产监督管理部门给予警告，可以并处5000元以上3万元以下的罚款：……（三）未按照本规定建立应急救援组织或者配备应急救援人员，以及配备必要的防护装备及器材、设备、物资，并保障其完好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rPr>
          <w:rFonts w:hAnsi="宋体" w:cs="宋体"/>
          <w:sz w:val="24"/>
          <w:szCs w:val="24"/>
        </w:rPr>
      </w:pPr>
      <w:r>
        <w:rPr>
          <w:rFonts w:hint="eastAsia" w:hAnsi="宋体" w:cs="宋体"/>
          <w:sz w:val="24"/>
          <w:szCs w:val="24"/>
        </w:rPr>
        <w:t xml:space="preserve">    1.未建立应急救援组织或者配备应急救援人员的，可以并处5000元以上1万元以下的罚款；</w:t>
      </w:r>
    </w:p>
    <w:p>
      <w:pPr>
        <w:pStyle w:val="9"/>
        <w:spacing w:line="420" w:lineRule="exact"/>
        <w:rPr>
          <w:rFonts w:hAnsi="宋体" w:cs="宋体"/>
          <w:sz w:val="24"/>
          <w:szCs w:val="24"/>
        </w:rPr>
      </w:pPr>
      <w:r>
        <w:rPr>
          <w:rFonts w:hint="eastAsia" w:hAnsi="宋体" w:cs="宋体"/>
          <w:sz w:val="24"/>
          <w:szCs w:val="24"/>
        </w:rPr>
        <w:t xml:space="preserve">    2.未配备应急救援人员，以及未按照规定配备必要的防护装备及器材、设备、物资，并保障其完好的，可以并处1万元以上2万元以下的罚款；</w:t>
      </w:r>
    </w:p>
    <w:p>
      <w:pPr>
        <w:pStyle w:val="9"/>
        <w:spacing w:line="420" w:lineRule="exact"/>
        <w:rPr>
          <w:rFonts w:hAnsi="宋体" w:cs="宋体"/>
          <w:sz w:val="24"/>
          <w:szCs w:val="24"/>
        </w:rPr>
      </w:pPr>
      <w:r>
        <w:rPr>
          <w:rFonts w:hint="eastAsia" w:hAnsi="宋体" w:cs="宋体"/>
          <w:sz w:val="24"/>
          <w:szCs w:val="24"/>
        </w:rPr>
        <w:t xml:space="preserve">    3.既未建立应急救援组织，又未配备应急救援人员，以及未按照规定配备必要的防护装备及器材、设备、物资，并保障其完好的，可以并处2万元以上3万元以下的罚款。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（四）违法行为：危险化学品单位未按照危险化学品重大危险源监督管理暂行规定进行重大危险源备案或者核销的。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《危险化学品重大危险源监督管理暂行规定》第二十四条规定：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危险化学品单位新建、改建和扩建危险化学品建设项目，应当在建设项目竣工验收前完成重大危险源的辨识、安全评估和分级、登记建档工作，并向所在地县级人民政府安全生产监督管理部门备案。</w:t>
      </w:r>
    </w:p>
    <w:p>
      <w:pPr>
        <w:pStyle w:val="9"/>
        <w:spacing w:line="420" w:lineRule="exact"/>
        <w:ind w:firstLine="480" w:firstLineChars="200"/>
        <w:rPr>
          <w:rFonts w:hAnsi="宋体" w:cs="宋体"/>
          <w:sz w:val="24"/>
          <w:szCs w:val="24"/>
        </w:rPr>
      </w:pPr>
      <w:r>
        <w:rPr>
          <w:rFonts w:hint="eastAsia" w:hAnsi="宋体" w:cs="宋体"/>
          <w:sz w:val="24"/>
          <w:szCs w:val="24"/>
        </w:rPr>
        <w:t>《危险化学品重大危险源监督管理暂行规定》第二十七条规定：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重大危险源经过安全评价或者安全评估不再构成重大危险源的，危险化学品单位应当向所在地县级人民政府安全生产监督管理部门申请核销。</w:t>
      </w:r>
    </w:p>
    <w:p>
      <w:pPr>
        <w:pStyle w:val="9"/>
        <w:spacing w:line="420" w:lineRule="exact"/>
        <w:rPr>
          <w:rFonts w:hAnsi="宋体" w:cs="宋体"/>
          <w:sz w:val="24"/>
          <w:szCs w:val="24"/>
        </w:rPr>
      </w:pPr>
      <w:r>
        <w:rPr>
          <w:rFonts w:hint="eastAsia" w:ascii="华文楷体" w:hAnsi="华文楷体" w:eastAsia="华文楷体" w:cs="宋体"/>
          <w:sz w:val="24"/>
          <w:szCs w:val="24"/>
        </w:rPr>
        <w:t>申请核销重大危险源应当提交下列文件、资料：（一）载明核销理由的申请书；（二）单位名称、法定代表人、住所、联系人、联系方式；（三）安全评价报告或者安全评估报告。</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处罚依据</w:t>
      </w:r>
      <w:r>
        <w:rPr>
          <w:rFonts w:hint="eastAsia" w:hAnsi="宋体" w:cs="宋体"/>
          <w:sz w:val="24"/>
          <w:szCs w:val="24"/>
        </w:rPr>
        <w:t>】《危险化学品重大危险源监督管理暂行规定》第三十四条第四项规定：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危险化学品单位有下列情形之一的，由县级以上人民政府安全生产监督管理部门给予警告，可以并处5000元以上3万元以下的罚款：……（四）未按照本规定进行重大危险源备案或者核销的；……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rPr>
          <w:rFonts w:hAnsi="宋体" w:cs="宋体"/>
          <w:sz w:val="24"/>
          <w:szCs w:val="24"/>
        </w:rPr>
      </w:pPr>
      <w:r>
        <w:rPr>
          <w:rFonts w:hint="eastAsia" w:hAnsi="宋体" w:cs="宋体"/>
          <w:sz w:val="24"/>
          <w:szCs w:val="24"/>
        </w:rPr>
        <w:t xml:space="preserve">    1.对四级重大危险源未按照规定进行备案或者核销的，可以并处5000元以上1万元以下的罚款；</w:t>
      </w:r>
    </w:p>
    <w:p>
      <w:pPr>
        <w:pStyle w:val="9"/>
        <w:spacing w:line="420" w:lineRule="exact"/>
        <w:rPr>
          <w:rFonts w:hAnsi="宋体" w:cs="宋体"/>
          <w:sz w:val="24"/>
          <w:szCs w:val="24"/>
        </w:rPr>
      </w:pPr>
      <w:r>
        <w:rPr>
          <w:rFonts w:hint="eastAsia" w:hAnsi="宋体" w:cs="宋体"/>
          <w:sz w:val="24"/>
          <w:szCs w:val="24"/>
        </w:rPr>
        <w:t xml:space="preserve">    2.对三级重大危险源未按照规定进行备案或者核销的，可以并处1万元以上2万元以下的罚款；</w:t>
      </w:r>
    </w:p>
    <w:p>
      <w:pPr>
        <w:pStyle w:val="9"/>
        <w:spacing w:line="420" w:lineRule="exact"/>
        <w:rPr>
          <w:rFonts w:hAnsi="宋体" w:cs="宋体"/>
          <w:sz w:val="24"/>
          <w:szCs w:val="24"/>
        </w:rPr>
      </w:pPr>
      <w:r>
        <w:rPr>
          <w:rFonts w:hint="eastAsia" w:hAnsi="宋体" w:cs="宋体"/>
          <w:sz w:val="24"/>
          <w:szCs w:val="24"/>
        </w:rPr>
        <w:t xml:space="preserve">    3.对二级以上重大危险源未按照规定进行备案或者核销的，可以并处2万元以上3万元以下的罚款。</w:t>
      </w:r>
    </w:p>
    <w:p>
      <w:pPr>
        <w:pStyle w:val="9"/>
        <w:spacing w:line="420" w:lineRule="exact"/>
        <w:ind w:firstLine="480" w:firstLineChars="200"/>
        <w:rPr>
          <w:rFonts w:ascii="黑体" w:hAnsi="黑体" w:eastAsia="黑体" w:cs="宋体"/>
          <w:sz w:val="24"/>
          <w:szCs w:val="24"/>
        </w:rPr>
      </w:pPr>
      <w:r>
        <w:rPr>
          <w:rFonts w:hint="eastAsia" w:ascii="黑体" w:hAnsi="黑体" w:eastAsia="黑体" w:cs="宋体"/>
          <w:sz w:val="24"/>
          <w:szCs w:val="24"/>
        </w:rPr>
        <w:t>（五）违法行为：未将重大危险源可能引发的事故后果、应急措施等信息告知可能受影响的单位、区域及人员的。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《危险化学品重大危险源监督管理暂行规定》第十九条规定：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危险化学品单位应当将重大危险源可能发生的事故后果和应急措施等信息，以适当方式告知可能受影响的单位、区域及人员。</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】《危险化学品重大危险源监督管理暂行规定》第三十四条第五项规定：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危险化学品单位有下列情形之一的，由县级以上人民政府安全生产监督管理部门给予警告，可以并处5000元以上3万元以下的罚款：……（五）未将重大危险源可能引发的事故后果、应急措施等信息告知可能受影响的单位、区域及人员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rPr>
          <w:rFonts w:hAnsi="宋体" w:cs="宋体"/>
          <w:sz w:val="24"/>
          <w:szCs w:val="24"/>
        </w:rPr>
      </w:pPr>
      <w:r>
        <w:rPr>
          <w:rFonts w:hint="eastAsia" w:hAnsi="宋体" w:cs="宋体"/>
          <w:sz w:val="24"/>
          <w:szCs w:val="24"/>
        </w:rPr>
        <w:t xml:space="preserve">    1.对四级重大危险源可能引发的事故后果、应急措施等信息未告知可能受影响的单位、区域及人员的，可以并处5000元以上1万元以下的罚款；</w:t>
      </w:r>
    </w:p>
    <w:p>
      <w:pPr>
        <w:pStyle w:val="9"/>
        <w:spacing w:line="420" w:lineRule="exact"/>
        <w:rPr>
          <w:rFonts w:hAnsi="宋体" w:cs="宋体"/>
          <w:sz w:val="24"/>
          <w:szCs w:val="24"/>
        </w:rPr>
      </w:pPr>
      <w:r>
        <w:rPr>
          <w:rFonts w:hint="eastAsia" w:hAnsi="宋体" w:cs="宋体"/>
          <w:sz w:val="24"/>
          <w:szCs w:val="24"/>
        </w:rPr>
        <w:t xml:space="preserve">    2.对三级重大危险源可能引发的事故后果、应急措施等信息未告知可能受影响的单位、区域及人员的，可以并处1万元以上2万元以下的罚款；</w:t>
      </w:r>
    </w:p>
    <w:p>
      <w:pPr>
        <w:pStyle w:val="9"/>
        <w:spacing w:line="420" w:lineRule="exact"/>
        <w:rPr>
          <w:rFonts w:hAnsi="宋体" w:cs="宋体"/>
          <w:sz w:val="24"/>
          <w:szCs w:val="24"/>
        </w:rPr>
      </w:pPr>
      <w:r>
        <w:rPr>
          <w:rFonts w:hint="eastAsia" w:hAnsi="宋体" w:cs="宋体"/>
          <w:sz w:val="24"/>
          <w:szCs w:val="24"/>
        </w:rPr>
        <w:t xml:space="preserve">    3.对二级以上重大危险源可能引发的事故后果、应急措施等信息未告知可能受影响的单位、区域及人员的，可以并处2万元以上3万元以下的罚款。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（六）违法行为：危险化学品单位未按照危险化学品重大危险源监督管理暂行规定要求开展重大危险源事故应急预案演练的。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《危险化学品重大危险源监督管理暂行规定》第二十一条规定：</w:t>
      </w:r>
    </w:p>
    <w:p>
      <w:pPr>
        <w:pStyle w:val="9"/>
        <w:spacing w:line="420" w:lineRule="exact"/>
        <w:ind w:firstLine="420"/>
        <w:rPr>
          <w:rFonts w:ascii="华文楷体" w:hAnsi="华文楷体" w:eastAsia="华文楷体" w:cs="宋体"/>
          <w:sz w:val="24"/>
          <w:szCs w:val="24"/>
        </w:rPr>
      </w:pPr>
      <w:r>
        <w:rPr>
          <w:rFonts w:hint="eastAsia" w:ascii="华文楷体" w:hAnsi="华文楷体" w:eastAsia="华文楷体" w:cs="宋体"/>
          <w:sz w:val="24"/>
          <w:szCs w:val="24"/>
        </w:rPr>
        <w:t>危险化学品单位应当制定重大危险源事故应急预案演练计划，并按照下列要求进行事故应急预案演练：（一）对重大危险源专项应急预案，每年至少进行一次；（二）对重大危险源现场处置方案，每半年至少进行一次。</w:t>
      </w:r>
    </w:p>
    <w:p>
      <w:pPr>
        <w:pStyle w:val="9"/>
        <w:spacing w:line="420" w:lineRule="exact"/>
        <w:ind w:firstLine="420"/>
        <w:rPr>
          <w:rFonts w:ascii="华文楷体" w:hAnsi="华文楷体" w:eastAsia="华文楷体" w:cs="宋体"/>
          <w:sz w:val="24"/>
          <w:szCs w:val="24"/>
        </w:rPr>
      </w:pPr>
      <w:r>
        <w:rPr>
          <w:rFonts w:hint="eastAsia" w:ascii="华文楷体" w:hAnsi="华文楷体" w:eastAsia="华文楷体" w:cs="宋体"/>
          <w:sz w:val="24"/>
          <w:szCs w:val="24"/>
        </w:rPr>
        <w:t>应急预案演练结束后，危险化学品单位应当对应急预案演练效果进行评估，撰写应急预案演练评估报告，分析存在的问题，对应急预案提出修订意见，并及时修订完善。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】《危险化学品重大危险源监督管理暂行规定》第三十四条第六项规定：</w:t>
      </w:r>
    </w:p>
    <w:p>
      <w:pPr>
        <w:pStyle w:val="9"/>
        <w:spacing w:line="420" w:lineRule="exact"/>
        <w:rPr>
          <w:rFonts w:ascii="华文楷体" w:hAnsi="华文楷体" w:eastAsia="华文楷体" w:cs="宋体"/>
          <w:sz w:val="24"/>
          <w:szCs w:val="24"/>
        </w:rPr>
      </w:pPr>
      <w:r>
        <w:rPr>
          <w:rFonts w:hint="eastAsia" w:ascii="华文楷体" w:hAnsi="华文楷体" w:eastAsia="华文楷体" w:cs="宋体"/>
          <w:sz w:val="24"/>
          <w:szCs w:val="24"/>
        </w:rPr>
        <w:t xml:space="preserve">    危险化学品单位有下列情形之一的，由县级以上人民政府安全生产监督管理部门给予警告，可以并处5000元以上3万元以下的罚款：……（六）未按照本规定要求开展重大危险源事故应急预案演练的。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rPr>
          <w:rFonts w:hAnsi="宋体" w:cs="宋体"/>
          <w:sz w:val="24"/>
          <w:szCs w:val="24"/>
        </w:rPr>
      </w:pPr>
      <w:r>
        <w:rPr>
          <w:rFonts w:hint="eastAsia" w:hAnsi="宋体" w:cs="宋体"/>
          <w:sz w:val="24"/>
          <w:szCs w:val="24"/>
        </w:rPr>
        <w:t xml:space="preserve">    1.未按照规定要求开展重大危险源现场处置演练或者专项应急预案演练的，可以并处5000元以上2万元以下的罚款；</w:t>
      </w:r>
    </w:p>
    <w:p>
      <w:pPr>
        <w:pStyle w:val="9"/>
        <w:spacing w:line="420" w:lineRule="exact"/>
        <w:rPr>
          <w:rFonts w:hAnsi="宋体" w:cs="宋体"/>
          <w:sz w:val="24"/>
          <w:szCs w:val="24"/>
        </w:rPr>
      </w:pPr>
      <w:r>
        <w:rPr>
          <w:rFonts w:hint="eastAsia" w:hAnsi="宋体" w:cs="宋体"/>
          <w:sz w:val="24"/>
          <w:szCs w:val="24"/>
        </w:rPr>
        <w:t xml:space="preserve">    2.既未按照规定要求开展重大危险源现场处置演练，也未开展专项应急预案演练的，可以并处2万元以上3万元以下的罚款。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（七）违法行为：危险化学品单位未按照危险化学品重大危险源监督管理暂行规定对重大危险源的安全生产状况进行定期检查，采取措施消除事故隐患的。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《危险化学品重大危险源监督管理暂行规定》第十六条规定：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危险化学品单位应当明确重大危险源中关键装置、重点部位的责任人或者责任机构，并对重大危险源的安全生产状况进行定期检查，及时采取措施消除事故隐患。事故隐患难以立即排除的，应当及时制定治理方案，落实整改措施、责任、资金、时限和预案。</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】《危险化学品重大危险源监督管理暂行规定》第三十五条规定：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危险化学品单位未按照本规定对重大危险源的安全生产状况进行定期检查，采取措施消除事故隐患的，责令立即消除或者限期消除；危险化学品单位拒不执行的，责令停产停业整顿，并处10万元以上20万元以下的罚款，对其直接负责的主管人员和其他直接责任人员处2万元以上5万元以下的罚款。</w:t>
      </w:r>
    </w:p>
    <w:p>
      <w:pPr>
        <w:pStyle w:val="9"/>
        <w:spacing w:line="420" w:lineRule="exact"/>
        <w:ind w:firstLine="420"/>
        <w:rPr>
          <w:rFonts w:hAnsi="宋体" w:cs="宋体"/>
          <w:sz w:val="24"/>
          <w:szCs w:val="24"/>
        </w:rPr>
      </w:pPr>
      <w:r>
        <w:rPr>
          <w:rFonts w:hint="eastAsia" w:hAnsi="宋体" w:cs="宋体"/>
          <w:sz w:val="24"/>
          <w:szCs w:val="24"/>
        </w:rPr>
        <w:t>【</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ind w:firstLine="480" w:firstLineChars="200"/>
        <w:rPr>
          <w:rFonts w:hAnsi="宋体" w:cs="宋体"/>
          <w:sz w:val="24"/>
          <w:szCs w:val="24"/>
        </w:rPr>
      </w:pPr>
      <w:r>
        <w:rPr>
          <w:rFonts w:hint="eastAsia" w:hAnsi="宋体" w:cs="宋体"/>
          <w:sz w:val="24"/>
          <w:szCs w:val="24"/>
        </w:rPr>
        <w:t>1</w:t>
      </w:r>
      <w:r>
        <w:rPr>
          <w:rFonts w:hAnsi="宋体" w:cs="宋体"/>
          <w:sz w:val="24"/>
          <w:szCs w:val="24"/>
        </w:rPr>
        <w:t>.</w:t>
      </w:r>
      <w:r>
        <w:rPr>
          <w:rFonts w:hint="eastAsia" w:hAnsi="宋体" w:cs="宋体"/>
          <w:sz w:val="24"/>
          <w:szCs w:val="24"/>
        </w:rPr>
        <w:t>危险化学品单位未按照危险化学品重大危险源监督管理暂行规定对四级重大危险源的安全生产状况进行定期检查，采取措施消除事故隐患，拒不执行消除指令的，并处10万元以上</w:t>
      </w:r>
      <w:r>
        <w:rPr>
          <w:rFonts w:hAnsi="宋体" w:cs="宋体"/>
          <w:sz w:val="24"/>
          <w:szCs w:val="24"/>
        </w:rPr>
        <w:t>12</w:t>
      </w:r>
      <w:r>
        <w:rPr>
          <w:rFonts w:hint="eastAsia" w:hAnsi="宋体" w:cs="宋体"/>
          <w:sz w:val="24"/>
          <w:szCs w:val="24"/>
        </w:rPr>
        <w:t>万元以下的罚款，对其直接负责的主管人员和其他直接责任人员处2万元以上</w:t>
      </w:r>
      <w:r>
        <w:rPr>
          <w:rFonts w:hAnsi="宋体" w:cs="宋体"/>
          <w:sz w:val="24"/>
          <w:szCs w:val="24"/>
        </w:rPr>
        <w:t>3</w:t>
      </w:r>
      <w:r>
        <w:rPr>
          <w:rFonts w:hint="eastAsia" w:hAnsi="宋体" w:cs="宋体"/>
          <w:sz w:val="24"/>
          <w:szCs w:val="24"/>
        </w:rPr>
        <w:t>万元以下的罚款；</w:t>
      </w:r>
    </w:p>
    <w:p>
      <w:pPr>
        <w:pStyle w:val="9"/>
        <w:spacing w:line="420" w:lineRule="exact"/>
        <w:ind w:firstLine="480" w:firstLineChars="200"/>
        <w:rPr>
          <w:rFonts w:hAnsi="宋体" w:cs="宋体"/>
          <w:sz w:val="24"/>
          <w:szCs w:val="24"/>
        </w:rPr>
      </w:pPr>
      <w:r>
        <w:rPr>
          <w:rFonts w:hint="eastAsia" w:hAnsi="宋体" w:cs="宋体"/>
          <w:sz w:val="24"/>
          <w:szCs w:val="24"/>
        </w:rPr>
        <w:t>2</w:t>
      </w:r>
      <w:r>
        <w:rPr>
          <w:rFonts w:hAnsi="宋体" w:cs="宋体"/>
          <w:sz w:val="24"/>
          <w:szCs w:val="24"/>
        </w:rPr>
        <w:t>.</w:t>
      </w:r>
      <w:r>
        <w:rPr>
          <w:rFonts w:hint="eastAsia" w:hAnsi="宋体" w:cs="宋体"/>
          <w:sz w:val="24"/>
          <w:szCs w:val="24"/>
        </w:rPr>
        <w:t>危险化学品单位未按照危险化学品重大危险源监督管理暂行规定对三级重大危险源的安全生产状况进行定期检查，采取措施消除事故隐患，拒不执行消除指令的，并处1</w:t>
      </w:r>
      <w:r>
        <w:rPr>
          <w:rFonts w:hAnsi="宋体" w:cs="宋体"/>
          <w:sz w:val="24"/>
          <w:szCs w:val="24"/>
        </w:rPr>
        <w:t>2</w:t>
      </w:r>
      <w:r>
        <w:rPr>
          <w:rFonts w:hint="eastAsia" w:hAnsi="宋体" w:cs="宋体"/>
          <w:sz w:val="24"/>
          <w:szCs w:val="24"/>
        </w:rPr>
        <w:t>万元以上</w:t>
      </w:r>
      <w:r>
        <w:rPr>
          <w:rFonts w:hAnsi="宋体" w:cs="宋体"/>
          <w:sz w:val="24"/>
          <w:szCs w:val="24"/>
        </w:rPr>
        <w:t>14</w:t>
      </w:r>
      <w:r>
        <w:rPr>
          <w:rFonts w:hint="eastAsia" w:hAnsi="宋体" w:cs="宋体"/>
          <w:sz w:val="24"/>
          <w:szCs w:val="24"/>
        </w:rPr>
        <w:t>万元以下的罚款，对其直接负责的主管人员和其他直接责任人员处</w:t>
      </w:r>
      <w:r>
        <w:rPr>
          <w:rFonts w:hAnsi="宋体" w:cs="宋体"/>
          <w:sz w:val="24"/>
          <w:szCs w:val="24"/>
        </w:rPr>
        <w:t>3</w:t>
      </w:r>
      <w:r>
        <w:rPr>
          <w:rFonts w:hint="eastAsia" w:hAnsi="宋体" w:cs="宋体"/>
          <w:sz w:val="24"/>
          <w:szCs w:val="24"/>
        </w:rPr>
        <w:t>万元以上</w:t>
      </w:r>
      <w:r>
        <w:rPr>
          <w:rFonts w:hAnsi="宋体" w:cs="宋体"/>
          <w:sz w:val="24"/>
          <w:szCs w:val="24"/>
        </w:rPr>
        <w:t>4</w:t>
      </w:r>
      <w:r>
        <w:rPr>
          <w:rFonts w:hint="eastAsia" w:hAnsi="宋体" w:cs="宋体"/>
          <w:sz w:val="24"/>
          <w:szCs w:val="24"/>
        </w:rPr>
        <w:t>万元以下的罚款；</w:t>
      </w:r>
    </w:p>
    <w:p>
      <w:pPr>
        <w:pStyle w:val="9"/>
        <w:spacing w:line="420" w:lineRule="exact"/>
        <w:ind w:firstLine="480" w:firstLineChars="200"/>
        <w:rPr>
          <w:rFonts w:hAnsi="宋体" w:cs="宋体"/>
          <w:sz w:val="24"/>
          <w:szCs w:val="24"/>
        </w:rPr>
      </w:pPr>
      <w:r>
        <w:rPr>
          <w:rFonts w:hAnsi="宋体" w:cs="宋体"/>
          <w:sz w:val="24"/>
          <w:szCs w:val="24"/>
        </w:rPr>
        <w:t>3.</w:t>
      </w:r>
      <w:r>
        <w:rPr>
          <w:rFonts w:hint="eastAsia" w:hAnsi="宋体" w:cs="宋体"/>
          <w:sz w:val="24"/>
          <w:szCs w:val="24"/>
        </w:rPr>
        <w:t>危险化学品单位未按照危险化学品重大危险源监督管理暂行规定对二级重大危险源的安全生产状况进行定期检查，采取措施消除事故隐患，拒不执行消除指令的，并处1</w:t>
      </w:r>
      <w:r>
        <w:rPr>
          <w:rFonts w:hAnsi="宋体" w:cs="宋体"/>
          <w:sz w:val="24"/>
          <w:szCs w:val="24"/>
        </w:rPr>
        <w:t>4</w:t>
      </w:r>
      <w:r>
        <w:rPr>
          <w:rFonts w:hint="eastAsia" w:hAnsi="宋体" w:cs="宋体"/>
          <w:sz w:val="24"/>
          <w:szCs w:val="24"/>
        </w:rPr>
        <w:t>万元以上</w:t>
      </w:r>
      <w:r>
        <w:rPr>
          <w:rFonts w:hAnsi="宋体" w:cs="宋体"/>
          <w:sz w:val="24"/>
          <w:szCs w:val="24"/>
        </w:rPr>
        <w:t>17</w:t>
      </w:r>
      <w:r>
        <w:rPr>
          <w:rFonts w:hint="eastAsia" w:hAnsi="宋体" w:cs="宋体"/>
          <w:sz w:val="24"/>
          <w:szCs w:val="24"/>
        </w:rPr>
        <w:t>万元以下的罚款，对其直接负责的主管人员和其他直接责任人员处</w:t>
      </w:r>
      <w:r>
        <w:rPr>
          <w:rFonts w:hAnsi="宋体" w:cs="宋体"/>
          <w:sz w:val="24"/>
          <w:szCs w:val="24"/>
        </w:rPr>
        <w:t>4</w:t>
      </w:r>
      <w:r>
        <w:rPr>
          <w:rFonts w:hint="eastAsia" w:hAnsi="宋体" w:cs="宋体"/>
          <w:sz w:val="24"/>
          <w:szCs w:val="24"/>
        </w:rPr>
        <w:t>万元以上5万元以下的罚款；</w:t>
      </w:r>
    </w:p>
    <w:p>
      <w:pPr>
        <w:pStyle w:val="9"/>
        <w:spacing w:line="420" w:lineRule="exact"/>
        <w:ind w:firstLine="480" w:firstLineChars="200"/>
        <w:rPr>
          <w:rFonts w:hAnsi="宋体" w:cs="宋体"/>
          <w:sz w:val="24"/>
          <w:szCs w:val="24"/>
        </w:rPr>
      </w:pPr>
      <w:r>
        <w:rPr>
          <w:rFonts w:hint="eastAsia" w:hAnsi="宋体" w:cs="宋体"/>
          <w:sz w:val="24"/>
          <w:szCs w:val="24"/>
        </w:rPr>
        <w:t>4</w:t>
      </w:r>
      <w:r>
        <w:rPr>
          <w:rFonts w:hAnsi="宋体" w:cs="宋体"/>
          <w:sz w:val="24"/>
          <w:szCs w:val="24"/>
        </w:rPr>
        <w:t>.</w:t>
      </w:r>
      <w:r>
        <w:rPr>
          <w:rFonts w:hint="eastAsia" w:hAnsi="宋体" w:cs="宋体"/>
          <w:sz w:val="24"/>
          <w:szCs w:val="24"/>
        </w:rPr>
        <w:t>危险化学品单位未按照危险化学品重大危险源监督管理暂行规定对一级重大危险源的安全生产状况进行定期检查，采取措施消除事故隐患，拒不执行消除指令的，并处1</w:t>
      </w:r>
      <w:r>
        <w:rPr>
          <w:rFonts w:hAnsi="宋体" w:cs="宋体"/>
          <w:sz w:val="24"/>
          <w:szCs w:val="24"/>
        </w:rPr>
        <w:t>7</w:t>
      </w:r>
      <w:r>
        <w:rPr>
          <w:rFonts w:hint="eastAsia" w:hAnsi="宋体" w:cs="宋体"/>
          <w:sz w:val="24"/>
          <w:szCs w:val="24"/>
        </w:rPr>
        <w:t>万元以上</w:t>
      </w:r>
      <w:r>
        <w:rPr>
          <w:rFonts w:hAnsi="宋体" w:cs="宋体"/>
          <w:sz w:val="24"/>
          <w:szCs w:val="24"/>
        </w:rPr>
        <w:t>20</w:t>
      </w:r>
      <w:r>
        <w:rPr>
          <w:rFonts w:hint="eastAsia" w:hAnsi="宋体" w:cs="宋体"/>
          <w:sz w:val="24"/>
          <w:szCs w:val="24"/>
        </w:rPr>
        <w:t>万元以下的罚款，对其直接负责的主管人员和其他直接责任人员处5万元的罚款。</w:t>
      </w:r>
    </w:p>
    <w:p>
      <w:pPr>
        <w:pStyle w:val="9"/>
        <w:spacing w:line="420" w:lineRule="exact"/>
        <w:ind w:firstLine="480" w:firstLineChars="200"/>
        <w:rPr>
          <w:rFonts w:hAnsi="宋体" w:cs="宋体"/>
          <w:sz w:val="24"/>
          <w:szCs w:val="24"/>
        </w:rPr>
      </w:pPr>
    </w:p>
    <w:p>
      <w:pPr>
        <w:pStyle w:val="9"/>
        <w:spacing w:line="420" w:lineRule="exact"/>
        <w:jc w:val="center"/>
        <w:outlineLvl w:val="2"/>
        <w:rPr>
          <w:rFonts w:ascii="黑体" w:hAnsi="黑体" w:eastAsia="黑体" w:cs="宋体"/>
          <w:sz w:val="30"/>
          <w:szCs w:val="30"/>
        </w:rPr>
      </w:pPr>
      <w:bookmarkStart w:id="122" w:name="_Toc109243800"/>
      <w:bookmarkStart w:id="123" w:name="_Toc53175481"/>
      <w:r>
        <w:rPr>
          <w:rFonts w:hint="eastAsia" w:ascii="黑体" w:hAnsi="黑体" w:eastAsia="黑体" w:cs="宋体"/>
          <w:sz w:val="30"/>
          <w:szCs w:val="30"/>
        </w:rPr>
        <w:t>七、《危险化学品安全使用许可证实施办法》</w:t>
      </w:r>
      <w:bookmarkEnd w:id="122"/>
      <w:bookmarkEnd w:id="123"/>
    </w:p>
    <w:p>
      <w:pPr>
        <w:pStyle w:val="9"/>
        <w:spacing w:after="156" w:afterLines="50" w:line="420" w:lineRule="exact"/>
        <w:jc w:val="center"/>
        <w:outlineLvl w:val="2"/>
        <w:rPr>
          <w:rFonts w:ascii="黑体" w:hAnsi="黑体" w:eastAsia="黑体" w:cs="宋体"/>
          <w:sz w:val="30"/>
          <w:szCs w:val="30"/>
        </w:rPr>
      </w:pPr>
      <w:bookmarkStart w:id="124" w:name="_Toc53175482"/>
      <w:bookmarkStart w:id="125" w:name="_Toc109243801"/>
      <w:r>
        <w:rPr>
          <w:rFonts w:hint="eastAsia" w:ascii="黑体" w:hAnsi="黑体" w:eastAsia="黑体" w:cs="宋体"/>
          <w:sz w:val="30"/>
          <w:szCs w:val="30"/>
        </w:rPr>
        <w:t>相关规定裁量基准</w:t>
      </w:r>
      <w:bookmarkEnd w:id="124"/>
      <w:bookmarkEnd w:id="125"/>
    </w:p>
    <w:p>
      <w:pPr>
        <w:pStyle w:val="9"/>
        <w:spacing w:line="420" w:lineRule="exact"/>
        <w:ind w:firstLine="480" w:firstLineChars="200"/>
        <w:rPr>
          <w:rFonts w:ascii="黑体" w:hAnsi="黑体" w:eastAsia="黑体" w:cs="宋体"/>
          <w:sz w:val="24"/>
          <w:szCs w:val="24"/>
        </w:rPr>
      </w:pPr>
      <w:r>
        <w:rPr>
          <w:rFonts w:hint="eastAsia" w:ascii="黑体" w:hAnsi="黑体" w:eastAsia="黑体" w:cs="宋体"/>
          <w:sz w:val="24"/>
          <w:szCs w:val="24"/>
        </w:rPr>
        <w:t>（一）违法行为：企业在安全使用许可证有效期届满后未办理延期手续，仍然使用危险化学品从事生产，且达到危险化学品使用量的数量标准规定的。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《危险化学品安全使用许可证实施办法》第二十六条第一款规定：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安全使用许可证有效期为3年。企业安全使用许可证有效期届满后需要继续使用危险化学品从事生产、且达到危险化学品使用量的数量标准规定的，应当在安全使用许可证有效期届满前3个月提出延期申请，并提交本办法第十八条规定的文件、资料。</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】《危险化学品安全使用许可证实施办法》第三十七条规定：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企业未取得安全使用许可证，擅自使用危险化学品从事生产，且达到危险化学品使用量的数量标准规定的，责令立即停止违法行为并限期改正，处10万元以上20万元以下的罚款；逾期不改正的，责令停产整顿。</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企业在安全使用许可证有效期届满后未办理延期手续，仍然使用危险化学品从事生产，且达到危险化学品使用量的数量标准规定的，依照前款规定给予处罚。</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ind w:firstLine="480" w:firstLineChars="200"/>
        <w:rPr>
          <w:rFonts w:hAnsi="宋体" w:cs="宋体"/>
          <w:sz w:val="24"/>
          <w:szCs w:val="24"/>
        </w:rPr>
      </w:pPr>
      <w:r>
        <w:rPr>
          <w:rFonts w:hAnsi="宋体" w:cs="宋体"/>
          <w:sz w:val="24"/>
          <w:szCs w:val="24"/>
        </w:rPr>
        <w:t>1.</w:t>
      </w:r>
      <w:r>
        <w:rPr>
          <w:rFonts w:hint="eastAsia" w:hAnsi="宋体" w:cs="宋体"/>
          <w:sz w:val="24"/>
          <w:szCs w:val="24"/>
        </w:rPr>
        <w:t>企业在安全使用许可证有效期届满后未办理延期手续，仍然使用危险化学品从事生产，期间为3</w:t>
      </w:r>
      <w:r>
        <w:rPr>
          <w:rFonts w:hAnsi="宋体" w:cs="宋体"/>
          <w:sz w:val="24"/>
          <w:szCs w:val="24"/>
        </w:rPr>
        <w:t>0</w:t>
      </w:r>
      <w:r>
        <w:rPr>
          <w:rFonts w:hint="eastAsia" w:hAnsi="宋体" w:cs="宋体"/>
          <w:sz w:val="24"/>
          <w:szCs w:val="24"/>
        </w:rPr>
        <w:t>日以下的，处1</w:t>
      </w:r>
      <w:r>
        <w:rPr>
          <w:rFonts w:hAnsi="宋体" w:cs="宋体"/>
          <w:sz w:val="24"/>
          <w:szCs w:val="24"/>
        </w:rPr>
        <w:t>0</w:t>
      </w:r>
      <w:r>
        <w:rPr>
          <w:rFonts w:hint="eastAsia" w:hAnsi="宋体" w:cs="宋体"/>
          <w:sz w:val="24"/>
          <w:szCs w:val="24"/>
        </w:rPr>
        <w:t>万元以上</w:t>
      </w:r>
      <w:r>
        <w:rPr>
          <w:rFonts w:hAnsi="宋体" w:cs="宋体"/>
          <w:sz w:val="24"/>
          <w:szCs w:val="24"/>
        </w:rPr>
        <w:t>15</w:t>
      </w:r>
      <w:r>
        <w:rPr>
          <w:rFonts w:hint="eastAsia" w:hAnsi="宋体" w:cs="宋体"/>
          <w:sz w:val="24"/>
          <w:szCs w:val="24"/>
        </w:rPr>
        <w:t>万元以下的罚款；</w:t>
      </w:r>
    </w:p>
    <w:p>
      <w:pPr>
        <w:pStyle w:val="9"/>
        <w:spacing w:line="420" w:lineRule="exact"/>
        <w:ind w:firstLine="480" w:firstLineChars="200"/>
        <w:rPr>
          <w:rFonts w:hAnsi="宋体" w:cs="宋体"/>
          <w:sz w:val="24"/>
          <w:szCs w:val="24"/>
        </w:rPr>
      </w:pPr>
      <w:r>
        <w:rPr>
          <w:rFonts w:hAnsi="宋体" w:cs="宋体"/>
          <w:sz w:val="24"/>
          <w:szCs w:val="24"/>
        </w:rPr>
        <w:t>2.</w:t>
      </w:r>
      <w:r>
        <w:rPr>
          <w:rFonts w:hint="eastAsia" w:hAnsi="宋体" w:cs="宋体"/>
          <w:sz w:val="24"/>
          <w:szCs w:val="24"/>
        </w:rPr>
        <w:t>企业在安全使用许可证有效期届满后未办理延期手续，仍然使用危险化学品从事生产，期间为3</w:t>
      </w:r>
      <w:r>
        <w:rPr>
          <w:rFonts w:hAnsi="宋体" w:cs="宋体"/>
          <w:sz w:val="24"/>
          <w:szCs w:val="24"/>
        </w:rPr>
        <w:t>0</w:t>
      </w:r>
      <w:r>
        <w:rPr>
          <w:rFonts w:hint="eastAsia" w:hAnsi="宋体" w:cs="宋体"/>
          <w:sz w:val="24"/>
          <w:szCs w:val="24"/>
        </w:rPr>
        <w:t>日以上的，处</w:t>
      </w:r>
      <w:r>
        <w:rPr>
          <w:rFonts w:hAnsi="宋体" w:cs="宋体"/>
          <w:sz w:val="24"/>
          <w:szCs w:val="24"/>
        </w:rPr>
        <w:t>15</w:t>
      </w:r>
      <w:r>
        <w:rPr>
          <w:rFonts w:hint="eastAsia" w:hAnsi="宋体" w:cs="宋体"/>
          <w:sz w:val="24"/>
          <w:szCs w:val="24"/>
        </w:rPr>
        <w:t>万元以上</w:t>
      </w:r>
      <w:r>
        <w:rPr>
          <w:rFonts w:hAnsi="宋体" w:cs="宋体"/>
          <w:sz w:val="24"/>
          <w:szCs w:val="24"/>
        </w:rPr>
        <w:t>20</w:t>
      </w:r>
      <w:r>
        <w:rPr>
          <w:rFonts w:hint="eastAsia" w:hAnsi="宋体" w:cs="宋体"/>
          <w:sz w:val="24"/>
          <w:szCs w:val="24"/>
        </w:rPr>
        <w:t>万元以下的罚款。</w:t>
      </w:r>
    </w:p>
    <w:p>
      <w:pPr>
        <w:pStyle w:val="9"/>
        <w:spacing w:line="420" w:lineRule="exact"/>
        <w:ind w:firstLine="480" w:firstLineChars="200"/>
        <w:rPr>
          <w:rFonts w:ascii="黑体" w:hAnsi="黑体" w:eastAsia="黑体" w:cs="宋体"/>
          <w:sz w:val="24"/>
          <w:szCs w:val="24"/>
        </w:rPr>
      </w:pPr>
      <w:r>
        <w:rPr>
          <w:rFonts w:hint="eastAsia" w:ascii="黑体" w:hAnsi="黑体" w:eastAsia="黑体" w:cs="宋体"/>
          <w:sz w:val="24"/>
          <w:szCs w:val="24"/>
        </w:rPr>
        <w:t>（二）违法行为：企业伪造、变造或者出租、出借、转让安全使用许可证，或者使用伪造、变造的安全使用许可证的。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《危险化学品安全使用许可证实施办法》第二十九条规定：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企业不得伪造、变造安全使用许可证，或者出租、出借、转让其取得的安全使用许可证，或者使用伪造、变造的安全使用许可证。</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】《危险化学品安全使用许可证实施办法》第三十八条规定：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企业伪造、变造或者出租、出借、转让安全使用许可证，或者使用伪造、变造的安全使用许可证的，处10万元以上20万元以下的罚款，有违法所得的，没收违法所得；构成违反治安管理行为的，依法给予治安管理处罚；构成犯罪的，依法追究刑事责任。</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ind w:firstLine="480" w:firstLineChars="200"/>
        <w:rPr>
          <w:rFonts w:hAnsi="宋体" w:cs="宋体"/>
          <w:sz w:val="24"/>
          <w:szCs w:val="24"/>
        </w:rPr>
      </w:pPr>
      <w:r>
        <w:rPr>
          <w:rFonts w:hAnsi="宋体" w:cs="宋体"/>
          <w:sz w:val="24"/>
          <w:szCs w:val="24"/>
        </w:rPr>
        <w:t>1.</w:t>
      </w:r>
      <w:r>
        <w:rPr>
          <w:rFonts w:hint="eastAsia" w:hAnsi="宋体" w:cs="宋体"/>
          <w:sz w:val="24"/>
          <w:szCs w:val="24"/>
        </w:rPr>
        <w:t>企业伪造、变造或者出租、出借、转让安全使用许可证，或者使用伪造、变造的安全使用许可证，没有违法所得或者违法所得1</w:t>
      </w:r>
      <w:r>
        <w:rPr>
          <w:rFonts w:hAnsi="宋体" w:cs="宋体"/>
          <w:sz w:val="24"/>
          <w:szCs w:val="24"/>
        </w:rPr>
        <w:t>0</w:t>
      </w:r>
      <w:r>
        <w:rPr>
          <w:rFonts w:hint="eastAsia" w:hAnsi="宋体" w:cs="宋体"/>
          <w:sz w:val="24"/>
          <w:szCs w:val="24"/>
        </w:rPr>
        <w:t>万元以下的，单处或者没收违法所得并处1</w:t>
      </w:r>
      <w:r>
        <w:rPr>
          <w:rFonts w:hAnsi="宋体" w:cs="宋体"/>
          <w:sz w:val="24"/>
          <w:szCs w:val="24"/>
        </w:rPr>
        <w:t>0</w:t>
      </w:r>
      <w:r>
        <w:rPr>
          <w:rFonts w:hint="eastAsia" w:hAnsi="宋体" w:cs="宋体"/>
          <w:sz w:val="24"/>
          <w:szCs w:val="24"/>
        </w:rPr>
        <w:t>万元以上1</w:t>
      </w:r>
      <w:r>
        <w:rPr>
          <w:rFonts w:hAnsi="宋体" w:cs="宋体"/>
          <w:sz w:val="24"/>
          <w:szCs w:val="24"/>
        </w:rPr>
        <w:t>5</w:t>
      </w:r>
      <w:r>
        <w:rPr>
          <w:rFonts w:hint="eastAsia" w:hAnsi="宋体" w:cs="宋体"/>
          <w:sz w:val="24"/>
          <w:szCs w:val="24"/>
        </w:rPr>
        <w:t>万元以下的罚款；</w:t>
      </w:r>
    </w:p>
    <w:p>
      <w:pPr>
        <w:pStyle w:val="9"/>
        <w:spacing w:line="420" w:lineRule="exact"/>
        <w:rPr>
          <w:rFonts w:hAnsi="宋体" w:cs="宋体"/>
          <w:sz w:val="24"/>
          <w:szCs w:val="24"/>
        </w:rPr>
      </w:pPr>
      <w:r>
        <w:rPr>
          <w:rFonts w:hAnsi="宋体" w:cs="宋体"/>
          <w:sz w:val="24"/>
          <w:szCs w:val="24"/>
        </w:rPr>
        <w:t xml:space="preserve">    2.</w:t>
      </w:r>
      <w:r>
        <w:rPr>
          <w:rFonts w:hint="eastAsia" w:hAnsi="宋体" w:cs="宋体"/>
          <w:sz w:val="24"/>
          <w:szCs w:val="24"/>
        </w:rPr>
        <w:t>企业伪造、变造或者出租、出借、转让安全使用许可证，或者使用伪造、变造的安全使用许可证，违法所得1</w:t>
      </w:r>
      <w:r>
        <w:rPr>
          <w:rFonts w:hAnsi="宋体" w:cs="宋体"/>
          <w:sz w:val="24"/>
          <w:szCs w:val="24"/>
        </w:rPr>
        <w:t>0</w:t>
      </w:r>
      <w:r>
        <w:rPr>
          <w:rFonts w:hint="eastAsia" w:hAnsi="宋体" w:cs="宋体"/>
          <w:sz w:val="24"/>
          <w:szCs w:val="24"/>
        </w:rPr>
        <w:t>万元以上的，没收违法所得，并处1</w:t>
      </w:r>
      <w:r>
        <w:rPr>
          <w:rFonts w:hAnsi="宋体" w:cs="宋体"/>
          <w:sz w:val="24"/>
          <w:szCs w:val="24"/>
        </w:rPr>
        <w:t>5</w:t>
      </w:r>
      <w:r>
        <w:rPr>
          <w:rFonts w:hint="eastAsia" w:hAnsi="宋体" w:cs="宋体"/>
          <w:sz w:val="24"/>
          <w:szCs w:val="24"/>
        </w:rPr>
        <w:t>万元以上</w:t>
      </w:r>
      <w:r>
        <w:rPr>
          <w:rFonts w:hAnsi="宋体" w:cs="宋体"/>
          <w:sz w:val="24"/>
          <w:szCs w:val="24"/>
        </w:rPr>
        <w:t>20</w:t>
      </w:r>
      <w:r>
        <w:rPr>
          <w:rFonts w:hint="eastAsia" w:hAnsi="宋体" w:cs="宋体"/>
          <w:sz w:val="24"/>
          <w:szCs w:val="24"/>
        </w:rPr>
        <w:t>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（三）违法行为：企业在安全使用许可证有效期内主要负责人、企业名称、注册地址、隶属关系发生变更，未按时提出变更申请或者将隶属关系变更证明材料报发证机关的。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《危险化学品安全使用许可证实施办法》第二十四条规定：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企业在安全使用许可证有效期内变更主要负责人、企业名称或者注册地址的，应当自工商营业执照变更之日起10个工作日内提出变更申请，并提交下列文件、资料：（一）变更申请书；（二）变更后的工商营业执照副本复制件；（三）变更主要负责人的，还应当提供主要负责人经安全生产监督管理部门考核合格后颁发的安全资格证复制件；（四）变更注册地址的，还应当提供相关证明材料。</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对已经受理的变更申请，发证机关对企业提交的文件、资料审查无误后，方可办理安全使用许可证变更手续。</w:t>
      </w:r>
    </w:p>
    <w:p>
      <w:pPr>
        <w:pStyle w:val="9"/>
        <w:spacing w:line="420" w:lineRule="exact"/>
        <w:rPr>
          <w:rFonts w:ascii="华文楷体" w:hAnsi="华文楷体" w:eastAsia="华文楷体" w:cs="宋体"/>
          <w:sz w:val="24"/>
          <w:szCs w:val="24"/>
        </w:rPr>
      </w:pPr>
      <w:r>
        <w:rPr>
          <w:rFonts w:hint="eastAsia" w:ascii="华文楷体" w:hAnsi="华文楷体" w:eastAsia="华文楷体" w:cs="宋体"/>
          <w:sz w:val="24"/>
          <w:szCs w:val="24"/>
        </w:rPr>
        <w:t xml:space="preserve">    企业在安全使用许可证有效期内变更隶属关系的，应当在隶属关系变更之日起10日内向发证机关提交证明材料。</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】《危险化学品安全使用许可证实施办法》第三十九条规定：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企业在安全使用许可证有效期内主要负责人、企业名称、注册地址、隶属关系发生变更，未按照本办法第二十四条规定的时限提出安全使用许可证变更申请或者将隶属关系变更证明材料报发证机关的，责令限期办理变更手续，处1万元以上3万元以下的罚款。</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ind w:firstLine="480" w:firstLineChars="200"/>
        <w:rPr>
          <w:rFonts w:hAnsi="宋体" w:cs="宋体"/>
          <w:sz w:val="24"/>
          <w:szCs w:val="24"/>
        </w:rPr>
      </w:pPr>
      <w:r>
        <w:rPr>
          <w:rFonts w:hint="eastAsia" w:hAnsi="宋体" w:cs="宋体"/>
          <w:sz w:val="24"/>
          <w:szCs w:val="24"/>
        </w:rPr>
        <w:t>企业在安全使用许可证有效期内变更主要负责人、企业名称或者注册地址的，未按照本办法第二十四条规定的时限提出安全使用许可证变更申请或者将隶属关系变更证明材料报发证机关的，处1万元以上3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（四）违法行为：企业在安全使用许可证有效期内，增加使用的危险化学品品种，且达到危险化学品使用量的数量标准规定的。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《危险化学品安全使用许可证实施办法》第二十五条第一款第一项规定：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企业在安全使用许可证有效期内，有下列情形之一的，发证机关按照本办法第二十条、第二十一条、第二十二条、第二十三条的规定办理变更手续:（一）增加使用的危险化学品品种，且达到危险化学品使用量的数量标准规定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】《危险化学品安全使用许可证实施办法》第四十条第一项规定：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企业在安全使用许可证有效期内有下列情形之一，未按照本办法第二十五条的规定提出变更申请，继续从事生产的，责令限期改正，处1万元以上3万元以下的罚款：（一）增加使用的危险化学品品种，且达到危险化学品使用量的数量标准规定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rPr>
          <w:rFonts w:hAnsi="宋体" w:cs="宋体"/>
          <w:sz w:val="24"/>
          <w:szCs w:val="24"/>
        </w:rPr>
      </w:pPr>
      <w:r>
        <w:rPr>
          <w:rFonts w:hint="eastAsia" w:hAnsi="宋体" w:cs="宋体"/>
          <w:sz w:val="24"/>
          <w:szCs w:val="24"/>
        </w:rPr>
        <w:t xml:space="preserve">    1.企业在安全使用许可证有效期内，增加使用1种危险化学品且达到危险化学品使用量的数量标准规定的，处1万元以上2万元以下的罚款；</w:t>
      </w:r>
    </w:p>
    <w:p>
      <w:pPr>
        <w:pStyle w:val="9"/>
        <w:spacing w:line="420" w:lineRule="exact"/>
        <w:rPr>
          <w:rFonts w:hAnsi="宋体" w:cs="宋体"/>
          <w:sz w:val="24"/>
          <w:szCs w:val="24"/>
        </w:rPr>
      </w:pPr>
      <w:r>
        <w:rPr>
          <w:rFonts w:hint="eastAsia" w:hAnsi="宋体" w:cs="宋体"/>
          <w:sz w:val="24"/>
          <w:szCs w:val="24"/>
        </w:rPr>
        <w:t xml:space="preserve">    2.企业在安全使用许可证有效期内，增加使用2种以上危险化学品且达到危险化学品使用量的数量标准规定的，处2万元以上3万元以下的罚款。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（五）违法行为：企业在安全使用许可证有效期内，涉及危险化学品安全使用许可范围的新建、改建、扩建建设项目，其安全设施已经竣工验收合格，未按规定提出变更申请的。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《危险化学品安全使用许可证实施办法》第二十五条第一款第二项规定：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企业在安全使用许可证有效期内，有下列情形之一的，发证机关按照本办法第二十条、第二十一条、第二十二条、第二十三条的规定办理变更手续：……（二）涉及危险化学品安全使用许可范围的新建、改建、扩建建设项目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】《危险化学品安全使用许可证实施办法》第四十条第二项规定：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企业在安全使用许可证有效期内有下列情形之一，未按照本办法第二十五条的规定提出变更申请，继续从事生产的，责令限期改正，处1万元以上3万元以下的罚款：……（二）涉及危险化学品安全使用许可范围的新建、改建、扩建建设项目，其安全设施已经竣工验收合格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ind w:firstLine="480" w:firstLineChars="200"/>
        <w:rPr>
          <w:rFonts w:hAnsi="宋体" w:cs="宋体"/>
          <w:sz w:val="24"/>
          <w:szCs w:val="24"/>
        </w:rPr>
      </w:pPr>
      <w:r>
        <w:rPr>
          <w:rFonts w:hint="eastAsia" w:hAnsi="宋体" w:cs="宋体"/>
          <w:sz w:val="24"/>
          <w:szCs w:val="24"/>
        </w:rPr>
        <w:t>企业在安全使用许可证有效期内，涉及危险化学品安全使用许可范围的新建、改建、扩建建设项目，其安全设施已经竣工验收合格，未按照本办法第二十五条的规定提出变更申请，继续从事生产的，处1万元以上3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（六）违法行为：企业在安全使用许可证有效期内，改变工艺技术对企业的安全生产条件产生重大影响，未按规定提出变更申请的。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《危险化学品安全使用许可证实施办法》第二十五条第一款第三项规定：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企业在安全使用许可证有效期内，有下列情形之一的，发证机关按照本办法第二十条、第二十一条、第二十二条、第二十三条的规定办理变更手续：……（三）改变工艺技术对企业的安全生产条件产生重大影响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】《危险化学品安全使用许可证实施办法》第四十条第三项规定：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企业在安全使用许可证有效期内有下列情形之一，未按照本办法第二十五条的规定提出变更申请，继续从事生产的，责令限期改正，处1万元以上3万元以下的罚款：……（三）改变工艺技术对企业的安全生产条件产生重大影响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rPr>
          <w:rFonts w:hAnsi="宋体" w:cs="宋体"/>
          <w:sz w:val="24"/>
          <w:szCs w:val="24"/>
        </w:rPr>
      </w:pPr>
      <w:r>
        <w:rPr>
          <w:rFonts w:hint="eastAsia" w:hAnsi="宋体" w:cs="宋体"/>
          <w:sz w:val="24"/>
          <w:szCs w:val="24"/>
        </w:rPr>
        <w:t>企业在安全使用许可证有效期内，改变工艺技术对企业的安全生产条件产生重大影响，未按照本办法第二十五条的规定提出变更申请，继续从事生产的，处1万元以上3万元以下的罚款。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（七）违法行为：从业人员不到现场开展安全评价活动的。</w:t>
      </w:r>
    </w:p>
    <w:p>
      <w:pPr>
        <w:pStyle w:val="9"/>
        <w:spacing w:line="420" w:lineRule="exact"/>
        <w:ind w:firstLine="420"/>
        <w:rPr>
          <w:rFonts w:hAnsi="宋体" w:cs="宋体"/>
          <w:sz w:val="24"/>
          <w:szCs w:val="24"/>
        </w:rPr>
      </w:pPr>
      <w:r>
        <w:rPr>
          <w:rFonts w:hint="eastAsia" w:hAnsi="宋体" w:eastAsia="黑体" w:cs="宋体"/>
          <w:sz w:val="24"/>
          <w:szCs w:val="24"/>
        </w:rPr>
        <w:t>【违法依据】</w:t>
      </w:r>
      <w:r>
        <w:rPr>
          <w:rFonts w:hint="eastAsia" w:hAnsi="宋体" w:cs="宋体"/>
          <w:sz w:val="24"/>
          <w:szCs w:val="24"/>
        </w:rPr>
        <w:t>《危险化学品安全使用许可证实施办法》第四十二条第一项规定：</w:t>
      </w:r>
    </w:p>
    <w:p>
      <w:pPr>
        <w:pStyle w:val="9"/>
        <w:spacing w:line="420" w:lineRule="exact"/>
        <w:ind w:firstLine="420"/>
        <w:rPr>
          <w:rFonts w:hAnsi="宋体" w:cs="宋体"/>
          <w:sz w:val="24"/>
          <w:szCs w:val="24"/>
        </w:rPr>
      </w:pPr>
      <w:r>
        <w:rPr>
          <w:rFonts w:hint="eastAsia" w:ascii="华文楷体" w:hAnsi="华文楷体" w:eastAsia="华文楷体" w:cs="宋体"/>
          <w:sz w:val="24"/>
          <w:szCs w:val="24"/>
        </w:rPr>
        <w:t>安全评价机构有下列情形之一的，给予警告，并处1万元以下的罚款；情节严重的，暂停资质6个月，并处1万元以上3万元以下的罚款；对相关责任人依法给予处理：（一）从业人员不到现场开展安全评价活动的；……</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处罚依据</w:t>
      </w:r>
      <w:r>
        <w:rPr>
          <w:rFonts w:hint="eastAsia" w:hAnsi="宋体" w:cs="宋体"/>
          <w:sz w:val="24"/>
          <w:szCs w:val="24"/>
        </w:rPr>
        <w:t>】《危险化学品安全使用许可证实施办法》第四十二条规定：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安全评价机构有下列情形之一的，给予警告，并处1万元以下的罚款；情节严重的，暂停资质6个月，并处1万元以上3万元以下的罚款；对相关责任人依法给予处理：（一）从业人员不到现场开展安全评价活动的；（二）安全评价报告与实际情况不符，或者安全评价报告存在重大疏漏，但尚未造成重大损失的；（三）未按照有关法律、法规、规章和国家标准或者行业标准的规定从事安全评价活动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ind w:firstLine="480" w:firstLineChars="200"/>
        <w:rPr>
          <w:rFonts w:hAnsi="宋体" w:cs="宋体"/>
          <w:sz w:val="24"/>
          <w:szCs w:val="24"/>
        </w:rPr>
      </w:pPr>
      <w:r>
        <w:rPr>
          <w:rFonts w:hAnsi="宋体" w:cs="宋体"/>
          <w:sz w:val="24"/>
          <w:szCs w:val="24"/>
        </w:rPr>
        <w:t>1.</w:t>
      </w:r>
      <w:r>
        <w:rPr>
          <w:rFonts w:hint="eastAsia" w:hAnsi="宋体" w:cs="宋体"/>
          <w:sz w:val="24"/>
          <w:szCs w:val="24"/>
        </w:rPr>
        <w:t>从业人员不到现场开展安全评价活动</w:t>
      </w:r>
      <w:r>
        <w:rPr>
          <w:rFonts w:hAnsi="宋体" w:cs="宋体"/>
          <w:sz w:val="24"/>
          <w:szCs w:val="24"/>
        </w:rPr>
        <w:t>3</w:t>
      </w:r>
      <w:r>
        <w:rPr>
          <w:rFonts w:hint="eastAsia" w:hAnsi="宋体" w:cs="宋体"/>
          <w:sz w:val="24"/>
          <w:szCs w:val="24"/>
        </w:rPr>
        <w:t>人次以下的，并处</w:t>
      </w:r>
      <w:r>
        <w:rPr>
          <w:rFonts w:hAnsi="宋体" w:cs="宋体"/>
          <w:sz w:val="24"/>
          <w:szCs w:val="24"/>
        </w:rPr>
        <w:t>5000</w:t>
      </w:r>
      <w:r>
        <w:rPr>
          <w:rFonts w:hint="eastAsia" w:hAnsi="宋体" w:cs="宋体"/>
          <w:sz w:val="24"/>
          <w:szCs w:val="24"/>
        </w:rPr>
        <w:t>元以下的罚款；情节严重的，并处1万元以上2万元以下的罚款；</w:t>
      </w:r>
    </w:p>
    <w:p>
      <w:pPr>
        <w:pStyle w:val="9"/>
        <w:spacing w:line="420" w:lineRule="exact"/>
        <w:ind w:firstLine="480" w:firstLineChars="200"/>
        <w:rPr>
          <w:rFonts w:hAnsi="宋体" w:cs="宋体"/>
          <w:sz w:val="24"/>
          <w:szCs w:val="24"/>
        </w:rPr>
      </w:pPr>
      <w:r>
        <w:rPr>
          <w:rFonts w:hAnsi="宋体" w:cs="宋体"/>
          <w:sz w:val="24"/>
          <w:szCs w:val="24"/>
        </w:rPr>
        <w:t>2</w:t>
      </w:r>
      <w:r>
        <w:rPr>
          <w:rFonts w:hint="eastAsia" w:hAnsi="宋体" w:cs="宋体"/>
          <w:sz w:val="24"/>
          <w:szCs w:val="24"/>
        </w:rPr>
        <w:t>.从业人员不到现场开展安全评价活动</w:t>
      </w:r>
      <w:r>
        <w:rPr>
          <w:rFonts w:hAnsi="宋体" w:cs="宋体"/>
          <w:sz w:val="24"/>
          <w:szCs w:val="24"/>
        </w:rPr>
        <w:t>3</w:t>
      </w:r>
      <w:r>
        <w:rPr>
          <w:rFonts w:hint="eastAsia" w:hAnsi="宋体" w:cs="宋体"/>
          <w:sz w:val="24"/>
          <w:szCs w:val="24"/>
        </w:rPr>
        <w:t>人次以上的，并处5</w:t>
      </w:r>
      <w:r>
        <w:rPr>
          <w:rFonts w:hAnsi="宋体" w:cs="宋体"/>
          <w:sz w:val="24"/>
          <w:szCs w:val="24"/>
        </w:rPr>
        <w:t>000</w:t>
      </w:r>
      <w:r>
        <w:rPr>
          <w:rFonts w:hint="eastAsia" w:hAnsi="宋体" w:cs="宋体"/>
          <w:sz w:val="24"/>
          <w:szCs w:val="24"/>
        </w:rPr>
        <w:t>元以上1万元以下的罚款；情节严重的，并处2万元以上</w:t>
      </w:r>
      <w:r>
        <w:rPr>
          <w:rFonts w:hAnsi="宋体" w:cs="宋体"/>
          <w:sz w:val="24"/>
          <w:szCs w:val="24"/>
        </w:rPr>
        <w:t>3</w:t>
      </w:r>
      <w:r>
        <w:rPr>
          <w:rFonts w:hint="eastAsia" w:hAnsi="宋体" w:cs="宋体"/>
          <w:sz w:val="24"/>
          <w:szCs w:val="24"/>
        </w:rPr>
        <w:t>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（八）违法行为：安全评价报告与实际情况不符，或者安全评价报告存在重大疏漏，但尚未造成重大损失的。</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违法依据</w:t>
      </w:r>
      <w:r>
        <w:rPr>
          <w:rFonts w:hint="eastAsia" w:hAnsi="宋体" w:cs="宋体"/>
          <w:sz w:val="24"/>
          <w:szCs w:val="24"/>
        </w:rPr>
        <w:t>】《危险化学品安全使用许可证实施办法》第四十二条第二项规定：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安全评价机构有下列情形之一的，给予警告，并处1万元以下的罚款；情节严重的，暂停资质6个月，并处1万元以上3万元以下的罚款；对相关责任人依法给予处理：……（二）安全评价报告与实际情况不符，或者安全评价报告存在重大疏漏，但尚未造成重大损失的；……</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处罚依据</w:t>
      </w:r>
      <w:r>
        <w:rPr>
          <w:rFonts w:hint="eastAsia" w:hAnsi="宋体" w:cs="宋体"/>
          <w:sz w:val="24"/>
          <w:szCs w:val="24"/>
        </w:rPr>
        <w:t>】《危险化学品安全使用许可证实施办法》第四十二条规定：</w:t>
      </w:r>
    </w:p>
    <w:p>
      <w:pPr>
        <w:pStyle w:val="9"/>
        <w:spacing w:line="420" w:lineRule="exact"/>
        <w:rPr>
          <w:rFonts w:ascii="华文楷体" w:hAnsi="华文楷体" w:eastAsia="华文楷体" w:cs="宋体"/>
          <w:sz w:val="24"/>
          <w:szCs w:val="24"/>
        </w:rPr>
      </w:pPr>
      <w:r>
        <w:rPr>
          <w:rFonts w:hint="eastAsia" w:ascii="华文楷体" w:hAnsi="华文楷体" w:eastAsia="华文楷体" w:cs="宋体"/>
          <w:sz w:val="24"/>
          <w:szCs w:val="24"/>
        </w:rPr>
        <w:t xml:space="preserve">    安全评价机构有下列情形之一的，给予警告，并处1万元以下的罚款；情节严重的，暂停资质6个月，并处1万元以上3万元以下的罚款；对相关责任人依法给予处理：（一）从业人员不到现场开展安全评价活动的；（二）安全评价报告与实际情况不符，或者安全评价报告存在重大疏漏，但尚未造成重大损失的；（三）未按照有关法律、法规、规章和国家标准或者行业标准的规定从事安全评价活动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ind w:firstLine="480" w:firstLineChars="200"/>
        <w:rPr>
          <w:rFonts w:hAnsi="宋体" w:cs="宋体"/>
          <w:sz w:val="24"/>
          <w:szCs w:val="24"/>
        </w:rPr>
      </w:pPr>
      <w:r>
        <w:rPr>
          <w:rFonts w:hint="eastAsia" w:hAnsi="宋体" w:cs="宋体"/>
          <w:sz w:val="24"/>
          <w:szCs w:val="24"/>
        </w:rPr>
        <w:t>1.安全评价报告与实际情况不符或者安全评价报告存在重大疏漏共</w:t>
      </w:r>
      <w:r>
        <w:rPr>
          <w:rFonts w:hAnsi="宋体" w:cs="宋体"/>
          <w:sz w:val="24"/>
          <w:szCs w:val="24"/>
        </w:rPr>
        <w:t>5</w:t>
      </w:r>
      <w:r>
        <w:rPr>
          <w:rFonts w:hint="eastAsia" w:hAnsi="宋体" w:cs="宋体"/>
          <w:sz w:val="24"/>
          <w:szCs w:val="24"/>
        </w:rPr>
        <w:t>处以下，但尚未造成重大损失的，并处5</w:t>
      </w:r>
      <w:r>
        <w:rPr>
          <w:rFonts w:hAnsi="宋体" w:cs="宋体"/>
          <w:sz w:val="24"/>
          <w:szCs w:val="24"/>
        </w:rPr>
        <w:t>000</w:t>
      </w:r>
      <w:r>
        <w:rPr>
          <w:rFonts w:hint="eastAsia" w:hAnsi="宋体" w:cs="宋体"/>
          <w:sz w:val="24"/>
          <w:szCs w:val="24"/>
        </w:rPr>
        <w:t>元以下的罚款；情节严重的，并处1万元以上2万元以下的罚款；</w:t>
      </w:r>
    </w:p>
    <w:p>
      <w:pPr>
        <w:pStyle w:val="9"/>
        <w:spacing w:line="420" w:lineRule="exact"/>
        <w:rPr>
          <w:rFonts w:hAnsi="宋体" w:cs="宋体"/>
          <w:sz w:val="24"/>
          <w:szCs w:val="24"/>
        </w:rPr>
      </w:pPr>
      <w:r>
        <w:rPr>
          <w:rFonts w:hint="eastAsia" w:hAnsi="宋体" w:cs="宋体"/>
          <w:sz w:val="24"/>
          <w:szCs w:val="24"/>
        </w:rPr>
        <w:t xml:space="preserve">    2.安全评价报告与实际情况不符或者安全评价报告存在重大疏漏共5处以上，但尚未造成重大损失的，并处5</w:t>
      </w:r>
      <w:r>
        <w:rPr>
          <w:rFonts w:hAnsi="宋体" w:cs="宋体"/>
          <w:sz w:val="24"/>
          <w:szCs w:val="24"/>
        </w:rPr>
        <w:t>000</w:t>
      </w:r>
      <w:r>
        <w:rPr>
          <w:rFonts w:hint="eastAsia" w:hAnsi="宋体" w:cs="宋体"/>
          <w:sz w:val="24"/>
          <w:szCs w:val="24"/>
        </w:rPr>
        <w:t>元以上1万元以下的罚款；情节严重的，并处</w:t>
      </w:r>
      <w:r>
        <w:rPr>
          <w:rFonts w:hAnsi="宋体" w:cs="宋体"/>
          <w:sz w:val="24"/>
          <w:szCs w:val="24"/>
        </w:rPr>
        <w:t>2</w:t>
      </w:r>
      <w:r>
        <w:rPr>
          <w:rFonts w:hint="eastAsia" w:hAnsi="宋体" w:cs="宋体"/>
          <w:sz w:val="24"/>
          <w:szCs w:val="24"/>
        </w:rPr>
        <w:t>万元以上3万元以下的罚款。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（九）违法行为：安全评价机构未按照规定从事安全评价活动的。</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违法依据</w:t>
      </w:r>
      <w:r>
        <w:rPr>
          <w:rFonts w:hint="eastAsia" w:hAnsi="宋体" w:cs="宋体"/>
          <w:sz w:val="24"/>
          <w:szCs w:val="24"/>
        </w:rPr>
        <w:t>】《危险化学品安全使用许可证实施办法》第四十二条第三项规定：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安全评价机构有下列情形之一的，给予警告，并处1万元以下的罚款；情节严重的，暂停资质6个月，并处1万元以上3万元以下的罚款；对相关责任人依法给予处理：……（三）未按照有关法律、法规、规章和国家标准或者行业标准的规定从事安全评价活动的。</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处罚依据</w:t>
      </w:r>
      <w:r>
        <w:rPr>
          <w:rFonts w:hint="eastAsia" w:hAnsi="宋体" w:cs="宋体"/>
          <w:sz w:val="24"/>
          <w:szCs w:val="24"/>
        </w:rPr>
        <w:t>】《危险化学品安全使用许可证实施办法》第四十二条规定：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安全评价机构有下列情形之一的，给予警告，并处1万元以下的罚款；情节严重的，暂停资质6个月，并处1万元以上3万元以下的罚款；对相关责任人依法给予处理：（一）从业人员不到现场开展安全评价活动的；（二）安全评价报告与实际情况不符，或者安全评价报告存在重大疏漏，但尚未造成重大损失的；（三）未按照有关法律、法规、规章和国家标准或者行业标准的规定从事安全评价活动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ind w:firstLine="480"/>
        <w:rPr>
          <w:rFonts w:hAnsi="宋体" w:cs="宋体"/>
          <w:sz w:val="24"/>
          <w:szCs w:val="24"/>
        </w:rPr>
      </w:pPr>
      <w:r>
        <w:rPr>
          <w:rFonts w:hint="eastAsia" w:hAnsi="宋体" w:cs="宋体"/>
          <w:sz w:val="24"/>
          <w:szCs w:val="24"/>
        </w:rPr>
        <w:t>未按照有关法律、法规、规章和国家标准或者行业标准的规定从事安全评价活动的，并处1万元以下的罚款；情节严重的，并处1万元以上3万元以下的罚款。</w:t>
      </w:r>
    </w:p>
    <w:p>
      <w:pPr>
        <w:pStyle w:val="9"/>
        <w:spacing w:line="420" w:lineRule="exact"/>
        <w:ind w:firstLine="480"/>
        <w:rPr>
          <w:rFonts w:hAnsi="宋体" w:cs="宋体"/>
          <w:sz w:val="24"/>
          <w:szCs w:val="24"/>
        </w:rPr>
      </w:pPr>
    </w:p>
    <w:p>
      <w:pPr>
        <w:pStyle w:val="9"/>
        <w:spacing w:line="420" w:lineRule="exact"/>
        <w:jc w:val="center"/>
        <w:outlineLvl w:val="2"/>
        <w:rPr>
          <w:rFonts w:ascii="黑体" w:hAnsi="黑体" w:eastAsia="黑体" w:cs="宋体"/>
          <w:sz w:val="30"/>
          <w:szCs w:val="30"/>
        </w:rPr>
      </w:pPr>
      <w:bookmarkStart w:id="126" w:name="_Toc109243802"/>
      <w:bookmarkStart w:id="127" w:name="_Toc53175483"/>
      <w:r>
        <w:rPr>
          <w:rFonts w:hint="eastAsia" w:ascii="黑体" w:hAnsi="黑体" w:eastAsia="黑体" w:cs="宋体"/>
          <w:sz w:val="30"/>
          <w:szCs w:val="30"/>
        </w:rPr>
        <w:t>八、《非药品类易制毒化学品生产、经营许可办法》</w:t>
      </w:r>
      <w:bookmarkEnd w:id="126"/>
      <w:bookmarkEnd w:id="127"/>
    </w:p>
    <w:p>
      <w:pPr>
        <w:pStyle w:val="9"/>
        <w:spacing w:after="156" w:afterLines="50" w:line="420" w:lineRule="exact"/>
        <w:jc w:val="center"/>
        <w:outlineLvl w:val="2"/>
        <w:rPr>
          <w:rFonts w:ascii="黑体" w:hAnsi="黑体" w:eastAsia="黑体" w:cs="宋体"/>
          <w:sz w:val="30"/>
          <w:szCs w:val="30"/>
        </w:rPr>
      </w:pPr>
      <w:bookmarkStart w:id="128" w:name="_Toc109243803"/>
      <w:bookmarkStart w:id="129" w:name="_Toc53175484"/>
      <w:r>
        <w:rPr>
          <w:rFonts w:hint="eastAsia" w:ascii="黑体" w:hAnsi="黑体" w:eastAsia="黑体" w:cs="宋体"/>
          <w:sz w:val="30"/>
          <w:szCs w:val="30"/>
        </w:rPr>
        <w:t>相关规定裁量基准</w:t>
      </w:r>
      <w:bookmarkEnd w:id="128"/>
      <w:bookmarkEnd w:id="129"/>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（一）违法行为：易制毒化学品生产、经营单位未按规定建立易制毒化学品的管理制度和安全管理制度的。</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违法依据</w:t>
      </w:r>
      <w:r>
        <w:rPr>
          <w:rFonts w:hint="eastAsia" w:hAnsi="宋体" w:cs="宋体"/>
          <w:sz w:val="24"/>
          <w:szCs w:val="24"/>
        </w:rPr>
        <w:t>】《非药品类易制毒化学品生产、经营许可办法》第三十条第一项规定：</w:t>
      </w:r>
    </w:p>
    <w:p>
      <w:pPr>
        <w:pStyle w:val="9"/>
        <w:spacing w:line="420" w:lineRule="exact"/>
        <w:rPr>
          <w:rFonts w:hAnsi="宋体" w:cs="宋体"/>
          <w:sz w:val="24"/>
          <w:szCs w:val="24"/>
        </w:rPr>
      </w:pPr>
      <w:r>
        <w:rPr>
          <w:rFonts w:hint="eastAsia" w:ascii="华文楷体" w:hAnsi="华文楷体" w:eastAsia="华文楷体" w:cs="宋体"/>
          <w:sz w:val="24"/>
          <w:szCs w:val="24"/>
        </w:rPr>
        <w:t xml:space="preserve">    对于有下列行为之一的，由县级以上人民政府安全生产监督管理部门给予警告，责令限期改正，处1万元以上5万元以下的罚款；对违反规定生产、经营的非药品类易制毒化学品，可以予以没收；逾期不改正的，责令限期停产停业整顿；逾期整顿不合格的，吊销相应的许可证：（一）易制毒化学品生产、经营单位未按规定建立易制毒化学品的管理制度和安全管理制度的；……</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处罚依据</w:t>
      </w:r>
      <w:r>
        <w:rPr>
          <w:rFonts w:hint="eastAsia" w:hAnsi="宋体" w:cs="宋体"/>
          <w:sz w:val="24"/>
          <w:szCs w:val="24"/>
        </w:rPr>
        <w:t>】《非药品类易制毒化学品生产、经营许可办法》第三十条规定：</w:t>
      </w:r>
    </w:p>
    <w:p>
      <w:pPr>
        <w:pStyle w:val="9"/>
        <w:spacing w:line="420" w:lineRule="exact"/>
        <w:rPr>
          <w:rFonts w:ascii="华文楷体" w:hAnsi="华文楷体" w:eastAsia="华文楷体" w:cs="宋体"/>
          <w:sz w:val="24"/>
          <w:szCs w:val="24"/>
        </w:rPr>
      </w:pPr>
      <w:r>
        <w:rPr>
          <w:rFonts w:hint="eastAsia" w:ascii="华文楷体" w:hAnsi="华文楷体" w:eastAsia="华文楷体" w:cs="宋体"/>
          <w:sz w:val="24"/>
          <w:szCs w:val="24"/>
        </w:rPr>
        <w:t xml:space="preserve">    对于有下列行为之一的，由县级以上人民政府安全生产监督管理部门给予警告，责令限期改正，处1万元以上5万元以下的罚款；对违反规定生产、经营的非药品类易制毒化学品，可以予以没收；逾期不改正的，责令限期停产停业整顿；逾期整顿不合格的，吊销相应的许可证：（一）易制毒化学品生产、经营单位未按规定建立易制毒化学品的管理制度和安全管理制度的；（二）将许可证或者备案证明转借他人使用的；（三）超出许可的品种、数量，生产、经营非药品类易制毒化学品的；（四）易制毒化学品的产品包装和使用说明书不符合《条例》规定要求的；（五）生产、经营非药品类易制毒化学品的单位不如实或者不按时向安全生产监督管理部门报告年度生产、经营等情况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rPr>
          <w:rFonts w:hAnsi="宋体" w:cs="宋体"/>
          <w:sz w:val="24"/>
          <w:szCs w:val="24"/>
        </w:rPr>
      </w:pPr>
      <w:r>
        <w:rPr>
          <w:rFonts w:hint="eastAsia" w:hAnsi="宋体" w:cs="宋体"/>
          <w:sz w:val="24"/>
          <w:szCs w:val="24"/>
        </w:rPr>
        <w:t xml:space="preserve">    1.易制毒化学品生产、经营单位未按规定建立易制毒化学品的管理制度和安全管理制度，作业人数在20人以下的，处1万元以上2万元以下的罚款；</w:t>
      </w:r>
    </w:p>
    <w:p>
      <w:pPr>
        <w:pStyle w:val="9"/>
        <w:spacing w:line="420" w:lineRule="exact"/>
        <w:rPr>
          <w:rFonts w:hAnsi="宋体" w:cs="宋体"/>
          <w:sz w:val="24"/>
          <w:szCs w:val="24"/>
        </w:rPr>
      </w:pPr>
      <w:r>
        <w:rPr>
          <w:rFonts w:hint="eastAsia" w:hAnsi="宋体" w:cs="宋体"/>
          <w:sz w:val="24"/>
          <w:szCs w:val="24"/>
        </w:rPr>
        <w:t xml:space="preserve">    2.易制毒化学品生产、经营单位未按规定建立易制毒化学品的管理制度和安全管理制度，作业人数在2</w:t>
      </w:r>
      <w:r>
        <w:rPr>
          <w:rFonts w:hAnsi="宋体" w:cs="宋体"/>
          <w:sz w:val="24"/>
          <w:szCs w:val="24"/>
        </w:rPr>
        <w:t>0</w:t>
      </w:r>
      <w:r>
        <w:rPr>
          <w:rFonts w:hint="eastAsia" w:hAnsi="宋体" w:cs="宋体"/>
          <w:sz w:val="24"/>
          <w:szCs w:val="24"/>
        </w:rPr>
        <w:t>人以上40人以下的，处2万元以上3万元以下的罚款；</w:t>
      </w:r>
    </w:p>
    <w:p>
      <w:pPr>
        <w:pStyle w:val="9"/>
        <w:spacing w:line="420" w:lineRule="exact"/>
        <w:rPr>
          <w:rFonts w:hAnsi="宋体" w:cs="宋体"/>
          <w:sz w:val="24"/>
          <w:szCs w:val="24"/>
        </w:rPr>
      </w:pPr>
      <w:r>
        <w:rPr>
          <w:rFonts w:hint="eastAsia" w:hAnsi="宋体" w:cs="宋体"/>
          <w:sz w:val="24"/>
          <w:szCs w:val="24"/>
        </w:rPr>
        <w:t xml:space="preserve">    3.易制毒化学品生产、经营单位未按规定建立易制毒化学品的管理制度和安全管理制度，作业人数在4</w:t>
      </w:r>
      <w:r>
        <w:rPr>
          <w:rFonts w:hAnsi="宋体" w:cs="宋体"/>
          <w:sz w:val="24"/>
          <w:szCs w:val="24"/>
        </w:rPr>
        <w:t>0</w:t>
      </w:r>
      <w:r>
        <w:rPr>
          <w:rFonts w:hint="eastAsia" w:hAnsi="宋体" w:cs="宋体"/>
          <w:sz w:val="24"/>
          <w:szCs w:val="24"/>
        </w:rPr>
        <w:t>人以上60人以下的，处3万元以上4万元以下的罚款；</w:t>
      </w:r>
    </w:p>
    <w:p>
      <w:pPr>
        <w:pStyle w:val="9"/>
        <w:spacing w:line="420" w:lineRule="exact"/>
        <w:rPr>
          <w:rFonts w:hAnsi="宋体" w:cs="宋体"/>
          <w:sz w:val="24"/>
          <w:szCs w:val="24"/>
        </w:rPr>
      </w:pPr>
      <w:r>
        <w:rPr>
          <w:rFonts w:hint="eastAsia" w:hAnsi="宋体" w:cs="宋体"/>
          <w:sz w:val="24"/>
          <w:szCs w:val="24"/>
        </w:rPr>
        <w:t xml:space="preserve">    4.易制毒化学品生产、经营单位未按规定建立易制毒化学品的管理制度和安全管理制度，作业人数在6</w:t>
      </w:r>
      <w:r>
        <w:rPr>
          <w:rFonts w:hAnsi="宋体" w:cs="宋体"/>
          <w:sz w:val="24"/>
          <w:szCs w:val="24"/>
        </w:rPr>
        <w:t>0</w:t>
      </w:r>
      <w:r>
        <w:rPr>
          <w:rFonts w:hint="eastAsia" w:hAnsi="宋体" w:cs="宋体"/>
          <w:sz w:val="24"/>
          <w:szCs w:val="24"/>
        </w:rPr>
        <w:t>人以上的，处4万元以上5万元以下的罚款。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（二）违法行为：将许可证或者备案证明转借他人使用的。</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违法依据</w:t>
      </w:r>
      <w:r>
        <w:rPr>
          <w:rFonts w:hint="eastAsia" w:hAnsi="宋体" w:cs="宋体"/>
          <w:sz w:val="24"/>
          <w:szCs w:val="24"/>
        </w:rPr>
        <w:t>】《非药品类易制毒化学品生产、经营许可办法》第三十条第二项规定：</w:t>
      </w:r>
    </w:p>
    <w:p>
      <w:pPr>
        <w:pStyle w:val="9"/>
        <w:spacing w:line="420" w:lineRule="exact"/>
        <w:rPr>
          <w:rFonts w:hAnsi="宋体" w:cs="宋体"/>
          <w:sz w:val="24"/>
          <w:szCs w:val="24"/>
        </w:rPr>
      </w:pPr>
      <w:r>
        <w:rPr>
          <w:rFonts w:hint="eastAsia" w:ascii="华文楷体" w:hAnsi="华文楷体" w:eastAsia="华文楷体" w:cs="宋体"/>
          <w:sz w:val="24"/>
          <w:szCs w:val="24"/>
        </w:rPr>
        <w:t xml:space="preserve">    对于有下列行为之一的，由县级以上人民政府安全生产监督管理部门给予警告，责令限期改正，处1万元以上5万元以下的罚款；对违反规定生产、经营的非药品类易制毒化学品，可以予以没收；逾期不改正的，责令限期停产停业整顿；逾期整顿不合格的，吊销相应的许可证：……（二）将许可证或者备案证明转借他人使用的；……</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处罚依据</w:t>
      </w:r>
      <w:r>
        <w:rPr>
          <w:rFonts w:hint="eastAsia" w:hAnsi="宋体" w:cs="宋体"/>
          <w:sz w:val="24"/>
          <w:szCs w:val="24"/>
        </w:rPr>
        <w:t>】《非药品类易制毒化学品生产、经营许可办法》第三十条规定：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对于有下列行为之一的，由县级以上人民政府安全生产监督管理部门给予警告，责令限期改正，处1万元以上5万元以下的罚款；对违反规定生产、经营的非药品类易制毒化学品，可以予以没收；逾期不改正的，责令限期停产停业整顿；逾期整顿不合格的，吊销相应的许可证：（一）易制毒化学品生产、经营单位未按规定建立易制毒化学品的管理制度和安全管理制度的；（二）将许可证或者备案证明转借他人使用的；（三）超出许可的品种、数量，生产、经营非药品类易制毒化学品的；（四）易制毒化学品的产品包装和使用说明书不符合《条例》规定要求的；（五）生产、经营非药品类易制毒化学品的单位不如实或者不按时向安全生产监督管理部门报告年度生产、经营等情况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w:t>
      </w:r>
      <w:r>
        <w:rPr>
          <w:rFonts w:hAnsi="宋体" w:cs="宋体"/>
          <w:sz w:val="24"/>
          <w:szCs w:val="24"/>
        </w:rPr>
        <w:t>A</w:t>
      </w:r>
      <w:r>
        <w:rPr>
          <w:rFonts w:hint="eastAsia" w:hAnsi="宋体" w:cs="宋体"/>
          <w:sz w:val="24"/>
          <w:szCs w:val="24"/>
        </w:rPr>
        <w:t>档，按照以下裁量阶次处以罚款：</w:t>
      </w:r>
    </w:p>
    <w:p>
      <w:pPr>
        <w:pStyle w:val="9"/>
        <w:spacing w:line="420" w:lineRule="exact"/>
        <w:rPr>
          <w:rFonts w:hAnsi="宋体" w:cs="宋体"/>
          <w:sz w:val="24"/>
          <w:szCs w:val="24"/>
        </w:rPr>
      </w:pPr>
      <w:r>
        <w:rPr>
          <w:rFonts w:hint="eastAsia" w:hAnsi="宋体" w:cs="宋体"/>
          <w:sz w:val="24"/>
          <w:szCs w:val="24"/>
        </w:rPr>
        <w:t xml:space="preserve">    1.用人单位作业人数在20人以下的，处1万元以上2万元以下的罚款；</w:t>
      </w:r>
    </w:p>
    <w:p>
      <w:pPr>
        <w:pStyle w:val="9"/>
        <w:spacing w:line="420" w:lineRule="exact"/>
        <w:rPr>
          <w:rFonts w:hAnsi="宋体" w:cs="宋体"/>
          <w:sz w:val="24"/>
          <w:szCs w:val="24"/>
        </w:rPr>
      </w:pPr>
      <w:r>
        <w:rPr>
          <w:rFonts w:hint="eastAsia" w:hAnsi="宋体" w:cs="宋体"/>
          <w:sz w:val="24"/>
          <w:szCs w:val="24"/>
        </w:rPr>
        <w:t xml:space="preserve">    2.用人单位作业人数在2</w:t>
      </w:r>
      <w:r>
        <w:rPr>
          <w:rFonts w:hAnsi="宋体" w:cs="宋体"/>
          <w:sz w:val="24"/>
          <w:szCs w:val="24"/>
        </w:rPr>
        <w:t>0</w:t>
      </w:r>
      <w:r>
        <w:rPr>
          <w:rFonts w:hint="eastAsia" w:hAnsi="宋体" w:cs="宋体"/>
          <w:sz w:val="24"/>
          <w:szCs w:val="24"/>
        </w:rPr>
        <w:t>人以上40人以下的，处2万元以上3万元以下的罚款；</w:t>
      </w:r>
    </w:p>
    <w:p>
      <w:pPr>
        <w:pStyle w:val="9"/>
        <w:spacing w:line="420" w:lineRule="exact"/>
        <w:rPr>
          <w:rFonts w:hAnsi="宋体" w:cs="宋体"/>
          <w:sz w:val="24"/>
          <w:szCs w:val="24"/>
        </w:rPr>
      </w:pPr>
      <w:r>
        <w:rPr>
          <w:rFonts w:hint="eastAsia" w:hAnsi="宋体" w:cs="宋体"/>
          <w:sz w:val="24"/>
          <w:szCs w:val="24"/>
        </w:rPr>
        <w:t xml:space="preserve">    3.用人单位作业人数在</w:t>
      </w:r>
      <w:r>
        <w:rPr>
          <w:rFonts w:hAnsi="宋体" w:cs="宋体"/>
          <w:sz w:val="24"/>
          <w:szCs w:val="24"/>
        </w:rPr>
        <w:t>40</w:t>
      </w:r>
      <w:r>
        <w:rPr>
          <w:rFonts w:hint="eastAsia" w:hAnsi="宋体" w:cs="宋体"/>
          <w:sz w:val="24"/>
          <w:szCs w:val="24"/>
        </w:rPr>
        <w:t>人以上60人以下的，处3万元以上4万元以下的罚款；</w:t>
      </w:r>
    </w:p>
    <w:p>
      <w:pPr>
        <w:pStyle w:val="9"/>
        <w:spacing w:line="420" w:lineRule="exact"/>
        <w:rPr>
          <w:rFonts w:hAnsi="宋体" w:cs="宋体"/>
          <w:sz w:val="24"/>
          <w:szCs w:val="24"/>
        </w:rPr>
      </w:pPr>
      <w:r>
        <w:rPr>
          <w:rFonts w:hint="eastAsia" w:hAnsi="宋体" w:cs="宋体"/>
          <w:sz w:val="24"/>
          <w:szCs w:val="24"/>
        </w:rPr>
        <w:t xml:space="preserve">    4.用人单位作业人数在</w:t>
      </w:r>
      <w:r>
        <w:rPr>
          <w:rFonts w:hAnsi="宋体" w:cs="宋体"/>
          <w:sz w:val="24"/>
          <w:szCs w:val="24"/>
        </w:rPr>
        <w:t>60</w:t>
      </w:r>
      <w:r>
        <w:rPr>
          <w:rFonts w:hint="eastAsia" w:hAnsi="宋体" w:cs="宋体"/>
          <w:sz w:val="24"/>
          <w:szCs w:val="24"/>
        </w:rPr>
        <w:t>人以上的，处4万元以上5万元以下的罚款。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（三）违法行为：超出许可的品种、数量，生产、经营非药品类易制毒化学品的。</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违法依据</w:t>
      </w:r>
      <w:r>
        <w:rPr>
          <w:rFonts w:hint="eastAsia" w:hAnsi="宋体" w:cs="宋体"/>
          <w:sz w:val="24"/>
          <w:szCs w:val="24"/>
        </w:rPr>
        <w:t>】《非药品类易制毒化学品生产、经营许可办法》第三十条第三项规定：</w:t>
      </w:r>
    </w:p>
    <w:p>
      <w:pPr>
        <w:pStyle w:val="9"/>
        <w:spacing w:line="420" w:lineRule="exact"/>
        <w:rPr>
          <w:rFonts w:hAnsi="宋体" w:cs="宋体"/>
          <w:sz w:val="24"/>
          <w:szCs w:val="24"/>
        </w:rPr>
      </w:pPr>
      <w:r>
        <w:rPr>
          <w:rFonts w:hint="eastAsia" w:ascii="华文楷体" w:hAnsi="华文楷体" w:eastAsia="华文楷体" w:cs="宋体"/>
          <w:sz w:val="24"/>
          <w:szCs w:val="24"/>
        </w:rPr>
        <w:t xml:space="preserve">    对于有下列行为之一的，由县级以上人民政府安全生产监督管理部门给予警告，责令限期改正，处1万元以上5万元以下的罚款；对违反规定生产、经营的非药品类易制毒化学品，可以予以没收；逾期不改正的，责令限期停产停业整顿；逾期整顿不合格的，吊销相应的许可证：……（三）超出许可的品种、数量，生产、经营非药品类易制毒化学品的；……</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处罚依据</w:t>
      </w:r>
      <w:r>
        <w:rPr>
          <w:rFonts w:hint="eastAsia" w:hAnsi="宋体" w:cs="宋体"/>
          <w:sz w:val="24"/>
          <w:szCs w:val="24"/>
        </w:rPr>
        <w:t>】《非药品类易制毒化学品生产、经营许可办法》第三十条规定：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对于有下列行为之一的，由县级以上人民政府安全生产监督管理部门给予警告，责令限期改正，处1万元以上5万元以下的罚款；对违反规定生产、经营的非药品类易制毒化学品，可以予以没收；逾期不改正的，责令限期停产停业整顿；逾期整顿不合格的，吊销相应的许可证：（一）易制毒化学品生产、经营单位未按规定建立易制毒化学品的管理制度和安全管理制度的；（二）将许可证或者备案证明转借他人使用的；（三）超出许可的品种、数量，生产、经营非药品类易制毒化学品的；（四）易制毒化学品的产品包装和使用说明书不符合《条例》规定要求的；（五）生产、经营非药品类易制毒化学品的单位不如实或者不按时向安全生产监督管理部门报告年度生产、经营等情况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w:t>
      </w:r>
      <w:r>
        <w:rPr>
          <w:rFonts w:hAnsi="宋体" w:cs="宋体"/>
          <w:sz w:val="24"/>
          <w:szCs w:val="24"/>
        </w:rPr>
        <w:t>A</w:t>
      </w:r>
      <w:r>
        <w:rPr>
          <w:rFonts w:hint="eastAsia" w:hAnsi="宋体" w:cs="宋体"/>
          <w:sz w:val="24"/>
          <w:szCs w:val="24"/>
        </w:rPr>
        <w:t>档，按照以下裁量阶次处以罚款：</w:t>
      </w:r>
    </w:p>
    <w:p>
      <w:pPr>
        <w:pStyle w:val="9"/>
        <w:spacing w:line="420" w:lineRule="exact"/>
        <w:rPr>
          <w:rFonts w:hAnsi="宋体" w:cs="宋体"/>
          <w:sz w:val="24"/>
          <w:szCs w:val="24"/>
        </w:rPr>
      </w:pPr>
      <w:r>
        <w:rPr>
          <w:rFonts w:hint="eastAsia" w:hAnsi="宋体" w:cs="宋体"/>
          <w:sz w:val="24"/>
          <w:szCs w:val="24"/>
        </w:rPr>
        <w:t xml:space="preserve">    1.用人单位作业人数在20人以下的，处1万元以上2万元以下的罚款；</w:t>
      </w:r>
    </w:p>
    <w:p>
      <w:pPr>
        <w:pStyle w:val="9"/>
        <w:spacing w:line="420" w:lineRule="exact"/>
        <w:rPr>
          <w:rFonts w:hAnsi="宋体" w:cs="宋体"/>
          <w:sz w:val="24"/>
          <w:szCs w:val="24"/>
        </w:rPr>
      </w:pPr>
      <w:r>
        <w:rPr>
          <w:rFonts w:hint="eastAsia" w:hAnsi="宋体" w:cs="宋体"/>
          <w:sz w:val="24"/>
          <w:szCs w:val="24"/>
        </w:rPr>
        <w:t xml:space="preserve">    2.用人单位作业人数在</w:t>
      </w:r>
      <w:r>
        <w:rPr>
          <w:rFonts w:hAnsi="宋体" w:cs="宋体"/>
          <w:sz w:val="24"/>
          <w:szCs w:val="24"/>
        </w:rPr>
        <w:t>20</w:t>
      </w:r>
      <w:r>
        <w:rPr>
          <w:rFonts w:hint="eastAsia" w:hAnsi="宋体" w:cs="宋体"/>
          <w:sz w:val="24"/>
          <w:szCs w:val="24"/>
        </w:rPr>
        <w:t>人以上40人以下的，处2万元以上3万元以下的罚款；</w:t>
      </w:r>
    </w:p>
    <w:p>
      <w:pPr>
        <w:pStyle w:val="9"/>
        <w:spacing w:line="420" w:lineRule="exact"/>
        <w:rPr>
          <w:rFonts w:hAnsi="宋体" w:cs="宋体"/>
          <w:sz w:val="24"/>
          <w:szCs w:val="24"/>
        </w:rPr>
      </w:pPr>
      <w:r>
        <w:rPr>
          <w:rFonts w:hint="eastAsia" w:hAnsi="宋体" w:cs="宋体"/>
          <w:sz w:val="24"/>
          <w:szCs w:val="24"/>
        </w:rPr>
        <w:t xml:space="preserve">    3.用人单位作业人数在</w:t>
      </w:r>
      <w:r>
        <w:rPr>
          <w:rFonts w:hAnsi="宋体" w:cs="宋体"/>
          <w:sz w:val="24"/>
          <w:szCs w:val="24"/>
        </w:rPr>
        <w:t>40</w:t>
      </w:r>
      <w:r>
        <w:rPr>
          <w:rFonts w:hint="eastAsia" w:hAnsi="宋体" w:cs="宋体"/>
          <w:sz w:val="24"/>
          <w:szCs w:val="24"/>
        </w:rPr>
        <w:t>人以上60人以下的，处3万元以上4万元以下的罚款；</w:t>
      </w:r>
    </w:p>
    <w:p>
      <w:pPr>
        <w:pStyle w:val="9"/>
        <w:spacing w:line="420" w:lineRule="exact"/>
        <w:rPr>
          <w:rFonts w:hAnsi="宋体" w:cs="宋体"/>
          <w:sz w:val="24"/>
          <w:szCs w:val="24"/>
        </w:rPr>
      </w:pPr>
      <w:r>
        <w:rPr>
          <w:rFonts w:hint="eastAsia" w:hAnsi="宋体" w:cs="宋体"/>
          <w:sz w:val="24"/>
          <w:szCs w:val="24"/>
        </w:rPr>
        <w:t xml:space="preserve">    4.用人单位作业人数在</w:t>
      </w:r>
      <w:r>
        <w:rPr>
          <w:rFonts w:hAnsi="宋体" w:cs="宋体"/>
          <w:sz w:val="24"/>
          <w:szCs w:val="24"/>
        </w:rPr>
        <w:t>60</w:t>
      </w:r>
      <w:r>
        <w:rPr>
          <w:rFonts w:hint="eastAsia" w:hAnsi="宋体" w:cs="宋体"/>
          <w:sz w:val="24"/>
          <w:szCs w:val="24"/>
        </w:rPr>
        <w:t>人以上的，处4万元以上5万元以下的罚款。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（四）违法行为：易制毒化学品的产品包装和使用说明书不符合《易制毒化学品管理条例》规定要求的。</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违法依据</w:t>
      </w:r>
      <w:r>
        <w:rPr>
          <w:rFonts w:hint="eastAsia" w:hAnsi="宋体" w:cs="宋体"/>
          <w:sz w:val="24"/>
          <w:szCs w:val="24"/>
        </w:rPr>
        <w:t>】《非药品类易制毒化学品生产、经营许可办法》第三十条第四项规定：</w:t>
      </w:r>
    </w:p>
    <w:p>
      <w:pPr>
        <w:pStyle w:val="9"/>
        <w:spacing w:line="420" w:lineRule="exact"/>
        <w:rPr>
          <w:rFonts w:hAnsi="宋体" w:cs="宋体"/>
          <w:sz w:val="24"/>
          <w:szCs w:val="24"/>
        </w:rPr>
      </w:pPr>
      <w:r>
        <w:rPr>
          <w:rFonts w:hint="eastAsia" w:ascii="华文楷体" w:hAnsi="华文楷体" w:eastAsia="华文楷体" w:cs="宋体"/>
          <w:sz w:val="24"/>
          <w:szCs w:val="24"/>
        </w:rPr>
        <w:t xml:space="preserve">    对于有下列行为之一的，由县级以上人民政府安全生产监督管理部门给予警告，责令限期改正，处1万元以上5万元以下的罚款；对违反规定生产、经营的非药品类易制毒化学品，可以予以没收；逾期不改正的，责令限期停产停业整顿；逾期整顿不合格的，吊销相应的许可证：……（四）易制毒化学品的产品包装和使用说明书不符合《条例》规定要求的；……</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处罚依据</w:t>
      </w:r>
      <w:r>
        <w:rPr>
          <w:rFonts w:hint="eastAsia" w:hAnsi="宋体" w:cs="宋体"/>
          <w:sz w:val="24"/>
          <w:szCs w:val="24"/>
        </w:rPr>
        <w:t>】《非药品类易制毒化学品生产、经营许可办法》第三十条规定：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对于有下列行为之一的，由县级以上人民政府安全生产监督管理部门给予警告，责令限期改正，处1万元以上5万元以下的罚款；对违反规定生产、经营的非药品类易制毒化学品，可以予以没收；逾期不改正的，责令限期停产停业整顿；逾期整顿不合格的，吊销相应的许可证：（一）易制毒化学品生产、经营单位未按规定建立易制毒化学品的管理制度和安全管理制度的；（二）将许可证或者备案证明转借他人使用的；（三）超出许可的品种、数量，生产、经营非药品类易制毒化学品的；（四）易制毒化学品的产品包装和使用说明书不符合《条例》规定要求的；（五）生产、经营非药品类易制毒化学品的单位不如实或者不按时向安全生产监督管理部门报告年度生产、经营等情况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w:t>
      </w:r>
      <w:r>
        <w:rPr>
          <w:rFonts w:hAnsi="宋体" w:cs="宋体"/>
          <w:sz w:val="24"/>
          <w:szCs w:val="24"/>
        </w:rPr>
        <w:t>A</w:t>
      </w:r>
      <w:r>
        <w:rPr>
          <w:rFonts w:hint="eastAsia" w:hAnsi="宋体" w:cs="宋体"/>
          <w:sz w:val="24"/>
          <w:szCs w:val="24"/>
        </w:rPr>
        <w:t>档，按照以下裁量阶次处以罚款：</w:t>
      </w:r>
    </w:p>
    <w:p>
      <w:pPr>
        <w:pStyle w:val="9"/>
        <w:spacing w:line="420" w:lineRule="exact"/>
        <w:rPr>
          <w:rFonts w:hAnsi="宋体" w:cs="宋体"/>
          <w:sz w:val="24"/>
          <w:szCs w:val="24"/>
        </w:rPr>
      </w:pPr>
      <w:r>
        <w:rPr>
          <w:rFonts w:hint="eastAsia" w:hAnsi="宋体" w:cs="宋体"/>
          <w:sz w:val="24"/>
          <w:szCs w:val="24"/>
        </w:rPr>
        <w:t xml:space="preserve">    1.用人单位作业人数在20人以下的，处1万元以上2万元以下的罚款；</w:t>
      </w:r>
    </w:p>
    <w:p>
      <w:pPr>
        <w:pStyle w:val="9"/>
        <w:spacing w:line="420" w:lineRule="exact"/>
        <w:rPr>
          <w:rFonts w:hAnsi="宋体" w:cs="宋体"/>
          <w:sz w:val="24"/>
          <w:szCs w:val="24"/>
        </w:rPr>
      </w:pPr>
      <w:r>
        <w:rPr>
          <w:rFonts w:hint="eastAsia" w:hAnsi="宋体" w:cs="宋体"/>
          <w:sz w:val="24"/>
          <w:szCs w:val="24"/>
        </w:rPr>
        <w:t xml:space="preserve">    2.用人单位作业人数在</w:t>
      </w:r>
      <w:r>
        <w:rPr>
          <w:rFonts w:hAnsi="宋体" w:cs="宋体"/>
          <w:sz w:val="24"/>
          <w:szCs w:val="24"/>
        </w:rPr>
        <w:t>20</w:t>
      </w:r>
      <w:r>
        <w:rPr>
          <w:rFonts w:hint="eastAsia" w:hAnsi="宋体" w:cs="宋体"/>
          <w:sz w:val="24"/>
          <w:szCs w:val="24"/>
        </w:rPr>
        <w:t>人以上40人以下的，处2万元以上3万元以下的罚款；</w:t>
      </w:r>
    </w:p>
    <w:p>
      <w:pPr>
        <w:pStyle w:val="9"/>
        <w:spacing w:line="420" w:lineRule="exact"/>
        <w:rPr>
          <w:rFonts w:hAnsi="宋体" w:cs="宋体"/>
          <w:sz w:val="24"/>
          <w:szCs w:val="24"/>
        </w:rPr>
      </w:pPr>
      <w:r>
        <w:rPr>
          <w:rFonts w:hint="eastAsia" w:hAnsi="宋体" w:cs="宋体"/>
          <w:sz w:val="24"/>
          <w:szCs w:val="24"/>
        </w:rPr>
        <w:t xml:space="preserve">    3.用人单位作业人数在</w:t>
      </w:r>
      <w:r>
        <w:rPr>
          <w:rFonts w:hAnsi="宋体" w:cs="宋体"/>
          <w:sz w:val="24"/>
          <w:szCs w:val="24"/>
        </w:rPr>
        <w:t>40</w:t>
      </w:r>
      <w:r>
        <w:rPr>
          <w:rFonts w:hint="eastAsia" w:hAnsi="宋体" w:cs="宋体"/>
          <w:sz w:val="24"/>
          <w:szCs w:val="24"/>
        </w:rPr>
        <w:t>人以上60人以下的，处3万元以上4万元以下的罚款；</w:t>
      </w:r>
    </w:p>
    <w:p>
      <w:pPr>
        <w:pStyle w:val="9"/>
        <w:spacing w:line="420" w:lineRule="exact"/>
        <w:rPr>
          <w:rFonts w:hAnsi="宋体" w:cs="宋体"/>
          <w:sz w:val="24"/>
          <w:szCs w:val="24"/>
        </w:rPr>
      </w:pPr>
      <w:r>
        <w:rPr>
          <w:rFonts w:hint="eastAsia" w:hAnsi="宋体" w:cs="宋体"/>
          <w:sz w:val="24"/>
          <w:szCs w:val="24"/>
        </w:rPr>
        <w:t xml:space="preserve">    4.用人单位作业人数在</w:t>
      </w:r>
      <w:r>
        <w:rPr>
          <w:rFonts w:hAnsi="宋体" w:cs="宋体"/>
          <w:sz w:val="24"/>
          <w:szCs w:val="24"/>
        </w:rPr>
        <w:t>60</w:t>
      </w:r>
      <w:r>
        <w:rPr>
          <w:rFonts w:hint="eastAsia" w:hAnsi="宋体" w:cs="宋体"/>
          <w:sz w:val="24"/>
          <w:szCs w:val="24"/>
        </w:rPr>
        <w:t>人以上的，处4万元以上5万元以下的罚款。</w:t>
      </w:r>
    </w:p>
    <w:p>
      <w:pPr>
        <w:pStyle w:val="9"/>
        <w:spacing w:line="420" w:lineRule="exact"/>
        <w:ind w:firstLine="420"/>
        <w:rPr>
          <w:rFonts w:ascii="黑体" w:hAnsi="黑体" w:eastAsia="黑体" w:cs="宋体"/>
          <w:sz w:val="24"/>
          <w:szCs w:val="24"/>
        </w:rPr>
      </w:pPr>
      <w:r>
        <w:rPr>
          <w:rFonts w:hint="eastAsia" w:ascii="黑体" w:hAnsi="黑体" w:eastAsia="黑体" w:cs="宋体"/>
          <w:sz w:val="24"/>
          <w:szCs w:val="24"/>
        </w:rPr>
        <w:t>（五）违法行为：生产、经营非药品类易制毒化学品的单位不如实或者不按时向安全生产监督管理部门报告年度生产、经营等情况的。</w:t>
      </w:r>
    </w:p>
    <w:p>
      <w:pPr>
        <w:pStyle w:val="9"/>
        <w:spacing w:line="420" w:lineRule="exact"/>
        <w:ind w:firstLine="420"/>
        <w:rPr>
          <w:rFonts w:hAnsi="宋体" w:cs="宋体"/>
          <w:sz w:val="24"/>
          <w:szCs w:val="24"/>
        </w:rPr>
      </w:pPr>
      <w:r>
        <w:rPr>
          <w:rFonts w:hint="eastAsia" w:hAnsi="宋体" w:eastAsia="黑体" w:cs="宋体"/>
          <w:sz w:val="24"/>
          <w:szCs w:val="24"/>
        </w:rPr>
        <w:t>【违法依据】</w:t>
      </w:r>
      <w:r>
        <w:rPr>
          <w:rFonts w:hint="eastAsia" w:hAnsi="宋体" w:cs="宋体"/>
          <w:sz w:val="24"/>
          <w:szCs w:val="24"/>
        </w:rPr>
        <w:t>《非药品类易制毒化学品生产、经营许可办法》第二十六条第一款：</w:t>
      </w:r>
    </w:p>
    <w:p>
      <w:pPr>
        <w:pStyle w:val="9"/>
        <w:spacing w:line="420" w:lineRule="exact"/>
        <w:ind w:firstLine="420"/>
        <w:rPr>
          <w:rFonts w:hAnsi="宋体" w:cs="宋体"/>
          <w:sz w:val="24"/>
          <w:szCs w:val="24"/>
        </w:rPr>
      </w:pPr>
      <w:r>
        <w:rPr>
          <w:rFonts w:hint="eastAsia" w:hAnsi="宋体" w:cs="宋体"/>
          <w:sz w:val="24"/>
          <w:szCs w:val="24"/>
        </w:rPr>
        <w:t>生产、经营单位应当于每年3月31日前，向许可或者备案的安全生产监督管理部门报告本单位上年度非药品类易制毒化学品生产经营的品种、数量和主要流向等情况。</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】《非药品类易制毒化学品生产、经营许可办法》第三十条第五项规定：</w:t>
      </w:r>
    </w:p>
    <w:p>
      <w:pPr>
        <w:pStyle w:val="9"/>
        <w:spacing w:line="420" w:lineRule="exact"/>
        <w:rPr>
          <w:rFonts w:ascii="华文楷体" w:hAnsi="华文楷体" w:eastAsia="华文楷体" w:cs="宋体"/>
          <w:sz w:val="24"/>
          <w:szCs w:val="24"/>
        </w:rPr>
      </w:pPr>
      <w:r>
        <w:rPr>
          <w:rFonts w:hint="eastAsia" w:ascii="华文楷体" w:hAnsi="华文楷体" w:eastAsia="华文楷体" w:cs="宋体"/>
          <w:sz w:val="24"/>
          <w:szCs w:val="24"/>
        </w:rPr>
        <w:t xml:space="preserve">    对于有下列行为之一的，由县级以上人民政府安全生产监督管理部门给予警告，责令限期改正，处1万元以上5万元以下的罚款；对违反规定生产、经营的非药品类易制毒化学品，可以予以没收；逾期不改正的，责令限期停产停业整顿；逾期整顿不合格的，吊销相应的许可证：……（五）生产、经营非药品类易制毒化学品的单位不如实或者不按时向安全生产监督管理部门报告年度生产、经营等情况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w:t>
      </w:r>
      <w:r>
        <w:rPr>
          <w:rFonts w:hAnsi="宋体" w:cs="宋体"/>
          <w:sz w:val="24"/>
          <w:szCs w:val="24"/>
        </w:rPr>
        <w:t>A</w:t>
      </w:r>
      <w:r>
        <w:rPr>
          <w:rFonts w:hint="eastAsia" w:hAnsi="宋体" w:cs="宋体"/>
          <w:sz w:val="24"/>
          <w:szCs w:val="24"/>
        </w:rPr>
        <w:t>档，按照以下裁量阶次处以罚款：</w:t>
      </w:r>
    </w:p>
    <w:p>
      <w:pPr>
        <w:pStyle w:val="9"/>
        <w:spacing w:line="420" w:lineRule="exact"/>
        <w:rPr>
          <w:rFonts w:hAnsi="宋体" w:cs="宋体"/>
          <w:sz w:val="24"/>
          <w:szCs w:val="24"/>
        </w:rPr>
      </w:pPr>
      <w:r>
        <w:rPr>
          <w:rFonts w:hint="eastAsia" w:hAnsi="宋体" w:cs="宋体"/>
          <w:sz w:val="24"/>
          <w:szCs w:val="24"/>
        </w:rPr>
        <w:t xml:space="preserve">    1.用人单位作业人数在20人以下的，处1万元以上2万元以下的罚款；</w:t>
      </w:r>
    </w:p>
    <w:p>
      <w:pPr>
        <w:pStyle w:val="9"/>
        <w:spacing w:line="420" w:lineRule="exact"/>
        <w:rPr>
          <w:rFonts w:hAnsi="宋体" w:cs="宋体"/>
          <w:sz w:val="24"/>
          <w:szCs w:val="24"/>
        </w:rPr>
      </w:pPr>
      <w:r>
        <w:rPr>
          <w:rFonts w:hint="eastAsia" w:hAnsi="宋体" w:cs="宋体"/>
          <w:sz w:val="24"/>
          <w:szCs w:val="24"/>
        </w:rPr>
        <w:t xml:space="preserve">    2.用人单位作业人数在</w:t>
      </w:r>
      <w:r>
        <w:rPr>
          <w:rFonts w:hAnsi="宋体" w:cs="宋体"/>
          <w:sz w:val="24"/>
          <w:szCs w:val="24"/>
        </w:rPr>
        <w:t>20</w:t>
      </w:r>
      <w:r>
        <w:rPr>
          <w:rFonts w:hint="eastAsia" w:hAnsi="宋体" w:cs="宋体"/>
          <w:sz w:val="24"/>
          <w:szCs w:val="24"/>
        </w:rPr>
        <w:t>人以上40人以下的，处2万元以上3万元以下的罚款；</w:t>
      </w:r>
    </w:p>
    <w:p>
      <w:pPr>
        <w:pStyle w:val="9"/>
        <w:spacing w:line="420" w:lineRule="exact"/>
        <w:rPr>
          <w:rFonts w:hAnsi="宋体" w:cs="宋体"/>
          <w:sz w:val="24"/>
          <w:szCs w:val="24"/>
        </w:rPr>
      </w:pPr>
      <w:r>
        <w:rPr>
          <w:rFonts w:hint="eastAsia" w:hAnsi="宋体" w:cs="宋体"/>
          <w:sz w:val="24"/>
          <w:szCs w:val="24"/>
        </w:rPr>
        <w:t xml:space="preserve">    3.用人单位作业人数在</w:t>
      </w:r>
      <w:r>
        <w:rPr>
          <w:rFonts w:hAnsi="宋体" w:cs="宋体"/>
          <w:sz w:val="24"/>
          <w:szCs w:val="24"/>
        </w:rPr>
        <w:t>40</w:t>
      </w:r>
      <w:r>
        <w:rPr>
          <w:rFonts w:hint="eastAsia" w:hAnsi="宋体" w:cs="宋体"/>
          <w:sz w:val="24"/>
          <w:szCs w:val="24"/>
        </w:rPr>
        <w:t>人以上60人以下的，处3万元以上4万元以下的罚款；</w:t>
      </w:r>
    </w:p>
    <w:p>
      <w:pPr>
        <w:pStyle w:val="9"/>
        <w:spacing w:line="420" w:lineRule="exact"/>
        <w:rPr>
          <w:rFonts w:hAnsi="宋体" w:cs="宋体"/>
          <w:sz w:val="24"/>
          <w:szCs w:val="24"/>
        </w:rPr>
      </w:pPr>
      <w:r>
        <w:rPr>
          <w:rFonts w:hint="eastAsia" w:hAnsi="宋体" w:cs="宋体"/>
          <w:sz w:val="24"/>
          <w:szCs w:val="24"/>
        </w:rPr>
        <w:t xml:space="preserve">    4.用人单位作业人数在</w:t>
      </w:r>
      <w:r>
        <w:rPr>
          <w:rFonts w:hAnsi="宋体" w:cs="宋体"/>
          <w:sz w:val="24"/>
          <w:szCs w:val="24"/>
        </w:rPr>
        <w:t>60</w:t>
      </w:r>
      <w:r>
        <w:rPr>
          <w:rFonts w:hint="eastAsia" w:hAnsi="宋体" w:cs="宋体"/>
          <w:sz w:val="24"/>
          <w:szCs w:val="24"/>
        </w:rPr>
        <w:t>人以上的，处4万元以上5万元以下的罚款。</w:t>
      </w:r>
    </w:p>
    <w:p>
      <w:pPr>
        <w:pStyle w:val="9"/>
        <w:spacing w:line="420" w:lineRule="exact"/>
        <w:ind w:firstLine="420"/>
        <w:rPr>
          <w:rFonts w:ascii="黑体" w:hAnsi="黑体" w:eastAsia="黑体" w:cs="宋体"/>
          <w:sz w:val="24"/>
          <w:szCs w:val="24"/>
        </w:rPr>
      </w:pPr>
      <w:r>
        <w:rPr>
          <w:rFonts w:hint="eastAsia" w:ascii="黑体" w:hAnsi="黑体" w:eastAsia="黑体" w:cs="宋体"/>
          <w:sz w:val="24"/>
          <w:szCs w:val="24"/>
        </w:rPr>
        <w:t>（六）违法行为：生产、经营非药品类易制毒化学品的单位或者个人拒不接受安全生产监督管理部门监督检查的。</w:t>
      </w:r>
    </w:p>
    <w:p>
      <w:pPr>
        <w:pStyle w:val="9"/>
        <w:spacing w:line="420" w:lineRule="exact"/>
        <w:ind w:firstLine="420"/>
        <w:rPr>
          <w:rFonts w:hAnsi="宋体" w:cs="宋体"/>
          <w:sz w:val="24"/>
          <w:szCs w:val="24"/>
        </w:rPr>
      </w:pPr>
      <w:r>
        <w:rPr>
          <w:rFonts w:hint="eastAsia" w:hAnsi="宋体" w:eastAsia="黑体" w:cs="宋体"/>
          <w:sz w:val="24"/>
          <w:szCs w:val="24"/>
        </w:rPr>
        <w:t>【违法依据】</w:t>
      </w:r>
      <w:r>
        <w:rPr>
          <w:rFonts w:hint="eastAsia" w:hAnsi="宋体" w:cs="宋体"/>
          <w:sz w:val="24"/>
          <w:szCs w:val="24"/>
        </w:rPr>
        <w:t>《非药品类易制毒化学品生产、经营许可办法》第二十五条第三款：</w:t>
      </w:r>
    </w:p>
    <w:p>
      <w:pPr>
        <w:pStyle w:val="9"/>
        <w:spacing w:line="420" w:lineRule="exact"/>
        <w:ind w:firstLine="420"/>
        <w:rPr>
          <w:rFonts w:hAnsi="宋体" w:cs="宋体"/>
          <w:sz w:val="24"/>
          <w:szCs w:val="24"/>
        </w:rPr>
      </w:pPr>
      <w:r>
        <w:rPr>
          <w:rFonts w:hint="eastAsia" w:hAnsi="宋体" w:cs="宋体"/>
          <w:sz w:val="24"/>
          <w:szCs w:val="24"/>
        </w:rPr>
        <w:t>被检查的单位或者个人应当如实提供有关情况和资料、物品，不得拒绝或者隐匿。</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】《非药品类易制毒化学品生产、经营许可办法》第三十一条规定：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生产、经营非药品类易制毒化学品的单位或者个人拒不接受安全生产监督管理部门监督检查的，由县级以上人民政府安全生产监督管理部门责令改正，对直接负责的主管人员以及其他直接责任人员给予警告；情节严重的，对单位处1万元以上5万元以下的罚款，对直接负责的主管人员以及其他直接责任人员处1000元以上5000元以下的罚款。</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】违反前款规定的违法行为，属于基础裁量B档，按照以下裁量阶次处以罚款：</w:t>
      </w:r>
    </w:p>
    <w:p>
      <w:pPr>
        <w:pStyle w:val="9"/>
        <w:spacing w:line="420" w:lineRule="exact"/>
        <w:rPr>
          <w:rFonts w:hAnsi="宋体" w:cs="宋体"/>
          <w:sz w:val="24"/>
          <w:szCs w:val="24"/>
        </w:rPr>
      </w:pPr>
      <w:r>
        <w:rPr>
          <w:rFonts w:hint="eastAsia" w:hAnsi="宋体" w:cs="宋体"/>
          <w:sz w:val="24"/>
          <w:szCs w:val="24"/>
        </w:rPr>
        <w:t xml:space="preserve">    1.一年内发生三次以下不配合、阻碍或者拒绝安全生产行政执法人员依法监督检查，无暴力倾向的，对单位处1万元以上3万元以下的罚款，对直接负责的主管人员以及其他直接责任人员处1000元以上3000元以下的罚款；</w:t>
      </w:r>
    </w:p>
    <w:p>
      <w:pPr>
        <w:pStyle w:val="9"/>
        <w:spacing w:line="420" w:lineRule="exact"/>
        <w:rPr>
          <w:rFonts w:hAnsi="宋体" w:cs="宋体"/>
          <w:sz w:val="24"/>
          <w:szCs w:val="24"/>
        </w:rPr>
      </w:pPr>
      <w:r>
        <w:rPr>
          <w:rFonts w:hint="eastAsia" w:hAnsi="宋体" w:cs="宋体"/>
          <w:sz w:val="24"/>
          <w:szCs w:val="24"/>
        </w:rPr>
        <w:t xml:space="preserve">    2.一年内发生三次以上不配合、阻碍或者拒绝安全生产行政执法人员依法监督检查，无暴力倾向的，对单位处3万元以上4万元以下的罚款，对直接负责的主管人员以及其他直接责任人员处3000元以上4000元以下的罚款；</w:t>
      </w:r>
    </w:p>
    <w:p>
      <w:pPr>
        <w:pStyle w:val="9"/>
        <w:spacing w:line="420" w:lineRule="exact"/>
        <w:rPr>
          <w:rFonts w:hAnsi="宋体" w:cs="宋体"/>
          <w:sz w:val="24"/>
          <w:szCs w:val="24"/>
        </w:rPr>
      </w:pPr>
      <w:r>
        <w:rPr>
          <w:rFonts w:hint="eastAsia" w:hAnsi="宋体" w:cs="宋体"/>
          <w:sz w:val="24"/>
          <w:szCs w:val="24"/>
        </w:rPr>
        <w:t xml:space="preserve">    3.使用暴力、威胁等手段阻碍、拒绝安全生产行政执法人员依法监督检查的，对单位处4万元以上5万元以下的罚款，对直接负责的主管人员以及其他直接责任人员处4000元以上5000元以下的罚款。</w:t>
      </w:r>
    </w:p>
    <w:p>
      <w:pPr>
        <w:pStyle w:val="9"/>
        <w:spacing w:line="420" w:lineRule="exact"/>
        <w:rPr>
          <w:rFonts w:hAnsi="宋体" w:cs="宋体"/>
          <w:sz w:val="24"/>
          <w:szCs w:val="24"/>
        </w:rPr>
      </w:pPr>
    </w:p>
    <w:p>
      <w:pPr>
        <w:pStyle w:val="9"/>
        <w:spacing w:after="156" w:afterLines="50" w:line="420" w:lineRule="exact"/>
        <w:jc w:val="center"/>
        <w:rPr>
          <w:rFonts w:ascii="黑体" w:hAnsi="黑体" w:eastAsia="黑体" w:cs="宋体"/>
          <w:sz w:val="24"/>
          <w:szCs w:val="24"/>
        </w:rPr>
      </w:pPr>
    </w:p>
    <w:p>
      <w:pPr>
        <w:pStyle w:val="9"/>
        <w:spacing w:after="156" w:afterLines="50" w:line="420" w:lineRule="exact"/>
        <w:jc w:val="center"/>
        <w:rPr>
          <w:rFonts w:ascii="黑体" w:hAnsi="黑体" w:eastAsia="黑体" w:cs="宋体"/>
          <w:sz w:val="24"/>
          <w:szCs w:val="24"/>
        </w:rPr>
      </w:pPr>
    </w:p>
    <w:p>
      <w:pPr>
        <w:pStyle w:val="9"/>
        <w:spacing w:after="156" w:afterLines="50" w:line="420" w:lineRule="exact"/>
        <w:jc w:val="center"/>
        <w:rPr>
          <w:rFonts w:ascii="黑体" w:hAnsi="黑体" w:eastAsia="黑体" w:cs="宋体"/>
          <w:sz w:val="24"/>
          <w:szCs w:val="24"/>
        </w:rPr>
      </w:pPr>
    </w:p>
    <w:p>
      <w:pPr>
        <w:pStyle w:val="9"/>
        <w:spacing w:after="156" w:afterLines="50" w:line="420" w:lineRule="exact"/>
        <w:jc w:val="center"/>
        <w:rPr>
          <w:rFonts w:ascii="黑体" w:hAnsi="黑体" w:eastAsia="黑体" w:cs="宋体"/>
          <w:sz w:val="24"/>
          <w:szCs w:val="24"/>
        </w:rPr>
      </w:pPr>
    </w:p>
    <w:p>
      <w:pPr>
        <w:pStyle w:val="9"/>
        <w:spacing w:after="156" w:afterLines="50" w:line="420" w:lineRule="exact"/>
        <w:jc w:val="center"/>
        <w:rPr>
          <w:rFonts w:ascii="黑体" w:hAnsi="黑体" w:eastAsia="黑体" w:cs="宋体"/>
          <w:sz w:val="24"/>
          <w:szCs w:val="24"/>
        </w:rPr>
      </w:pPr>
    </w:p>
    <w:p>
      <w:pPr>
        <w:pStyle w:val="9"/>
        <w:spacing w:after="156" w:afterLines="50" w:line="420" w:lineRule="exact"/>
        <w:jc w:val="center"/>
        <w:rPr>
          <w:rFonts w:ascii="黑体" w:hAnsi="黑体" w:eastAsia="黑体" w:cs="宋体"/>
          <w:sz w:val="24"/>
          <w:szCs w:val="24"/>
        </w:rPr>
      </w:pPr>
    </w:p>
    <w:p>
      <w:pPr>
        <w:pStyle w:val="9"/>
        <w:spacing w:after="156" w:afterLines="50" w:line="420" w:lineRule="exact"/>
        <w:jc w:val="center"/>
        <w:rPr>
          <w:rFonts w:ascii="黑体" w:hAnsi="黑体" w:eastAsia="黑体" w:cs="宋体"/>
          <w:sz w:val="24"/>
          <w:szCs w:val="24"/>
        </w:rPr>
      </w:pPr>
    </w:p>
    <w:p>
      <w:pPr>
        <w:pStyle w:val="9"/>
        <w:spacing w:after="156" w:afterLines="50" w:line="420" w:lineRule="exact"/>
        <w:jc w:val="center"/>
        <w:rPr>
          <w:rFonts w:ascii="黑体" w:hAnsi="黑体" w:eastAsia="黑体" w:cs="宋体"/>
          <w:sz w:val="24"/>
          <w:szCs w:val="24"/>
        </w:rPr>
      </w:pPr>
    </w:p>
    <w:p>
      <w:pPr>
        <w:pStyle w:val="9"/>
        <w:spacing w:after="156" w:afterLines="50" w:line="420" w:lineRule="exact"/>
        <w:jc w:val="center"/>
        <w:rPr>
          <w:rFonts w:ascii="黑体" w:hAnsi="黑体" w:eastAsia="黑体" w:cs="宋体"/>
          <w:sz w:val="24"/>
          <w:szCs w:val="24"/>
        </w:rPr>
      </w:pPr>
    </w:p>
    <w:p>
      <w:pPr>
        <w:pStyle w:val="9"/>
        <w:spacing w:after="156" w:afterLines="50" w:line="420" w:lineRule="exact"/>
        <w:jc w:val="center"/>
        <w:rPr>
          <w:rFonts w:ascii="黑体" w:hAnsi="黑体" w:eastAsia="黑体" w:cs="宋体"/>
          <w:sz w:val="24"/>
          <w:szCs w:val="24"/>
        </w:rPr>
      </w:pPr>
    </w:p>
    <w:p>
      <w:pPr>
        <w:pStyle w:val="9"/>
        <w:spacing w:after="156" w:afterLines="50" w:line="420" w:lineRule="exact"/>
        <w:jc w:val="center"/>
        <w:rPr>
          <w:rFonts w:ascii="黑体" w:hAnsi="黑体" w:eastAsia="黑体" w:cs="宋体"/>
          <w:sz w:val="24"/>
          <w:szCs w:val="24"/>
        </w:rPr>
      </w:pPr>
    </w:p>
    <w:p>
      <w:pPr>
        <w:pStyle w:val="9"/>
        <w:spacing w:after="156" w:afterLines="50" w:line="700" w:lineRule="exact"/>
        <w:jc w:val="center"/>
        <w:rPr>
          <w:rFonts w:ascii="方正小标宋简体" w:hAnsi="黑体" w:eastAsia="方正小标宋简体" w:cs="宋体"/>
          <w:sz w:val="48"/>
          <w:szCs w:val="48"/>
        </w:rPr>
      </w:pPr>
    </w:p>
    <w:p>
      <w:pPr>
        <w:pStyle w:val="9"/>
        <w:spacing w:after="156" w:afterLines="50" w:line="700" w:lineRule="exact"/>
        <w:jc w:val="center"/>
        <w:outlineLvl w:val="1"/>
        <w:rPr>
          <w:rFonts w:ascii="方正小标宋简体" w:hAnsi="黑体" w:eastAsia="方正小标宋简体" w:cs="宋体"/>
          <w:sz w:val="44"/>
          <w:szCs w:val="44"/>
        </w:rPr>
      </w:pPr>
      <w:bookmarkStart w:id="130" w:name="_Toc53175485"/>
    </w:p>
    <w:p>
      <w:pPr>
        <w:pStyle w:val="9"/>
        <w:spacing w:after="156" w:afterLines="50" w:line="700" w:lineRule="exact"/>
        <w:jc w:val="center"/>
        <w:outlineLvl w:val="1"/>
        <w:rPr>
          <w:rFonts w:ascii="方正小标宋简体" w:hAnsi="黑体" w:eastAsia="方正小标宋简体" w:cs="宋体"/>
          <w:spacing w:val="20"/>
          <w:sz w:val="44"/>
          <w:szCs w:val="44"/>
        </w:rPr>
      </w:pPr>
      <w:bookmarkStart w:id="131" w:name="_Toc109243804"/>
      <w:r>
        <w:rPr>
          <w:rFonts w:hint="eastAsia" w:ascii="方正小标宋简体" w:hAnsi="黑体" w:eastAsia="方正小标宋简体" w:cs="宋体"/>
          <w:spacing w:val="20"/>
          <w:sz w:val="44"/>
          <w:szCs w:val="44"/>
        </w:rPr>
        <w:t xml:space="preserve">第三节 </w:t>
      </w:r>
      <w:r>
        <w:rPr>
          <w:rFonts w:ascii="方正小标宋简体" w:hAnsi="黑体" w:eastAsia="方正小标宋简体" w:cs="宋体"/>
          <w:spacing w:val="20"/>
          <w:sz w:val="44"/>
          <w:szCs w:val="44"/>
        </w:rPr>
        <w:t xml:space="preserve"> </w:t>
      </w:r>
      <w:r>
        <w:rPr>
          <w:rFonts w:hint="eastAsia" w:ascii="方正小标宋简体" w:hAnsi="黑体" w:eastAsia="方正小标宋简体" w:cs="宋体"/>
          <w:spacing w:val="20"/>
          <w:sz w:val="44"/>
          <w:szCs w:val="44"/>
        </w:rPr>
        <w:t>烟花爆竹类</w:t>
      </w:r>
      <w:bookmarkEnd w:id="130"/>
      <w:bookmarkEnd w:id="131"/>
    </w:p>
    <w:p>
      <w:pPr>
        <w:pStyle w:val="9"/>
        <w:spacing w:after="156" w:afterLines="50" w:line="420" w:lineRule="exact"/>
        <w:jc w:val="center"/>
        <w:outlineLvl w:val="2"/>
        <w:rPr>
          <w:rFonts w:ascii="黑体" w:hAnsi="黑体" w:eastAsia="黑体" w:cs="宋体"/>
          <w:sz w:val="30"/>
          <w:szCs w:val="30"/>
        </w:rPr>
      </w:pPr>
      <w:bookmarkStart w:id="132" w:name="_Toc53175486"/>
      <w:bookmarkStart w:id="133" w:name="_Toc109243805"/>
      <w:r>
        <w:rPr>
          <w:rFonts w:hint="eastAsia" w:ascii="黑体" w:hAnsi="黑体" w:eastAsia="黑体" w:cs="宋体"/>
          <w:sz w:val="30"/>
          <w:szCs w:val="30"/>
        </w:rPr>
        <w:t>一、《烟花爆竹经营许可实施办法》相关规定裁量基准</w:t>
      </w:r>
      <w:bookmarkEnd w:id="132"/>
      <w:bookmarkEnd w:id="133"/>
    </w:p>
    <w:p>
      <w:pPr>
        <w:pStyle w:val="9"/>
        <w:spacing w:line="420" w:lineRule="exact"/>
        <w:rPr>
          <w:rFonts w:ascii="黑体" w:hAnsi="黑体" w:eastAsia="黑体" w:cs="宋体"/>
          <w:sz w:val="24"/>
          <w:szCs w:val="24"/>
        </w:rPr>
      </w:pPr>
      <w:r>
        <w:rPr>
          <w:rFonts w:hint="eastAsia" w:ascii="黑体" w:hAnsi="黑体" w:eastAsia="黑体" w:cs="宋体"/>
          <w:sz w:val="24"/>
          <w:szCs w:val="24"/>
        </w:rPr>
        <w:t xml:space="preserve">    （一）违法行为：烟花爆竹批发企业在城市建成区内设立烟花爆竹储存仓库，或者在批发（展示）场所摆放有药样品的。</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【违法依据】</w:t>
      </w:r>
      <w:r>
        <w:rPr>
          <w:rFonts w:hint="eastAsia" w:hAnsi="宋体" w:cs="宋体"/>
          <w:sz w:val="24"/>
          <w:szCs w:val="24"/>
        </w:rPr>
        <w:t>《烟花爆竹经营许可实施办法》第四条第二款规定：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批发企业不得在城市建成区内设立烟花爆竹储存仓库，不得在批发（展示）场所摆放有药样品；严格控制城市建成区内烟花爆竹零售点数量，且烟花爆竹零售点不得与居民居住场所设置在同一建筑物内。</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】《烟花爆竹经营许可实施办法》第三十二条第一项规定：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批发企业有下列行为之一的，责令其限期改正，处5000元以上3万元以下的罚款：（一）在城市建成区内设立烟花爆竹储存仓库，或者在批发（展示）场所摆放有药样品的；……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w:t>
      </w:r>
      <w:r>
        <w:rPr>
          <w:rFonts w:hAnsi="宋体" w:cs="宋体"/>
          <w:sz w:val="24"/>
          <w:szCs w:val="24"/>
        </w:rPr>
        <w:t>B</w:t>
      </w:r>
      <w:r>
        <w:rPr>
          <w:rFonts w:hint="eastAsia" w:hAnsi="宋体" w:cs="宋体"/>
          <w:sz w:val="24"/>
          <w:szCs w:val="24"/>
        </w:rPr>
        <w:t>档，按照以下裁量阶次处以罚款：</w:t>
      </w:r>
    </w:p>
    <w:p>
      <w:pPr>
        <w:pStyle w:val="9"/>
        <w:spacing w:line="420" w:lineRule="exact"/>
        <w:rPr>
          <w:rFonts w:hAnsi="宋体" w:cs="宋体"/>
          <w:sz w:val="24"/>
          <w:szCs w:val="24"/>
        </w:rPr>
      </w:pPr>
      <w:r>
        <w:rPr>
          <w:rFonts w:hint="eastAsia" w:hAnsi="宋体" w:cs="宋体"/>
          <w:sz w:val="24"/>
          <w:szCs w:val="24"/>
        </w:rPr>
        <w:t xml:space="preserve">    1.在批发（展示）场所摆放有药样品的，处5000元以上1万元以下的罚款；</w:t>
      </w:r>
    </w:p>
    <w:p>
      <w:pPr>
        <w:pStyle w:val="9"/>
        <w:spacing w:line="420" w:lineRule="exact"/>
        <w:rPr>
          <w:rFonts w:hAnsi="宋体" w:cs="宋体"/>
          <w:sz w:val="24"/>
          <w:szCs w:val="24"/>
        </w:rPr>
      </w:pPr>
      <w:r>
        <w:rPr>
          <w:rFonts w:hint="eastAsia" w:hAnsi="宋体" w:cs="宋体"/>
          <w:sz w:val="24"/>
          <w:szCs w:val="24"/>
        </w:rPr>
        <w:t xml:space="preserve">    2.在城市建成区内设立烟花爆竹储存仓库的，处1万元以上3万元以下的罚款。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（二）违法行为：烟花爆竹批发企业采购和销售质量不符合国家标准或者行业标准规定的烟花爆竹的。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《烟花爆竹经营许可实施办法》第二十二条第一款规定：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批发企业、零售经营者不得采购和销售非法生产、经营的烟花爆竹和产品质量不符合国家标准或者行业标准规定的烟花爆竹。</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】《烟花爆竹经营许可实施办法》第三十二条第二项规定：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批发企业有下列行为之一的，责令其限期改正，处5000元以上3万元以下的罚款：……（二）采购和销售质量不符合国家标准或者行业标准规定的烟花爆竹的；……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w:t>
      </w:r>
      <w:r>
        <w:rPr>
          <w:rFonts w:hAnsi="宋体" w:cs="宋体"/>
          <w:sz w:val="24"/>
          <w:szCs w:val="24"/>
        </w:rPr>
        <w:t>B</w:t>
      </w:r>
      <w:r>
        <w:rPr>
          <w:rFonts w:hint="eastAsia" w:hAnsi="宋体" w:cs="宋体"/>
          <w:sz w:val="24"/>
          <w:szCs w:val="24"/>
        </w:rPr>
        <w:t>档，按照以下裁量阶次处以罚款：</w:t>
      </w:r>
    </w:p>
    <w:p>
      <w:pPr>
        <w:pStyle w:val="9"/>
        <w:spacing w:line="420" w:lineRule="exact"/>
        <w:rPr>
          <w:rFonts w:hAnsi="宋体" w:cs="宋体"/>
          <w:sz w:val="24"/>
          <w:szCs w:val="24"/>
        </w:rPr>
      </w:pPr>
      <w:r>
        <w:rPr>
          <w:rFonts w:hint="eastAsia" w:hAnsi="宋体" w:cs="宋体"/>
          <w:sz w:val="24"/>
          <w:szCs w:val="24"/>
        </w:rPr>
        <w:t xml:space="preserve">    1.采购和销售质量不符合国家标准或者行业标准规定的烟花爆竹，金额为</w:t>
      </w:r>
      <w:r>
        <w:rPr>
          <w:rFonts w:hAnsi="宋体" w:cs="宋体"/>
          <w:sz w:val="24"/>
          <w:szCs w:val="24"/>
        </w:rPr>
        <w:t>2</w:t>
      </w:r>
      <w:r>
        <w:rPr>
          <w:rFonts w:hint="eastAsia" w:hAnsi="宋体" w:cs="宋体"/>
          <w:sz w:val="24"/>
          <w:szCs w:val="24"/>
        </w:rPr>
        <w:t>万元以下的，处5000元以上1万元以下的罚款；</w:t>
      </w:r>
    </w:p>
    <w:p>
      <w:pPr>
        <w:pStyle w:val="9"/>
        <w:spacing w:line="420" w:lineRule="exact"/>
        <w:rPr>
          <w:rFonts w:hAnsi="宋体" w:cs="宋体"/>
          <w:sz w:val="24"/>
          <w:szCs w:val="24"/>
        </w:rPr>
      </w:pPr>
      <w:r>
        <w:rPr>
          <w:rFonts w:hint="eastAsia" w:hAnsi="宋体" w:cs="宋体"/>
          <w:sz w:val="24"/>
          <w:szCs w:val="24"/>
        </w:rPr>
        <w:t xml:space="preserve">    2.采购和销售质量不符合国家标准或者行业标准规定的烟花爆竹，金额为</w:t>
      </w:r>
      <w:r>
        <w:rPr>
          <w:rFonts w:hAnsi="宋体" w:cs="宋体"/>
          <w:sz w:val="24"/>
          <w:szCs w:val="24"/>
        </w:rPr>
        <w:t>2</w:t>
      </w:r>
      <w:r>
        <w:rPr>
          <w:rFonts w:hint="eastAsia" w:hAnsi="宋体" w:cs="宋体"/>
          <w:sz w:val="24"/>
          <w:szCs w:val="24"/>
        </w:rPr>
        <w:t>万元以上的，处1万元以上3万元以下的罚款。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（三）违法行为：烟花爆竹批发企业在仓库内违反国家标准或者行业标准规定储存烟花爆竹的。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《烟花爆竹经营许可实施办法》第二十三条第二款规定：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烟花爆竹仓库储存的烟花爆竹品种、规格和数量，不得超过国家标准或者行业标准规定的危险等级和核定限量。</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】《烟花爆竹经营许可实施办法》第三十二条第三项规定：</w:t>
      </w:r>
    </w:p>
    <w:p>
      <w:pPr>
        <w:pStyle w:val="9"/>
        <w:spacing w:line="420" w:lineRule="exact"/>
        <w:rPr>
          <w:rFonts w:ascii="华文楷体" w:hAnsi="华文楷体" w:eastAsia="华文楷体" w:cs="宋体"/>
          <w:sz w:val="24"/>
          <w:szCs w:val="24"/>
        </w:rPr>
      </w:pPr>
      <w:r>
        <w:rPr>
          <w:rFonts w:hint="eastAsia" w:ascii="华文楷体" w:hAnsi="华文楷体" w:eastAsia="华文楷体" w:cs="宋体"/>
          <w:sz w:val="24"/>
          <w:szCs w:val="24"/>
        </w:rPr>
        <w:t xml:space="preserve">    批发企业有下列行为之一的，责令其限期改正，处5000元以上3万元以下的罚款：……（三）在仓库内违反国家标准或者行业标准规定储存烟花爆竹的；……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w:t>
      </w:r>
      <w:r>
        <w:rPr>
          <w:rFonts w:hAnsi="宋体" w:cs="宋体"/>
          <w:sz w:val="24"/>
          <w:szCs w:val="24"/>
        </w:rPr>
        <w:t>B</w:t>
      </w:r>
      <w:r>
        <w:rPr>
          <w:rFonts w:hint="eastAsia" w:hAnsi="宋体" w:cs="宋体"/>
          <w:sz w:val="24"/>
          <w:szCs w:val="24"/>
        </w:rPr>
        <w:t>档，按照以下裁量阶次处以罚款：</w:t>
      </w:r>
    </w:p>
    <w:p>
      <w:pPr>
        <w:pStyle w:val="9"/>
        <w:spacing w:line="420" w:lineRule="exact"/>
        <w:rPr>
          <w:rFonts w:hAnsi="宋体" w:cs="宋体"/>
          <w:sz w:val="24"/>
          <w:szCs w:val="24"/>
        </w:rPr>
      </w:pPr>
      <w:r>
        <w:rPr>
          <w:rFonts w:hint="eastAsia" w:hAnsi="宋体" w:cs="宋体"/>
          <w:sz w:val="24"/>
          <w:szCs w:val="24"/>
        </w:rPr>
        <w:t xml:space="preserve">    1.在仓库内违反国家标准或者行业标准规定的危险等级和核定限量储存烟花爆竹，情节一般的，处5000元以上1万元以下的罚款；</w:t>
      </w:r>
    </w:p>
    <w:p>
      <w:pPr>
        <w:pStyle w:val="9"/>
        <w:spacing w:line="420" w:lineRule="exact"/>
        <w:rPr>
          <w:rFonts w:hAnsi="宋体" w:cs="宋体"/>
          <w:sz w:val="24"/>
          <w:szCs w:val="24"/>
        </w:rPr>
      </w:pPr>
      <w:r>
        <w:rPr>
          <w:rFonts w:hint="eastAsia" w:hAnsi="宋体" w:cs="宋体"/>
          <w:sz w:val="24"/>
          <w:szCs w:val="24"/>
        </w:rPr>
        <w:t xml:space="preserve">    2.在仓库内违反国家标准或者行业标准规定的危险等级和核定限量储存烟花爆竹，情节严重的，处1万元以上3万元以下的罚款。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（四）违法行为：烟花爆竹批发企业在烟花爆竹经营许可证载明的仓库以外储存烟花爆竹的。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《烟花爆竹经营许可实施办法》第二十三条第一款规定：</w:t>
      </w:r>
    </w:p>
    <w:p>
      <w:pPr>
        <w:pStyle w:val="9"/>
        <w:spacing w:line="420" w:lineRule="exact"/>
        <w:rPr>
          <w:rFonts w:ascii="华文楷体" w:hAnsi="华文楷体" w:eastAsia="华文楷体" w:cs="宋体"/>
          <w:sz w:val="24"/>
          <w:szCs w:val="24"/>
        </w:rPr>
      </w:pPr>
      <w:r>
        <w:rPr>
          <w:rFonts w:hint="eastAsia" w:ascii="华文楷体" w:hAnsi="华文楷体" w:eastAsia="华文楷体" w:cs="宋体"/>
          <w:sz w:val="24"/>
          <w:szCs w:val="24"/>
        </w:rPr>
        <w:t>禁止在烟花爆竹经营许可证载明的储存（零售）场所以外储存烟花爆竹。</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】《烟花爆竹经营许可实施办法》第三十二条第四项规定：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批发企业有下列行为之一的，责令其限期改正，处5000元以上3万元以下的罚款：……（四）在烟花爆竹经营许可证载明的仓库以外储存烟花爆竹的；……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w:t>
      </w:r>
      <w:r>
        <w:rPr>
          <w:rFonts w:hAnsi="宋体" w:cs="宋体"/>
          <w:sz w:val="24"/>
          <w:szCs w:val="24"/>
        </w:rPr>
        <w:t>B</w:t>
      </w:r>
      <w:r>
        <w:rPr>
          <w:rFonts w:hint="eastAsia" w:hAnsi="宋体" w:cs="宋体"/>
          <w:sz w:val="24"/>
          <w:szCs w:val="24"/>
        </w:rPr>
        <w:t>档，按照以下裁量阶次处以罚款：</w:t>
      </w:r>
    </w:p>
    <w:p>
      <w:pPr>
        <w:pStyle w:val="9"/>
        <w:spacing w:line="420" w:lineRule="exact"/>
        <w:rPr>
          <w:rFonts w:hAnsi="宋体" w:cs="宋体"/>
          <w:sz w:val="24"/>
          <w:szCs w:val="24"/>
        </w:rPr>
      </w:pPr>
      <w:r>
        <w:rPr>
          <w:rFonts w:hint="eastAsia" w:hAnsi="宋体" w:cs="宋体"/>
          <w:sz w:val="24"/>
          <w:szCs w:val="24"/>
        </w:rPr>
        <w:t xml:space="preserve">    1.在烟花爆竹经营许可证载明的仓库以外储存烟花爆竹，5</w:t>
      </w:r>
      <w:r>
        <w:rPr>
          <w:rFonts w:hAnsi="宋体" w:cs="宋体"/>
          <w:sz w:val="24"/>
          <w:szCs w:val="24"/>
        </w:rPr>
        <w:t>0</w:t>
      </w:r>
      <w:r>
        <w:rPr>
          <w:rFonts w:hint="eastAsia" w:hAnsi="宋体" w:cs="宋体"/>
          <w:sz w:val="24"/>
          <w:szCs w:val="24"/>
        </w:rPr>
        <w:t>箱以下的，处5000元以上1万元以下的罚款；</w:t>
      </w:r>
    </w:p>
    <w:p>
      <w:pPr>
        <w:pStyle w:val="9"/>
        <w:spacing w:line="420" w:lineRule="exact"/>
        <w:rPr>
          <w:rFonts w:hAnsi="宋体" w:cs="宋体"/>
          <w:sz w:val="24"/>
          <w:szCs w:val="24"/>
        </w:rPr>
      </w:pPr>
      <w:r>
        <w:rPr>
          <w:rFonts w:hint="eastAsia" w:hAnsi="宋体" w:cs="宋体"/>
          <w:sz w:val="24"/>
          <w:szCs w:val="24"/>
        </w:rPr>
        <w:t xml:space="preserve">    2.在烟花爆竹经营许可证载明的仓库以外储存烟花爆竹，5</w:t>
      </w:r>
      <w:r>
        <w:rPr>
          <w:rFonts w:hAnsi="宋体" w:cs="宋体"/>
          <w:sz w:val="24"/>
          <w:szCs w:val="24"/>
        </w:rPr>
        <w:t>0</w:t>
      </w:r>
      <w:r>
        <w:rPr>
          <w:rFonts w:hint="eastAsia" w:hAnsi="宋体" w:cs="宋体"/>
          <w:sz w:val="24"/>
          <w:szCs w:val="24"/>
        </w:rPr>
        <w:t>箱以上的，处1万元以上3万元以下的罚款。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（五）违法行为：烟花爆竹批发企业对假冒伪劣、过期、含有超量、违禁药物以及其他存在严重质量问题的烟花爆竹未及时销毁的。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《烟花爆竹经营许可实施办法》第二十四条第一款规定：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批发企业对非法生产、假冒伪劣、过期、含有违禁药物以及其他存在严重质量问题的烟花爆竹，应当及时、妥善销毁。</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】《烟花爆竹经营许可实施办法》第三十二条第五项规定：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批发企业有下列行为之一的，责令其限期改正，处5000元以上3万元以下的罚款：……（五）对假冒伪劣、过期、含有超量、违禁药物以及其他存在严重质量问题的烟花爆竹未及时销毁的；……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rPr>
          <w:rFonts w:hAnsi="宋体" w:cs="宋体"/>
          <w:sz w:val="24"/>
          <w:szCs w:val="24"/>
        </w:rPr>
      </w:pPr>
      <w:r>
        <w:rPr>
          <w:rFonts w:hint="eastAsia" w:hAnsi="宋体" w:cs="宋体"/>
          <w:sz w:val="24"/>
          <w:szCs w:val="24"/>
        </w:rPr>
        <w:t xml:space="preserve">    1.假冒伪劣、过期、含有超量、违禁药物以及其他存在严重质量问题的烟花爆竹未及时销毁，5</w:t>
      </w:r>
      <w:r>
        <w:rPr>
          <w:rFonts w:hAnsi="宋体" w:cs="宋体"/>
          <w:sz w:val="24"/>
          <w:szCs w:val="24"/>
        </w:rPr>
        <w:t>0</w:t>
      </w:r>
      <w:r>
        <w:rPr>
          <w:rFonts w:hint="eastAsia" w:hAnsi="宋体" w:cs="宋体"/>
          <w:sz w:val="24"/>
          <w:szCs w:val="24"/>
        </w:rPr>
        <w:t>箱以下的，处5000元以上1万元以下的罚款；</w:t>
      </w:r>
    </w:p>
    <w:p>
      <w:pPr>
        <w:pStyle w:val="9"/>
        <w:spacing w:line="420" w:lineRule="exact"/>
        <w:rPr>
          <w:rFonts w:hAnsi="宋体" w:cs="宋体"/>
          <w:sz w:val="24"/>
          <w:szCs w:val="24"/>
        </w:rPr>
      </w:pPr>
      <w:r>
        <w:rPr>
          <w:rFonts w:hint="eastAsia" w:hAnsi="宋体" w:cs="宋体"/>
          <w:sz w:val="24"/>
          <w:szCs w:val="24"/>
        </w:rPr>
        <w:t xml:space="preserve">    2.假冒伪劣、过期、含有超量、违禁药物以及其他存在严重质量问题的烟花爆竹未及时销毁，5</w:t>
      </w:r>
      <w:r>
        <w:rPr>
          <w:rFonts w:hAnsi="宋体" w:cs="宋体"/>
          <w:sz w:val="24"/>
          <w:szCs w:val="24"/>
        </w:rPr>
        <w:t>0</w:t>
      </w:r>
      <w:r>
        <w:rPr>
          <w:rFonts w:hint="eastAsia" w:hAnsi="宋体" w:cs="宋体"/>
          <w:sz w:val="24"/>
          <w:szCs w:val="24"/>
        </w:rPr>
        <w:t>箱以上的，处1万元以上3万元以下的罚款。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（六）违法行为：烟花爆竹批发企业未执行合同管理、流向登记制度或者未按照规定应用烟花爆竹流向管理信息系统的。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《烟花爆竹经营许可实施办法》第二十五条第一款规定：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批发企业应当建立并严格执行合同管理、流向登记制度，健全合同管理和流向登记档案，并留存3年备查。</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】《烟花爆竹经营许可实施办法》第三十二条第六项规定：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批发企业有下列行为之一的，责令其限期改正，处5000元以上3万元以下的罚款：……（六）未执行合同管理、流向登记制度或者未按照规定应用烟花爆竹流向管理信息系统的；……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rPr>
          <w:rFonts w:hAnsi="宋体" w:cs="宋体"/>
          <w:sz w:val="24"/>
          <w:szCs w:val="24"/>
        </w:rPr>
      </w:pPr>
      <w:r>
        <w:rPr>
          <w:rFonts w:hint="eastAsia" w:hAnsi="宋体" w:cs="宋体"/>
          <w:sz w:val="24"/>
          <w:szCs w:val="24"/>
        </w:rPr>
        <w:t xml:space="preserve">    1.未执行合同管理、流向登记制度或者未按照规定应用烟花爆竹流向管理信息系统的，处5000元以上1万元以下的罚款；</w:t>
      </w:r>
    </w:p>
    <w:p>
      <w:pPr>
        <w:pStyle w:val="9"/>
        <w:spacing w:line="420" w:lineRule="exact"/>
        <w:rPr>
          <w:rFonts w:hAnsi="宋体" w:cs="宋体"/>
          <w:sz w:val="24"/>
          <w:szCs w:val="24"/>
        </w:rPr>
      </w:pPr>
      <w:r>
        <w:rPr>
          <w:rFonts w:hint="eastAsia" w:hAnsi="宋体" w:cs="宋体"/>
          <w:sz w:val="24"/>
          <w:szCs w:val="24"/>
        </w:rPr>
        <w:t xml:space="preserve">    2.未执行合同管理、流向登记制度并且未按照规定应用烟花爆竹流向管理信息系统的，处1万元以上3万元以下的罚款。</w:t>
      </w:r>
    </w:p>
    <w:p>
      <w:pPr>
        <w:pStyle w:val="9"/>
        <w:spacing w:line="420" w:lineRule="exact"/>
        <w:ind w:firstLine="480" w:firstLineChars="200"/>
        <w:rPr>
          <w:rFonts w:ascii="黑体" w:hAnsi="黑体" w:eastAsia="黑体" w:cs="宋体"/>
          <w:sz w:val="24"/>
          <w:szCs w:val="24"/>
        </w:rPr>
      </w:pPr>
      <w:r>
        <w:rPr>
          <w:rFonts w:hint="eastAsia" w:ascii="黑体" w:hAnsi="黑体" w:eastAsia="黑体" w:cs="宋体"/>
          <w:sz w:val="24"/>
          <w:szCs w:val="24"/>
        </w:rPr>
        <w:t>（七）违法行为：烟花爆竹批发企业未将黑火药、引火线的采购、销售记录报所在地县级安全监管局备案的。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《烟花爆竹经营许可实施办法》第二十五条第二款规定：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黑火药、引火线批发企业的采购、销售记录，应当自购买或者销售之日起3日内报所在地县级安全监管局备案。</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】《烟花爆竹经营许可实施办法》第三十二条第七项规定：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批发企业有下列行为之一的，责令其限期改正，处5000元以上3万元以下的罚款：……（七）未将黑火药、引火线的采购、销售记录报所在地县级安全监管局备案的；……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rPr>
          <w:rFonts w:hAnsi="宋体" w:cs="宋体"/>
          <w:sz w:val="24"/>
          <w:szCs w:val="24"/>
        </w:rPr>
      </w:pPr>
      <w:r>
        <w:rPr>
          <w:rFonts w:hint="eastAsia" w:hAnsi="宋体" w:cs="宋体"/>
          <w:sz w:val="24"/>
          <w:szCs w:val="24"/>
        </w:rPr>
        <w:t xml:space="preserve">    1.未将黑火药、引火线的采购或销售记录报所在地县级安全监管局备案的，处5000元以上1万元以下的罚款；</w:t>
      </w:r>
    </w:p>
    <w:p>
      <w:pPr>
        <w:pStyle w:val="9"/>
        <w:spacing w:line="420" w:lineRule="exact"/>
        <w:rPr>
          <w:rFonts w:hAnsi="宋体" w:cs="宋体"/>
          <w:sz w:val="24"/>
          <w:szCs w:val="24"/>
        </w:rPr>
      </w:pPr>
      <w:r>
        <w:rPr>
          <w:rFonts w:hint="eastAsia" w:hAnsi="宋体" w:cs="宋体"/>
          <w:sz w:val="24"/>
          <w:szCs w:val="24"/>
        </w:rPr>
        <w:t xml:space="preserve">    2.未将黑火药、引火线的采购和销售记录报所在地县级安全监管局备案的，处1万元以上3万元以下的罚款。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（八）违法行为：烟花爆竹批发企业仓储设施新建、改建、扩建后，未重新申请办理许可手续的。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《烟花爆竹经营许可实施办法》第十五条第二款规定：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批发企业变更经营许可范围、储存仓库地址和仓储设施新建、改建、扩建的，应当重新申请办理许可手续。</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】《烟花爆竹经营许可实施办法》第三十二条第八项规定：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批发企业有下列行为之一的，责令其限期改正，处5000元以上3万元以下的罚款：……（八）仓储设施新建、改建、扩建后，未重新申请办理许可手续的；……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rPr>
          <w:rFonts w:hAnsi="宋体" w:cs="宋体"/>
          <w:sz w:val="24"/>
          <w:szCs w:val="24"/>
        </w:rPr>
      </w:pPr>
      <w:r>
        <w:rPr>
          <w:rFonts w:hint="eastAsia" w:hAnsi="宋体" w:cs="宋体"/>
          <w:sz w:val="24"/>
          <w:szCs w:val="24"/>
        </w:rPr>
        <w:t xml:space="preserve">    1.仓储设施新建、改建、扩建后，未重新申请办理许可手续，情节一般的，处5000元以上1万元以下的罚款；</w:t>
      </w:r>
    </w:p>
    <w:p>
      <w:pPr>
        <w:pStyle w:val="9"/>
        <w:spacing w:line="420" w:lineRule="exact"/>
        <w:rPr>
          <w:rFonts w:hAnsi="宋体" w:cs="宋体"/>
          <w:sz w:val="24"/>
          <w:szCs w:val="24"/>
        </w:rPr>
      </w:pPr>
      <w:r>
        <w:rPr>
          <w:rFonts w:hint="eastAsia" w:hAnsi="宋体" w:cs="宋体"/>
          <w:sz w:val="24"/>
          <w:szCs w:val="24"/>
        </w:rPr>
        <w:t xml:space="preserve">    2.仓储设施新建、改建、扩建后，未重新申请办理许可手续，情节严重的，处1万元以上3万元以下的罚款。</w:t>
      </w:r>
    </w:p>
    <w:p>
      <w:pPr>
        <w:pStyle w:val="9"/>
        <w:spacing w:line="420" w:lineRule="exact"/>
        <w:ind w:firstLine="480" w:firstLineChars="200"/>
        <w:rPr>
          <w:rFonts w:ascii="黑体" w:hAnsi="黑体" w:eastAsia="黑体" w:cs="宋体"/>
          <w:sz w:val="24"/>
          <w:szCs w:val="24"/>
        </w:rPr>
      </w:pPr>
      <w:r>
        <w:rPr>
          <w:rFonts w:hint="eastAsia" w:ascii="黑体" w:hAnsi="黑体" w:eastAsia="黑体" w:cs="宋体"/>
          <w:sz w:val="24"/>
          <w:szCs w:val="24"/>
        </w:rPr>
        <w:t>（九）违法行为：烟花爆竹批发企业变更企业名称、主要负责人、注册地址，未申请办理许可证变更手续的。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《烟花爆竹经营许可实施办法》第十五条第一款规定：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批发企业在批发许可证有效期内变更企业名称、主要负责人和注册地址的，应当自变更之日起10个工作日内向原发证机关提出变更，并提交下列文件、资料：（一）批发许可证变更申请书（一式三份）；（二）变更后的企业名称工商预核准文件或者工商营业执照副本复制件；（三）变更后的主要负责人安全资格证书复制件。</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】《烟花爆竹经营许可实施办法》第三十二条第九项规定：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批发企业有下列行为之一的，责令其限期改正，处5000元以上3万元以下的罚款：……（九）变更企业名称、主要负责人、注册地址，未申请办理许可证变更手续的；……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rPr>
          <w:rFonts w:hAnsi="宋体" w:cs="宋体"/>
          <w:sz w:val="24"/>
          <w:szCs w:val="24"/>
        </w:rPr>
      </w:pPr>
      <w:r>
        <w:rPr>
          <w:rFonts w:hint="eastAsia" w:hAnsi="宋体" w:cs="宋体"/>
          <w:sz w:val="24"/>
          <w:szCs w:val="24"/>
        </w:rPr>
        <w:t xml:space="preserve">    1.未申请办理许可证变更手续，逾期</w:t>
      </w:r>
      <w:r>
        <w:rPr>
          <w:rFonts w:hAnsi="宋体" w:cs="宋体"/>
          <w:sz w:val="24"/>
          <w:szCs w:val="24"/>
        </w:rPr>
        <w:t>30</w:t>
      </w:r>
      <w:r>
        <w:rPr>
          <w:rFonts w:hint="eastAsia" w:hAnsi="宋体" w:cs="宋体"/>
          <w:sz w:val="24"/>
          <w:szCs w:val="24"/>
        </w:rPr>
        <w:t>日以下的，处5000元以上1万元以下的罚款；</w:t>
      </w:r>
    </w:p>
    <w:p>
      <w:pPr>
        <w:pStyle w:val="9"/>
        <w:spacing w:line="420" w:lineRule="exact"/>
        <w:rPr>
          <w:rFonts w:hAnsi="宋体" w:cs="宋体"/>
          <w:sz w:val="24"/>
          <w:szCs w:val="24"/>
        </w:rPr>
      </w:pPr>
      <w:r>
        <w:rPr>
          <w:rFonts w:hint="eastAsia" w:hAnsi="宋体" w:cs="宋体"/>
          <w:sz w:val="24"/>
          <w:szCs w:val="24"/>
        </w:rPr>
        <w:t xml:space="preserve">    2.未申请办理许可证变更手续，逾期</w:t>
      </w:r>
      <w:r>
        <w:rPr>
          <w:rFonts w:hAnsi="宋体" w:cs="宋体"/>
          <w:sz w:val="24"/>
          <w:szCs w:val="24"/>
        </w:rPr>
        <w:t>30</w:t>
      </w:r>
      <w:r>
        <w:rPr>
          <w:rFonts w:hint="eastAsia" w:hAnsi="宋体" w:cs="宋体"/>
          <w:sz w:val="24"/>
          <w:szCs w:val="24"/>
        </w:rPr>
        <w:t>日以上的，处1万元以上3万元以下的罚款。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（十）违法行为：烟花爆竹批发企业向未取得零售许可证的单位或者个人销售烟花爆竹的。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《烟花爆竹经营许可实施办法》第二十二条第二款规定：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批发企业不得向未取得零售许可证的单位或者个人销售烟花爆竹，不得向零售经营者销售礼花弹等应当由专业燃放人员燃放的烟花爆竹；从事黑火药、引火线批发的企业不得向无《烟花爆竹安全生产许可证》的单位或者个人销售烟火药、黑火药、引火线。</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】《烟花爆竹经营许可实施办法》第三十二条第十项规定：</w:t>
      </w:r>
    </w:p>
    <w:p>
      <w:pPr>
        <w:pStyle w:val="9"/>
        <w:spacing w:line="420" w:lineRule="exact"/>
        <w:rPr>
          <w:rFonts w:ascii="楷体" w:hAnsi="楷体" w:eastAsia="楷体" w:cs="宋体"/>
          <w:sz w:val="24"/>
          <w:szCs w:val="24"/>
        </w:rPr>
      </w:pPr>
      <w:r>
        <w:rPr>
          <w:rFonts w:hint="eastAsia" w:ascii="华文楷体" w:hAnsi="华文楷体" w:eastAsia="华文楷体" w:cs="宋体"/>
          <w:sz w:val="24"/>
          <w:szCs w:val="24"/>
        </w:rPr>
        <w:t>批发企业有下列行为之一的，责令其限期改正，处5000元以上3万元以下的罚款：……（十）向未取得零售许可证的单位或者个人销售烟花爆竹的。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w:t>
      </w:r>
      <w:r>
        <w:rPr>
          <w:rFonts w:hAnsi="宋体" w:cs="宋体"/>
          <w:sz w:val="24"/>
          <w:szCs w:val="24"/>
        </w:rPr>
        <w:t>B</w:t>
      </w:r>
      <w:r>
        <w:rPr>
          <w:rFonts w:hint="eastAsia" w:hAnsi="宋体" w:cs="宋体"/>
          <w:sz w:val="24"/>
          <w:szCs w:val="24"/>
        </w:rPr>
        <w:t>档，按照以下裁量阶次处以罚款：</w:t>
      </w:r>
    </w:p>
    <w:p>
      <w:pPr>
        <w:pStyle w:val="9"/>
        <w:spacing w:line="420" w:lineRule="exact"/>
        <w:rPr>
          <w:rFonts w:hAnsi="宋体" w:cs="宋体"/>
          <w:sz w:val="24"/>
          <w:szCs w:val="24"/>
        </w:rPr>
      </w:pPr>
      <w:r>
        <w:rPr>
          <w:rFonts w:hint="eastAsia" w:hAnsi="宋体" w:cs="宋体"/>
          <w:sz w:val="24"/>
          <w:szCs w:val="24"/>
        </w:rPr>
        <w:t xml:space="preserve">    1.向未取得零售许可证的单位或者个人销售烟花爆竹，金额2万元以下的，处5000元以上1万元以下的罚款；</w:t>
      </w:r>
    </w:p>
    <w:p>
      <w:pPr>
        <w:pStyle w:val="9"/>
        <w:spacing w:line="420" w:lineRule="exact"/>
        <w:rPr>
          <w:rFonts w:hAnsi="宋体" w:cs="宋体"/>
          <w:sz w:val="24"/>
          <w:szCs w:val="24"/>
        </w:rPr>
      </w:pPr>
      <w:r>
        <w:rPr>
          <w:rFonts w:hint="eastAsia" w:hAnsi="宋体" w:cs="宋体"/>
          <w:sz w:val="24"/>
          <w:szCs w:val="24"/>
        </w:rPr>
        <w:t xml:space="preserve">    2.向未取得零售许可证的单位或者个人销售烟花爆竹，金额2万元以上的，处1万元以上3万元以下的罚款。    </w:t>
      </w:r>
    </w:p>
    <w:p>
      <w:pPr>
        <w:pStyle w:val="9"/>
        <w:spacing w:line="420" w:lineRule="exact"/>
        <w:ind w:firstLine="480" w:firstLineChars="200"/>
        <w:rPr>
          <w:rFonts w:ascii="黑体" w:hAnsi="黑体" w:eastAsia="黑体" w:cs="宋体"/>
          <w:sz w:val="24"/>
          <w:szCs w:val="24"/>
        </w:rPr>
      </w:pPr>
      <w:r>
        <w:rPr>
          <w:rFonts w:hint="eastAsia" w:ascii="黑体" w:hAnsi="黑体" w:eastAsia="黑体" w:cs="宋体"/>
          <w:sz w:val="24"/>
          <w:szCs w:val="24"/>
        </w:rPr>
        <w:t>（十一）违法行为：烟花爆竹零售经营者变更零售点名称、主要负责人或者经营场所，未重新办理零售许可证的。</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【违法依据】</w:t>
      </w:r>
      <w:r>
        <w:rPr>
          <w:rFonts w:hint="eastAsia" w:hAnsi="宋体" w:cs="宋体"/>
          <w:sz w:val="24"/>
          <w:szCs w:val="24"/>
        </w:rPr>
        <w:t>《烟花爆竹经营许可实施办法》第二十一条规定：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零售许可证的有效期限由发证机关确定，最长不超过2年。零售许可证有效期满后拟继续从事烟花爆竹零售经营活动，或者在有效期内变更零售点名称、主要负责人、零售场所和许可范围的，应当重新申请取得零售许可证。</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】《烟花爆竹经营许可实施办法》第三十五条第一项规定：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零售经营者有下列行为之一的，责令其限期改正，处1000元以上5000元以下的罚款；情节严重的，处5000元以上30000元以下的罚款：（一）变更零售点名称、主要负责人或者经营场所，未重新办理零售许可证的；……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rPr>
          <w:rFonts w:hAnsi="宋体" w:cs="宋体"/>
          <w:sz w:val="24"/>
          <w:szCs w:val="24"/>
        </w:rPr>
      </w:pPr>
      <w:r>
        <w:rPr>
          <w:rFonts w:hint="eastAsia" w:hAnsi="宋体" w:cs="宋体"/>
          <w:sz w:val="24"/>
          <w:szCs w:val="24"/>
        </w:rPr>
        <w:t xml:space="preserve">    变更零售点名称、主要负责人或者经营场所，未重新办理零售许可证的，处1000元以上5000元以下的罚款；情节严重的，处5000元以上3万元以下的罚款。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（十二）违法行为：烟花爆竹零售经营者存放的烟花爆竹数量超过零售许可证载明范围的。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《烟花爆竹经营许可实施办法》第二十三条第三款规定：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零售点存放的烟花爆竹品种和数量，不得超过烟花爆竹经营许可证载明的范围和限量。</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】《烟花爆竹经营许可实施办法》第三十五条第二项规定：</w:t>
      </w:r>
    </w:p>
    <w:p>
      <w:pPr>
        <w:pStyle w:val="9"/>
        <w:spacing w:line="420" w:lineRule="exact"/>
        <w:rPr>
          <w:rFonts w:ascii="华文楷体" w:hAnsi="华文楷体" w:eastAsia="华文楷体" w:cs="宋体"/>
          <w:sz w:val="24"/>
          <w:szCs w:val="24"/>
        </w:rPr>
      </w:pPr>
      <w:r>
        <w:rPr>
          <w:rFonts w:hint="eastAsia" w:ascii="华文楷体" w:hAnsi="华文楷体" w:eastAsia="华文楷体" w:cs="宋体"/>
          <w:sz w:val="24"/>
          <w:szCs w:val="24"/>
        </w:rPr>
        <w:t xml:space="preserve">    零售经营者有下列行为之一的，责令其限期改正，处1000元以上5000元以下的罚款；情节严重的，处5000元以上30000元以下的罚款：……（二）存放的烟花爆竹数量超过零售许可证载明范围的。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w:t>
      </w:r>
      <w:r>
        <w:rPr>
          <w:rFonts w:hAnsi="宋体" w:cs="宋体"/>
          <w:sz w:val="24"/>
          <w:szCs w:val="24"/>
        </w:rPr>
        <w:t>B</w:t>
      </w:r>
      <w:r>
        <w:rPr>
          <w:rFonts w:hint="eastAsia" w:hAnsi="宋体" w:cs="宋体"/>
          <w:sz w:val="24"/>
          <w:szCs w:val="24"/>
        </w:rPr>
        <w:t>档，按照以下裁量阶次处以罚款：</w:t>
      </w:r>
    </w:p>
    <w:p>
      <w:pPr>
        <w:pStyle w:val="9"/>
        <w:spacing w:line="420" w:lineRule="exact"/>
        <w:rPr>
          <w:rFonts w:hAnsi="宋体" w:cs="宋体"/>
          <w:sz w:val="24"/>
          <w:szCs w:val="24"/>
        </w:rPr>
      </w:pPr>
      <w:r>
        <w:rPr>
          <w:rFonts w:hint="eastAsia" w:hAnsi="宋体" w:cs="宋体"/>
          <w:sz w:val="24"/>
          <w:szCs w:val="24"/>
        </w:rPr>
        <w:t xml:space="preserve">    存放的烟花爆竹数量超过零售许可证载明范围的，处1000元以上5000元以下的罚款；情节严重的，处5000元以上3万元以下的罚款。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（十三）违法行为：烟花爆竹经营单位出租、出借、转让、买卖烟花爆竹经营许可证的。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《烟花爆竹经营许可实施办法》第二十六条规定：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烟花爆竹经营单位不得出租、出借、转让、买卖、冒用或者使用伪造的烟花爆竹经营许可证。</w:t>
      </w:r>
    </w:p>
    <w:p>
      <w:pPr>
        <w:pStyle w:val="9"/>
        <w:spacing w:line="420" w:lineRule="exact"/>
        <w:rPr>
          <w:rFonts w:hAnsi="宋体" w:cs="宋体"/>
          <w:sz w:val="24"/>
          <w:szCs w:val="24"/>
        </w:rPr>
      </w:pPr>
      <w:r>
        <w:rPr>
          <w:rFonts w:hint="eastAsia" w:hAnsi="宋体" w:cs="宋体"/>
          <w:sz w:val="24"/>
          <w:szCs w:val="24"/>
        </w:rPr>
        <w:t xml:space="preserve">    </w:t>
      </w:r>
      <w:r>
        <w:rPr>
          <w:rFonts w:hint="eastAsia" w:hAnsi="宋体" w:eastAsia="黑体" w:cs="宋体"/>
          <w:sz w:val="24"/>
          <w:szCs w:val="24"/>
        </w:rPr>
        <w:t>【处罚依据】</w:t>
      </w:r>
      <w:r>
        <w:rPr>
          <w:rFonts w:hint="eastAsia" w:hAnsi="宋体" w:cs="宋体"/>
          <w:sz w:val="24"/>
          <w:szCs w:val="24"/>
        </w:rPr>
        <w:t>《烟花爆竹经营许可实施办法》第三十六条第一款规定：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烟花爆竹经营单位出租、出借、转让、买卖烟花爆竹经营许可证的，责令其停止违法行为，处1万元以上3万元以下的罚款，并依法撤销烟花爆竹经营许可证。</w:t>
      </w:r>
    </w:p>
    <w:p>
      <w:pPr>
        <w:pStyle w:val="9"/>
        <w:spacing w:line="420" w:lineRule="exact"/>
        <w:rPr>
          <w:rFonts w:hAnsi="宋体" w:cs="宋体"/>
          <w:sz w:val="24"/>
          <w:szCs w:val="24"/>
        </w:rPr>
      </w:pPr>
      <w:r>
        <w:rPr>
          <w:rFonts w:hint="eastAsia" w:hAnsi="宋体" w:cs="宋体"/>
          <w:sz w:val="24"/>
          <w:szCs w:val="24"/>
        </w:rPr>
        <w:t xml:space="preserve">    </w:t>
      </w:r>
      <w:r>
        <w:rPr>
          <w:rFonts w:hint="eastAsia" w:hAnsi="宋体" w:eastAsia="黑体" w:cs="宋体"/>
          <w:sz w:val="24"/>
          <w:szCs w:val="24"/>
        </w:rPr>
        <w:t>【裁量基准】</w:t>
      </w:r>
      <w:r>
        <w:rPr>
          <w:rFonts w:hint="eastAsia" w:hAnsi="宋体" w:cs="宋体"/>
          <w:sz w:val="24"/>
          <w:szCs w:val="24"/>
        </w:rPr>
        <w:t>违反前款规定的违法行为，属于基础裁量</w:t>
      </w:r>
      <w:r>
        <w:rPr>
          <w:rFonts w:hAnsi="宋体" w:cs="宋体"/>
          <w:sz w:val="24"/>
          <w:szCs w:val="24"/>
        </w:rPr>
        <w:t>B</w:t>
      </w:r>
      <w:r>
        <w:rPr>
          <w:rFonts w:hint="eastAsia" w:hAnsi="宋体" w:cs="宋体"/>
          <w:sz w:val="24"/>
          <w:szCs w:val="24"/>
        </w:rPr>
        <w:t>档，按照以下裁量阶次处以罚款：</w:t>
      </w:r>
    </w:p>
    <w:p>
      <w:pPr>
        <w:pStyle w:val="9"/>
        <w:spacing w:line="420" w:lineRule="exact"/>
        <w:rPr>
          <w:rFonts w:hAnsi="宋体" w:cs="宋体"/>
          <w:sz w:val="24"/>
          <w:szCs w:val="24"/>
        </w:rPr>
      </w:pPr>
      <w:r>
        <w:rPr>
          <w:rFonts w:hint="eastAsia" w:hAnsi="宋体" w:cs="宋体"/>
          <w:sz w:val="24"/>
          <w:szCs w:val="24"/>
        </w:rPr>
        <w:t xml:space="preserve">    1.烟花爆竹经营单位出租、出借、转让、买卖烟花爆竹经营许可证，情节一般的，处1万元以上2万元以下的罚款；</w:t>
      </w:r>
    </w:p>
    <w:p>
      <w:pPr>
        <w:pStyle w:val="9"/>
        <w:spacing w:line="420" w:lineRule="exact"/>
        <w:rPr>
          <w:rFonts w:hAnsi="宋体" w:cs="宋体"/>
          <w:sz w:val="24"/>
          <w:szCs w:val="24"/>
        </w:rPr>
      </w:pPr>
      <w:r>
        <w:rPr>
          <w:rFonts w:hint="eastAsia" w:hAnsi="宋体" w:cs="宋体"/>
          <w:sz w:val="24"/>
          <w:szCs w:val="24"/>
        </w:rPr>
        <w:t xml:space="preserve">    2.烟花爆竹经营单位出租、出借、转让、买卖烟花爆竹经营许可证，情节严重的，处2万元以上3万元以下的罚款。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（十四）违法行为：烟花爆竹经营单位冒用或者使用伪造的烟花爆竹经营许可证的。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《烟花爆竹经营许可实施办法》第二十六条规定：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烟花爆竹经营单位不得出租、出借、转让、买卖、冒用或者使用伪造的烟花爆竹经营许可证。</w:t>
      </w:r>
    </w:p>
    <w:p>
      <w:pPr>
        <w:pStyle w:val="9"/>
        <w:spacing w:line="420" w:lineRule="exact"/>
        <w:rPr>
          <w:rFonts w:hAnsi="宋体" w:cs="宋体"/>
          <w:sz w:val="24"/>
          <w:szCs w:val="24"/>
        </w:rPr>
      </w:pPr>
      <w:r>
        <w:rPr>
          <w:rFonts w:hint="eastAsia" w:hAnsi="宋体" w:cs="宋体"/>
          <w:sz w:val="24"/>
          <w:szCs w:val="24"/>
        </w:rPr>
        <w:t xml:space="preserve">    </w:t>
      </w:r>
      <w:r>
        <w:rPr>
          <w:rFonts w:hint="eastAsia" w:hAnsi="宋体" w:eastAsia="黑体" w:cs="宋体"/>
          <w:sz w:val="24"/>
          <w:szCs w:val="24"/>
        </w:rPr>
        <w:t>【处罚依据】</w:t>
      </w:r>
      <w:r>
        <w:rPr>
          <w:rFonts w:hint="eastAsia" w:hAnsi="宋体" w:cs="宋体"/>
          <w:sz w:val="24"/>
          <w:szCs w:val="24"/>
        </w:rPr>
        <w:t>《烟花爆竹经营许可实施办法》第三十六条第二款规定：</w:t>
      </w:r>
    </w:p>
    <w:p>
      <w:pPr>
        <w:pStyle w:val="9"/>
        <w:spacing w:line="420" w:lineRule="exact"/>
        <w:ind w:firstLine="420"/>
        <w:rPr>
          <w:rFonts w:ascii="华文楷体" w:hAnsi="华文楷体" w:eastAsia="华文楷体" w:cs="宋体"/>
          <w:sz w:val="24"/>
          <w:szCs w:val="24"/>
        </w:rPr>
      </w:pPr>
      <w:r>
        <w:rPr>
          <w:rFonts w:hint="eastAsia" w:ascii="华文楷体" w:hAnsi="华文楷体" w:eastAsia="华文楷体" w:cs="宋体"/>
          <w:sz w:val="24"/>
          <w:szCs w:val="24"/>
        </w:rPr>
        <w:t>冒用或者使用伪造的烟花爆竹经营许可证的，依照本办法第三十一条的规定处罚。</w:t>
      </w:r>
    </w:p>
    <w:p>
      <w:pPr>
        <w:pStyle w:val="9"/>
        <w:spacing w:line="420" w:lineRule="exact"/>
        <w:ind w:firstLine="420"/>
        <w:rPr>
          <w:rFonts w:hAnsi="宋体" w:cs="宋体"/>
          <w:sz w:val="24"/>
          <w:szCs w:val="24"/>
        </w:rPr>
      </w:pPr>
      <w:r>
        <w:rPr>
          <w:rFonts w:hint="eastAsia" w:hAnsi="宋体" w:cs="宋体"/>
          <w:sz w:val="24"/>
          <w:szCs w:val="24"/>
        </w:rPr>
        <w:t>《烟花爆竹经营许可实施办法》第三十一条规定：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对未经许可经营、超许可范围经营、许可证过期继续经营烟花爆竹的，责令其停止非法经营活动，处2万元以上10万元以下的罚款，并没收非法经营的物品及违法所得。</w:t>
      </w:r>
    </w:p>
    <w:p>
      <w:pPr>
        <w:pStyle w:val="9"/>
        <w:spacing w:line="420" w:lineRule="exact"/>
        <w:rPr>
          <w:rFonts w:hAnsi="宋体" w:cs="宋体"/>
          <w:sz w:val="24"/>
          <w:szCs w:val="24"/>
        </w:rPr>
      </w:pPr>
      <w:r>
        <w:rPr>
          <w:rFonts w:hint="eastAsia" w:hAnsi="宋体" w:cs="宋体"/>
          <w:sz w:val="24"/>
          <w:szCs w:val="24"/>
        </w:rPr>
        <w:t xml:space="preserve">    </w:t>
      </w:r>
      <w:r>
        <w:rPr>
          <w:rFonts w:hint="eastAsia" w:hAnsi="宋体" w:eastAsia="黑体" w:cs="宋体"/>
          <w:sz w:val="24"/>
          <w:szCs w:val="24"/>
        </w:rPr>
        <w:t>【裁量基准】</w:t>
      </w:r>
      <w:r>
        <w:rPr>
          <w:rFonts w:hint="eastAsia" w:hAnsi="宋体" w:cs="宋体"/>
          <w:sz w:val="24"/>
          <w:szCs w:val="24"/>
        </w:rPr>
        <w:t>违反前款规定的违法行为，属于基础裁量B档，按照以下裁量阶次处以罚款：</w:t>
      </w:r>
    </w:p>
    <w:p>
      <w:pPr>
        <w:pStyle w:val="9"/>
        <w:spacing w:line="420" w:lineRule="exact"/>
        <w:rPr>
          <w:rFonts w:hAnsi="宋体" w:cs="宋体"/>
          <w:sz w:val="24"/>
          <w:szCs w:val="24"/>
        </w:rPr>
      </w:pPr>
      <w:r>
        <w:rPr>
          <w:rFonts w:hint="eastAsia" w:hAnsi="宋体" w:cs="宋体"/>
          <w:sz w:val="24"/>
          <w:szCs w:val="24"/>
        </w:rPr>
        <w:t xml:space="preserve">    1.烟花爆竹经营单位冒用烟花爆竹经营许可证的，处2万元以上5万元以下的罚款；</w:t>
      </w:r>
    </w:p>
    <w:p>
      <w:pPr>
        <w:pStyle w:val="9"/>
        <w:spacing w:line="420" w:lineRule="exact"/>
        <w:rPr>
          <w:rFonts w:hAnsi="宋体" w:cs="宋体"/>
          <w:sz w:val="24"/>
          <w:szCs w:val="24"/>
        </w:rPr>
      </w:pPr>
      <w:r>
        <w:rPr>
          <w:rFonts w:hint="eastAsia" w:hAnsi="宋体" w:cs="宋体"/>
          <w:sz w:val="24"/>
          <w:szCs w:val="24"/>
        </w:rPr>
        <w:t xml:space="preserve">    2.烟花爆竹经营单位使用伪造的烟花爆竹经营许可证的，处5万元以上7万元以下的罚款；</w:t>
      </w:r>
    </w:p>
    <w:p>
      <w:pPr>
        <w:pStyle w:val="9"/>
        <w:spacing w:line="420" w:lineRule="exact"/>
        <w:ind w:firstLine="480"/>
        <w:rPr>
          <w:rFonts w:hAnsi="宋体" w:cs="宋体"/>
          <w:sz w:val="24"/>
          <w:szCs w:val="24"/>
        </w:rPr>
      </w:pPr>
      <w:r>
        <w:rPr>
          <w:rFonts w:hint="eastAsia" w:hAnsi="宋体" w:cs="宋体"/>
          <w:sz w:val="24"/>
          <w:szCs w:val="24"/>
        </w:rPr>
        <w:t>3.烟花爆竹经营单位冒用并且使用伪造的烟花爆竹经营许可证的，处7万元以上10万元以下的罚款。</w:t>
      </w:r>
    </w:p>
    <w:p>
      <w:pPr>
        <w:pStyle w:val="9"/>
        <w:spacing w:line="420" w:lineRule="exact"/>
        <w:ind w:firstLine="480"/>
        <w:rPr>
          <w:rFonts w:hAnsi="宋体" w:cs="宋体"/>
          <w:sz w:val="24"/>
          <w:szCs w:val="24"/>
        </w:rPr>
      </w:pPr>
    </w:p>
    <w:p>
      <w:pPr>
        <w:pStyle w:val="9"/>
        <w:spacing w:line="420" w:lineRule="exact"/>
        <w:ind w:firstLine="480"/>
        <w:rPr>
          <w:rFonts w:hAnsi="宋体" w:cs="宋体"/>
          <w:sz w:val="24"/>
          <w:szCs w:val="24"/>
        </w:rPr>
      </w:pPr>
    </w:p>
    <w:p>
      <w:pPr>
        <w:pStyle w:val="9"/>
        <w:spacing w:after="156" w:afterLines="50" w:line="420" w:lineRule="exact"/>
        <w:jc w:val="center"/>
        <w:outlineLvl w:val="2"/>
        <w:rPr>
          <w:rFonts w:ascii="黑体" w:hAnsi="黑体" w:eastAsia="黑体" w:cs="宋体"/>
          <w:sz w:val="30"/>
          <w:szCs w:val="30"/>
        </w:rPr>
      </w:pPr>
      <w:bookmarkStart w:id="134" w:name="_Toc53175487"/>
      <w:bookmarkStart w:id="135" w:name="_Toc109243806"/>
      <w:r>
        <w:rPr>
          <w:rFonts w:hint="eastAsia" w:ascii="黑体" w:hAnsi="黑体" w:eastAsia="黑体" w:cs="宋体"/>
          <w:sz w:val="30"/>
          <w:szCs w:val="30"/>
        </w:rPr>
        <w:t>二、《烟花爆竹生产经营安全规定》相关规定裁量基准</w:t>
      </w:r>
      <w:bookmarkEnd w:id="134"/>
      <w:bookmarkEnd w:id="135"/>
    </w:p>
    <w:p>
      <w:pPr>
        <w:pStyle w:val="9"/>
        <w:spacing w:line="420" w:lineRule="exact"/>
        <w:ind w:firstLine="420"/>
        <w:rPr>
          <w:rFonts w:ascii="黑体" w:hAnsi="黑体" w:eastAsia="黑体" w:cs="宋体"/>
          <w:sz w:val="24"/>
          <w:szCs w:val="24"/>
        </w:rPr>
      </w:pPr>
      <w:r>
        <w:rPr>
          <w:rFonts w:hint="eastAsia" w:ascii="黑体" w:hAnsi="黑体" w:eastAsia="黑体" w:cs="宋体"/>
          <w:sz w:val="24"/>
          <w:szCs w:val="24"/>
        </w:rPr>
        <w:t>（一）违法行为：生产企业、批发企业工（库）房没有设置准确、清晰、醒目的定员、定量、定级标识，逾期未改正的。</w:t>
      </w:r>
    </w:p>
    <w:p>
      <w:pPr>
        <w:spacing w:line="420" w:lineRule="exact"/>
        <w:ind w:firstLine="480" w:firstLineChars="200"/>
        <w:rPr>
          <w:rFonts w:ascii="华文楷体" w:hAnsi="华文楷体" w:eastAsia="华文楷体"/>
          <w:sz w:val="24"/>
          <w:szCs w:val="24"/>
        </w:rPr>
      </w:pPr>
      <w:r>
        <w:rPr>
          <w:rFonts w:hint="eastAsia" w:ascii="宋体" w:hAnsi="宋体" w:eastAsia="黑体" w:cs="宋体"/>
          <w:sz w:val="24"/>
          <w:szCs w:val="24"/>
        </w:rPr>
        <w:t>【违法依据】</w:t>
      </w:r>
      <w:r>
        <w:rPr>
          <w:rFonts w:hint="eastAsia" w:ascii="宋体" w:hAnsi="宋体"/>
          <w:sz w:val="24"/>
          <w:szCs w:val="24"/>
        </w:rPr>
        <w:t>《烟花爆竹生产经营安全规定》第十一条第一款规定：</w:t>
      </w:r>
    </w:p>
    <w:p>
      <w:pPr>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sz w:val="24"/>
          <w:szCs w:val="24"/>
        </w:rPr>
        <w:t>生产企业、批发企业的生产区、总仓库区、工（库）房及其他有较大危险因素的生产经营场所和有关设施设备</w:t>
      </w:r>
      <w:r>
        <w:rPr>
          <w:rFonts w:hint="eastAsia" w:ascii="华文楷体" w:hAnsi="华文楷体" w:eastAsia="华文楷体" w:cs="宋体"/>
          <w:sz w:val="24"/>
          <w:szCs w:val="24"/>
        </w:rPr>
        <w:t>上，应当设置明显的安全警示标志；所有工（库）房应当按照国家标准或者行业标准的规定设置准确、清晰、醒目的定员、定量、定级标识。</w:t>
      </w:r>
    </w:p>
    <w:p>
      <w:pPr>
        <w:spacing w:line="420" w:lineRule="exact"/>
        <w:ind w:firstLine="480" w:firstLineChars="200"/>
        <w:rPr>
          <w:rFonts w:ascii="华文楷体" w:hAnsi="华文楷体" w:eastAsia="华文楷体"/>
          <w:sz w:val="24"/>
          <w:szCs w:val="24"/>
        </w:rPr>
      </w:pPr>
      <w:r>
        <w:rPr>
          <w:rFonts w:hint="eastAsia" w:ascii="宋体" w:hAnsi="宋体" w:eastAsia="黑体" w:cs="宋体"/>
          <w:sz w:val="24"/>
          <w:szCs w:val="24"/>
        </w:rPr>
        <w:t>【处罚依据】</w:t>
      </w:r>
      <w:r>
        <w:rPr>
          <w:rFonts w:hint="eastAsia" w:ascii="宋体" w:hAnsi="宋体" w:cs="宋体"/>
          <w:sz w:val="24"/>
          <w:szCs w:val="24"/>
        </w:rPr>
        <w:t>《烟花爆竹生产经营安全规定》第三十三条</w:t>
      </w:r>
      <w:r>
        <w:rPr>
          <w:rFonts w:hint="eastAsia" w:ascii="宋体" w:hAnsi="宋体"/>
          <w:sz w:val="24"/>
          <w:szCs w:val="24"/>
        </w:rPr>
        <w:t>第一项规定：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生产企业、批发企业有下列行为之一的，责令限期改正；逾期未改正的，处一万元以上三万元以下的罚款：（一）工（库）房没有设置准确、清晰、醒目的定员、定量、定级标识的；……</w:t>
      </w:r>
    </w:p>
    <w:p>
      <w:pPr>
        <w:spacing w:line="420" w:lineRule="exact"/>
        <w:ind w:firstLine="480" w:firstLineChars="200"/>
        <w:rPr>
          <w:rFonts w:ascii="宋体" w:hAnsi="宋体"/>
          <w:sz w:val="24"/>
          <w:szCs w:val="24"/>
        </w:rPr>
      </w:pPr>
      <w:r>
        <w:rPr>
          <w:rFonts w:hint="eastAsia" w:ascii="宋体" w:hAnsi="宋体" w:eastAsia="黑体" w:cs="宋体"/>
          <w:sz w:val="24"/>
          <w:szCs w:val="24"/>
        </w:rPr>
        <w:t>【裁量基准】</w:t>
      </w:r>
      <w:r>
        <w:rPr>
          <w:rFonts w:hint="eastAsia" w:ascii="宋体" w:hAnsi="宋体"/>
          <w:sz w:val="24"/>
          <w:szCs w:val="24"/>
        </w:rPr>
        <w:t>违反前款规定的违法行为，</w:t>
      </w:r>
      <w:r>
        <w:rPr>
          <w:rFonts w:hint="eastAsia" w:hAnsi="宋体" w:cs="宋体"/>
          <w:sz w:val="24"/>
          <w:szCs w:val="24"/>
        </w:rPr>
        <w:t>属于基础裁量</w:t>
      </w:r>
      <w:r>
        <w:rPr>
          <w:rFonts w:hAnsi="宋体" w:cs="宋体"/>
          <w:sz w:val="24"/>
          <w:szCs w:val="24"/>
        </w:rPr>
        <w:t>C</w:t>
      </w:r>
      <w:r>
        <w:rPr>
          <w:rFonts w:hint="eastAsia" w:hAnsi="宋体" w:cs="宋体"/>
          <w:sz w:val="24"/>
          <w:szCs w:val="24"/>
        </w:rPr>
        <w:t>档，</w:t>
      </w:r>
      <w:r>
        <w:rPr>
          <w:rFonts w:hint="eastAsia" w:ascii="宋体" w:hAnsi="宋体"/>
          <w:sz w:val="24"/>
          <w:szCs w:val="24"/>
        </w:rPr>
        <w:t>按照以下裁量阶次处以罚款：</w:t>
      </w:r>
    </w:p>
    <w:p>
      <w:pPr>
        <w:spacing w:line="420" w:lineRule="exact"/>
        <w:ind w:firstLine="480" w:firstLineChars="200"/>
        <w:rPr>
          <w:rFonts w:ascii="宋体" w:hAnsi="宋体" w:cs="宋体"/>
          <w:sz w:val="24"/>
          <w:szCs w:val="24"/>
        </w:rPr>
      </w:pPr>
      <w:r>
        <w:rPr>
          <w:rFonts w:hint="eastAsia" w:ascii="宋体" w:hAnsi="宋体" w:cs="宋体"/>
          <w:sz w:val="24"/>
          <w:szCs w:val="24"/>
        </w:rPr>
        <w:t>1.工（库）房设置有定员、定量、定级标识，但不准确、不清晰、不醒目的，处1万元以上2万元以下的罚款；</w:t>
      </w:r>
    </w:p>
    <w:p>
      <w:pPr>
        <w:pStyle w:val="9"/>
        <w:spacing w:line="420" w:lineRule="exact"/>
        <w:ind w:firstLine="420"/>
        <w:rPr>
          <w:rFonts w:hAnsi="宋体" w:cs="宋体"/>
          <w:sz w:val="24"/>
          <w:szCs w:val="24"/>
        </w:rPr>
      </w:pPr>
      <w:r>
        <w:rPr>
          <w:rFonts w:hint="eastAsia" w:hAnsi="宋体" w:cs="宋体"/>
          <w:sz w:val="24"/>
          <w:szCs w:val="24"/>
        </w:rPr>
        <w:t>2.工（库）房没有设置定员、定量、定级标识的，处2万元以上3万元以下的罚款。</w:t>
      </w:r>
    </w:p>
    <w:p>
      <w:pPr>
        <w:pStyle w:val="9"/>
        <w:spacing w:line="420" w:lineRule="exact"/>
        <w:ind w:firstLine="420"/>
        <w:rPr>
          <w:rFonts w:ascii="黑体" w:hAnsi="黑体" w:eastAsia="黑体" w:cs="宋体"/>
          <w:sz w:val="24"/>
          <w:szCs w:val="24"/>
        </w:rPr>
      </w:pPr>
      <w:r>
        <w:rPr>
          <w:rFonts w:hint="eastAsia" w:ascii="黑体" w:hAnsi="黑体" w:eastAsia="黑体" w:cs="宋体"/>
          <w:sz w:val="24"/>
          <w:szCs w:val="24"/>
        </w:rPr>
        <w:t>（二）违法行为：批发企业未向零售经营者或者零售经营场所提供烟花爆竹配送服务，逾期未改正的。</w:t>
      </w:r>
    </w:p>
    <w:p>
      <w:pPr>
        <w:spacing w:line="420" w:lineRule="exact"/>
        <w:ind w:firstLine="481"/>
        <w:rPr>
          <w:rFonts w:ascii="华文楷体" w:hAnsi="华文楷体" w:eastAsia="华文楷体" w:cs="宋体"/>
          <w:sz w:val="24"/>
          <w:szCs w:val="24"/>
        </w:rPr>
      </w:pPr>
      <w:r>
        <w:rPr>
          <w:rFonts w:hint="eastAsia" w:ascii="宋体" w:hAnsi="宋体" w:eastAsia="黑体" w:cs="宋体"/>
          <w:sz w:val="24"/>
          <w:szCs w:val="24"/>
        </w:rPr>
        <w:t>【违法依据】</w:t>
      </w:r>
      <w:r>
        <w:rPr>
          <w:rFonts w:hint="eastAsia" w:ascii="宋体" w:hAnsi="宋体" w:cs="宋体"/>
          <w:sz w:val="24"/>
          <w:szCs w:val="24"/>
        </w:rPr>
        <w:t>《烟花爆竹生产经营安全规定》第二十七条规定：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shd w:val="clear" w:color="auto" w:fill="FFFFFF"/>
        </w:rPr>
        <w:t>批发企业应当向零售经营者及零售经营场所提供烟花爆竹配送服务。配送烟花爆竹抵达零售经营场所装卸作业时，应当轻拿轻放、妥善码放，禁止碰撞、拖拉、抛摔、翻滚、摩擦、挤压等不安全行为。</w:t>
      </w:r>
    </w:p>
    <w:p>
      <w:pPr>
        <w:spacing w:line="420" w:lineRule="exact"/>
        <w:ind w:firstLine="480" w:firstLineChars="200"/>
        <w:rPr>
          <w:rFonts w:ascii="华文楷体" w:hAnsi="华文楷体" w:eastAsia="华文楷体"/>
          <w:sz w:val="24"/>
          <w:szCs w:val="24"/>
        </w:rPr>
      </w:pPr>
      <w:r>
        <w:rPr>
          <w:rFonts w:hint="eastAsia" w:ascii="宋体" w:hAnsi="宋体" w:eastAsia="黑体" w:cs="宋体"/>
          <w:sz w:val="24"/>
          <w:szCs w:val="24"/>
        </w:rPr>
        <w:t>【处罚依据】</w:t>
      </w:r>
      <w:r>
        <w:rPr>
          <w:rFonts w:hint="eastAsia" w:ascii="宋体" w:hAnsi="宋体"/>
          <w:sz w:val="24"/>
          <w:szCs w:val="24"/>
        </w:rPr>
        <w:t>《烟花爆竹生产经营安全规定》第三十三条第二项规定：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生产企业、批发企业有下列行为之一的，责令限期改正；逾期未改正的，处一万元以上三万元以下的罚款：……（二）未向零售经营者或者零售经营场所提供烟花爆竹配送服务的。</w:t>
      </w:r>
    </w:p>
    <w:p>
      <w:pPr>
        <w:spacing w:line="420" w:lineRule="exact"/>
        <w:ind w:firstLine="480" w:firstLineChars="200"/>
        <w:rPr>
          <w:rFonts w:ascii="华文楷体" w:hAnsi="华文楷体" w:eastAsia="华文楷体"/>
          <w:b/>
          <w:sz w:val="24"/>
          <w:szCs w:val="24"/>
        </w:rPr>
      </w:pPr>
      <w:r>
        <w:rPr>
          <w:rFonts w:hint="eastAsia" w:ascii="宋体" w:hAnsi="宋体" w:eastAsia="黑体" w:cs="宋体"/>
          <w:sz w:val="24"/>
          <w:szCs w:val="24"/>
        </w:rPr>
        <w:t>【裁量基准】</w:t>
      </w:r>
      <w:r>
        <w:rPr>
          <w:rFonts w:hint="eastAsia" w:ascii="宋体" w:hAnsi="宋体"/>
          <w:bCs/>
          <w:sz w:val="24"/>
          <w:szCs w:val="24"/>
        </w:rPr>
        <w:t>违反前款规定的违法行为，属于基础裁量</w:t>
      </w:r>
      <w:r>
        <w:rPr>
          <w:rFonts w:ascii="宋体" w:hAnsi="宋体"/>
          <w:bCs/>
          <w:sz w:val="24"/>
          <w:szCs w:val="24"/>
        </w:rPr>
        <w:t>C</w:t>
      </w:r>
      <w:r>
        <w:rPr>
          <w:rFonts w:hint="eastAsia" w:ascii="宋体" w:hAnsi="宋体"/>
          <w:bCs/>
          <w:sz w:val="24"/>
          <w:szCs w:val="24"/>
        </w:rPr>
        <w:t>档，按照以下裁量阶次处以罚款：</w:t>
      </w:r>
    </w:p>
    <w:p>
      <w:pPr>
        <w:spacing w:line="420" w:lineRule="exact"/>
        <w:ind w:firstLine="480" w:firstLineChars="200"/>
        <w:rPr>
          <w:rFonts w:ascii="宋体" w:hAnsi="宋体" w:cs="宋体"/>
          <w:sz w:val="24"/>
          <w:szCs w:val="24"/>
        </w:rPr>
      </w:pPr>
      <w:r>
        <w:rPr>
          <w:rFonts w:hint="eastAsia" w:ascii="宋体" w:hAnsi="宋体" w:cs="宋体"/>
          <w:sz w:val="24"/>
          <w:szCs w:val="24"/>
        </w:rPr>
        <w:t>1</w:t>
      </w:r>
      <w:r>
        <w:rPr>
          <w:rFonts w:ascii="宋体" w:hAnsi="宋体" w:cs="宋体"/>
          <w:sz w:val="24"/>
          <w:szCs w:val="24"/>
        </w:rPr>
        <w:t>.</w:t>
      </w:r>
      <w:r>
        <w:rPr>
          <w:rFonts w:hint="eastAsia" w:ascii="宋体" w:hAnsi="宋体" w:cs="宋体"/>
          <w:sz w:val="24"/>
          <w:szCs w:val="24"/>
        </w:rPr>
        <w:t>未向零售经营者或者零售经营场所提供烟花爆竹配送服务，数量为</w:t>
      </w:r>
      <w:r>
        <w:rPr>
          <w:rFonts w:ascii="宋体" w:hAnsi="宋体" w:cs="宋体"/>
          <w:sz w:val="24"/>
          <w:szCs w:val="24"/>
        </w:rPr>
        <w:t>10</w:t>
      </w:r>
      <w:r>
        <w:rPr>
          <w:rFonts w:hint="eastAsia" w:ascii="宋体" w:hAnsi="宋体" w:cs="宋体"/>
          <w:sz w:val="24"/>
          <w:szCs w:val="24"/>
        </w:rPr>
        <w:t>家以下的，处1万元以上</w:t>
      </w:r>
      <w:r>
        <w:rPr>
          <w:rFonts w:ascii="宋体" w:hAnsi="宋体" w:cs="宋体"/>
          <w:sz w:val="24"/>
          <w:szCs w:val="24"/>
        </w:rPr>
        <w:t>2</w:t>
      </w:r>
      <w:r>
        <w:rPr>
          <w:rFonts w:hint="eastAsia" w:ascii="宋体" w:hAnsi="宋体" w:cs="宋体"/>
          <w:sz w:val="24"/>
          <w:szCs w:val="24"/>
        </w:rPr>
        <w:t>万元以下的罚款；</w:t>
      </w:r>
    </w:p>
    <w:p>
      <w:pPr>
        <w:spacing w:line="420" w:lineRule="exact"/>
        <w:ind w:firstLine="480" w:firstLineChars="200"/>
        <w:rPr>
          <w:rFonts w:ascii="华文楷体" w:hAnsi="华文楷体" w:eastAsia="华文楷体" w:cs="宋体"/>
          <w:sz w:val="24"/>
          <w:szCs w:val="24"/>
        </w:rPr>
      </w:pPr>
      <w:r>
        <w:rPr>
          <w:rFonts w:ascii="宋体" w:hAnsi="宋体" w:cs="宋体"/>
          <w:sz w:val="24"/>
          <w:szCs w:val="24"/>
        </w:rPr>
        <w:t>2.</w:t>
      </w:r>
      <w:r>
        <w:rPr>
          <w:rFonts w:hint="eastAsia" w:ascii="宋体" w:hAnsi="宋体" w:cs="宋体"/>
          <w:sz w:val="24"/>
          <w:szCs w:val="24"/>
        </w:rPr>
        <w:t>未向零售经营者或者零售经营场所提供烟花爆竹配送服务，数量为</w:t>
      </w:r>
      <w:r>
        <w:rPr>
          <w:rFonts w:ascii="宋体" w:hAnsi="宋体" w:cs="宋体"/>
          <w:sz w:val="24"/>
          <w:szCs w:val="24"/>
        </w:rPr>
        <w:t>10</w:t>
      </w:r>
      <w:r>
        <w:rPr>
          <w:rFonts w:hint="eastAsia" w:ascii="宋体" w:hAnsi="宋体" w:cs="宋体"/>
          <w:sz w:val="24"/>
          <w:szCs w:val="24"/>
        </w:rPr>
        <w:t>家以上的，处</w:t>
      </w:r>
      <w:r>
        <w:rPr>
          <w:rFonts w:ascii="宋体" w:hAnsi="宋体" w:cs="宋体"/>
          <w:sz w:val="24"/>
          <w:szCs w:val="24"/>
        </w:rPr>
        <w:t>2</w:t>
      </w:r>
      <w:r>
        <w:rPr>
          <w:rFonts w:hint="eastAsia" w:ascii="宋体" w:hAnsi="宋体" w:cs="宋体"/>
          <w:sz w:val="24"/>
          <w:szCs w:val="24"/>
        </w:rPr>
        <w:t>万元以上</w:t>
      </w:r>
      <w:r>
        <w:rPr>
          <w:rFonts w:ascii="宋体" w:hAnsi="宋体" w:cs="宋体"/>
          <w:sz w:val="24"/>
          <w:szCs w:val="24"/>
        </w:rPr>
        <w:t>3</w:t>
      </w:r>
      <w:r>
        <w:rPr>
          <w:rFonts w:hint="eastAsia" w:ascii="宋体" w:hAnsi="宋体" w:cs="宋体"/>
          <w:sz w:val="24"/>
          <w:szCs w:val="24"/>
        </w:rPr>
        <w:t>万元以下的罚款。</w:t>
      </w:r>
    </w:p>
    <w:p>
      <w:pPr>
        <w:spacing w:line="420" w:lineRule="exact"/>
        <w:ind w:firstLine="480" w:firstLineChars="200"/>
        <w:rPr>
          <w:rFonts w:ascii="黑体" w:hAnsi="黑体" w:eastAsia="黑体" w:cs="宋体"/>
          <w:sz w:val="24"/>
          <w:szCs w:val="24"/>
        </w:rPr>
      </w:pPr>
      <w:r>
        <w:rPr>
          <w:rFonts w:hint="eastAsia" w:ascii="黑体" w:hAnsi="黑体" w:eastAsia="黑体" w:cs="宋体"/>
          <w:sz w:val="24"/>
          <w:szCs w:val="24"/>
        </w:rPr>
        <w:t>（三）违法行为：生产企业、批发企业防范静电危害的措施不符合相关国家标准或者行业标准规定的。</w:t>
      </w:r>
    </w:p>
    <w:p>
      <w:pPr>
        <w:spacing w:line="420" w:lineRule="exact"/>
        <w:ind w:firstLine="481"/>
        <w:rPr>
          <w:rFonts w:ascii="华文楷体" w:hAnsi="华文楷体" w:eastAsia="华文楷体"/>
          <w:sz w:val="24"/>
          <w:szCs w:val="24"/>
        </w:rPr>
      </w:pPr>
      <w:r>
        <w:rPr>
          <w:rFonts w:hint="eastAsia" w:ascii="宋体" w:hAnsi="宋体" w:eastAsia="黑体" w:cs="宋体"/>
          <w:sz w:val="24"/>
          <w:szCs w:val="24"/>
        </w:rPr>
        <w:t>【违法依据】</w:t>
      </w:r>
      <w:r>
        <w:rPr>
          <w:rFonts w:hint="eastAsia" w:ascii="宋体" w:hAnsi="宋体"/>
          <w:sz w:val="24"/>
          <w:szCs w:val="24"/>
        </w:rPr>
        <w:t>《烟花爆竹生产经营安全规定》第七条第二款规定：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生产企业、批发企业的防雷设施应当经具有相应资质的机构设计、施工，确保符合相关国家标准或者行业标准的规定；防范静电危害的措施应当符合相关国家标准或者行业标准的规定。</w:t>
      </w:r>
    </w:p>
    <w:p>
      <w:pPr>
        <w:spacing w:line="420" w:lineRule="exact"/>
        <w:ind w:firstLine="480" w:firstLineChars="200"/>
        <w:rPr>
          <w:rFonts w:ascii="华文楷体" w:hAnsi="华文楷体" w:eastAsia="华文楷体"/>
          <w:sz w:val="24"/>
          <w:szCs w:val="24"/>
        </w:rPr>
      </w:pPr>
      <w:r>
        <w:rPr>
          <w:rFonts w:hint="eastAsia" w:ascii="宋体" w:hAnsi="宋体" w:eastAsia="黑体" w:cs="宋体"/>
          <w:sz w:val="24"/>
          <w:szCs w:val="24"/>
        </w:rPr>
        <w:t>【处罚依据】</w:t>
      </w:r>
      <w:r>
        <w:rPr>
          <w:rFonts w:hint="eastAsia" w:ascii="宋体" w:hAnsi="宋体"/>
          <w:sz w:val="24"/>
          <w:szCs w:val="24"/>
        </w:rPr>
        <w:t>《烟花爆竹生产经营安全规定》第三十四条第一项规定：</w:t>
      </w:r>
    </w:p>
    <w:p>
      <w:pPr>
        <w:spacing w:line="420" w:lineRule="exact"/>
        <w:ind w:firstLine="480" w:firstLineChars="200"/>
        <w:rPr>
          <w:rFonts w:ascii="华文楷体" w:hAnsi="华文楷体" w:eastAsia="华文楷体"/>
          <w:b/>
          <w:sz w:val="24"/>
          <w:szCs w:val="24"/>
        </w:rPr>
      </w:pPr>
      <w:r>
        <w:rPr>
          <w:rFonts w:hint="eastAsia" w:ascii="华文楷体" w:hAnsi="华文楷体" w:eastAsia="华文楷体"/>
          <w:sz w:val="24"/>
          <w:szCs w:val="24"/>
        </w:rPr>
        <w:t>生产企业、批发企业有下列行为之一的，责令限期改正，可以处五万元以下的罚款；逾期未改正的，处五万元以上二十万元以下的罚款，对其直接负责的主管人员和其他直接责任人员处一万元以上二万元以下的罚款；情节严重的，责令停产停业整顿：（一）防范静电危害的措施不符合相关国家标准或者行业标准规定的；……</w:t>
      </w:r>
    </w:p>
    <w:p>
      <w:pPr>
        <w:spacing w:line="420" w:lineRule="exact"/>
        <w:ind w:firstLine="480" w:firstLineChars="200"/>
        <w:rPr>
          <w:rFonts w:ascii="宋体" w:hAnsi="宋体"/>
          <w:bCs/>
          <w:sz w:val="24"/>
          <w:szCs w:val="24"/>
        </w:rPr>
      </w:pPr>
      <w:r>
        <w:rPr>
          <w:rFonts w:hint="eastAsia" w:ascii="宋体" w:hAnsi="宋体" w:eastAsia="黑体" w:cs="宋体"/>
          <w:sz w:val="24"/>
          <w:szCs w:val="24"/>
        </w:rPr>
        <w:t>【裁量基准】</w:t>
      </w:r>
      <w:r>
        <w:rPr>
          <w:rFonts w:hint="eastAsia" w:ascii="宋体" w:hAnsi="宋体"/>
          <w:bCs/>
          <w:sz w:val="24"/>
          <w:szCs w:val="24"/>
        </w:rPr>
        <w:t>违反前款规定的违法行为，属于基础裁量</w:t>
      </w:r>
      <w:r>
        <w:rPr>
          <w:rFonts w:ascii="宋体" w:hAnsi="宋体"/>
          <w:bCs/>
          <w:sz w:val="24"/>
          <w:szCs w:val="24"/>
        </w:rPr>
        <w:t>A</w:t>
      </w:r>
      <w:r>
        <w:rPr>
          <w:rFonts w:hint="eastAsia" w:ascii="宋体" w:hAnsi="宋体"/>
          <w:bCs/>
          <w:sz w:val="24"/>
          <w:szCs w:val="24"/>
        </w:rPr>
        <w:t>档，按照以下裁量阶次处以罚款：</w:t>
      </w:r>
    </w:p>
    <w:p>
      <w:pPr>
        <w:spacing w:line="420" w:lineRule="exact"/>
        <w:ind w:firstLine="480" w:firstLineChars="200"/>
        <w:rPr>
          <w:rFonts w:ascii="宋体" w:hAnsi="宋体" w:cs="宋体"/>
          <w:sz w:val="24"/>
          <w:szCs w:val="24"/>
        </w:rPr>
      </w:pPr>
      <w:r>
        <w:rPr>
          <w:rFonts w:hint="eastAsia" w:ascii="宋体" w:hAnsi="宋体" w:cs="宋体"/>
          <w:sz w:val="24"/>
          <w:szCs w:val="24"/>
        </w:rPr>
        <w:t>1.防范静电危害的措施有3处以下不符合相关国家标准或者行业标准规定的，可以处2万元以下的罚款；逾期未改正的，处5万元以上10万元以下的罚款，对其直接负责的主管人员和其他直接责任人员处1万元以上2万元以下的罚款；</w:t>
      </w:r>
    </w:p>
    <w:p>
      <w:pPr>
        <w:tabs>
          <w:tab w:val="left" w:pos="312"/>
        </w:tabs>
        <w:spacing w:line="420" w:lineRule="exact"/>
        <w:ind w:firstLine="480" w:firstLineChars="200"/>
        <w:rPr>
          <w:rFonts w:ascii="宋体" w:hAnsi="宋体" w:cs="宋体"/>
          <w:sz w:val="24"/>
          <w:szCs w:val="24"/>
        </w:rPr>
      </w:pPr>
      <w:r>
        <w:rPr>
          <w:rFonts w:hint="eastAsia" w:ascii="宋体" w:hAnsi="宋体" w:cs="宋体"/>
          <w:sz w:val="24"/>
          <w:szCs w:val="24"/>
        </w:rPr>
        <w:t>2.防范静电危害的措施有3处以上5处以下不符合相关国家标准或者行业标准规定的，可以处2万元以上4万元以下的罚款；逾期未改正的，处10万元以上15万元以下的罚款，对其直接负责的主管人员和其他直接责任人员处1万元以上2万元以下的罚款；</w:t>
      </w:r>
    </w:p>
    <w:p>
      <w:pPr>
        <w:pStyle w:val="9"/>
        <w:spacing w:line="420" w:lineRule="exact"/>
        <w:ind w:firstLine="420"/>
        <w:rPr>
          <w:rFonts w:ascii="华文楷体" w:hAnsi="华文楷体" w:eastAsia="华文楷体" w:cs="宋体"/>
          <w:sz w:val="24"/>
          <w:szCs w:val="24"/>
        </w:rPr>
      </w:pPr>
      <w:r>
        <w:rPr>
          <w:rFonts w:hint="eastAsia" w:hAnsi="宋体" w:cs="宋体"/>
          <w:sz w:val="24"/>
          <w:szCs w:val="24"/>
        </w:rPr>
        <w:t>3.防范静电危害的措施有5处以上不符合相关国家标准或者行业标准规定的，可以处</w:t>
      </w:r>
      <w:r>
        <w:rPr>
          <w:rFonts w:hAnsi="宋体" w:cs="宋体"/>
          <w:sz w:val="24"/>
          <w:szCs w:val="24"/>
        </w:rPr>
        <w:t>4</w:t>
      </w:r>
      <w:r>
        <w:rPr>
          <w:rFonts w:hint="eastAsia" w:hAnsi="宋体" w:cs="宋体"/>
          <w:sz w:val="24"/>
          <w:szCs w:val="24"/>
        </w:rPr>
        <w:t>万元以上</w:t>
      </w:r>
      <w:r>
        <w:rPr>
          <w:rFonts w:hAnsi="宋体" w:cs="宋体"/>
          <w:sz w:val="24"/>
          <w:szCs w:val="24"/>
        </w:rPr>
        <w:t>5</w:t>
      </w:r>
      <w:r>
        <w:rPr>
          <w:rFonts w:hint="eastAsia" w:hAnsi="宋体" w:cs="宋体"/>
          <w:sz w:val="24"/>
          <w:szCs w:val="24"/>
        </w:rPr>
        <w:t>万元以下的罚款；逾期未改正的，处15万元以上20万元以下的罚款，对其直接负责的主管人员和其他直接责任人员处1万元以上2万元以下的罚款。</w:t>
      </w:r>
    </w:p>
    <w:p>
      <w:pPr>
        <w:spacing w:line="420" w:lineRule="exact"/>
        <w:ind w:firstLine="480" w:firstLineChars="200"/>
        <w:rPr>
          <w:rFonts w:ascii="黑体" w:hAnsi="黑体" w:eastAsia="黑体" w:cs="宋体"/>
          <w:sz w:val="24"/>
          <w:szCs w:val="24"/>
        </w:rPr>
      </w:pPr>
      <w:r>
        <w:rPr>
          <w:rFonts w:hint="eastAsia" w:ascii="黑体" w:hAnsi="黑体" w:eastAsia="黑体" w:cs="宋体"/>
          <w:sz w:val="24"/>
          <w:szCs w:val="24"/>
        </w:rPr>
        <w:t>（四）违法行为：生产企业、批发企业在生产区、工（库）房等有药区域对安全设备进行检测、改造作业时，未将工（库）房内的药物、有药半成品、成品搬走并清理作业现场的。</w:t>
      </w:r>
    </w:p>
    <w:p>
      <w:pPr>
        <w:spacing w:line="420" w:lineRule="exact"/>
        <w:ind w:firstLine="481"/>
        <w:rPr>
          <w:rFonts w:ascii="华文楷体" w:hAnsi="华文楷体" w:eastAsia="华文楷体"/>
          <w:sz w:val="24"/>
          <w:szCs w:val="24"/>
        </w:rPr>
      </w:pPr>
      <w:r>
        <w:rPr>
          <w:rFonts w:hint="eastAsia" w:ascii="宋体" w:hAnsi="宋体" w:eastAsia="黑体" w:cs="宋体"/>
          <w:sz w:val="24"/>
          <w:szCs w:val="24"/>
        </w:rPr>
        <w:t>【违法依据】</w:t>
      </w:r>
      <w:r>
        <w:rPr>
          <w:rFonts w:hint="eastAsia" w:ascii="宋体" w:hAnsi="宋体"/>
          <w:sz w:val="24"/>
          <w:szCs w:val="24"/>
        </w:rPr>
        <w:t>《烟花爆竹生产经营安全规定》第二十二条第二款：</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shd w:val="clear" w:color="auto" w:fill="FFFFFF"/>
        </w:rPr>
        <w:t>对工（库）房、安全设施、电气线路、机械设备等进行检测、检修、维修、改造作业前，生产企业、批发企业应当制定安全作业方案，停止相关生产经营活动，转移烟花爆竹成品、半成品和原材料，清除残存药物和粉尘，切断被检测、检修、维修、改造的电气线路和机械设备电源，严格控制检修、维修作业人员数量，撤离无关的人员。</w:t>
      </w:r>
    </w:p>
    <w:p>
      <w:pPr>
        <w:spacing w:line="420" w:lineRule="exact"/>
        <w:ind w:firstLine="480" w:firstLineChars="200"/>
        <w:rPr>
          <w:rFonts w:ascii="华文楷体" w:hAnsi="华文楷体" w:eastAsia="华文楷体"/>
          <w:sz w:val="24"/>
          <w:szCs w:val="24"/>
        </w:rPr>
      </w:pPr>
      <w:r>
        <w:rPr>
          <w:rFonts w:hint="eastAsia" w:ascii="宋体" w:hAnsi="宋体" w:eastAsia="黑体" w:cs="宋体"/>
          <w:sz w:val="24"/>
          <w:szCs w:val="24"/>
        </w:rPr>
        <w:t>【处罚依据】</w:t>
      </w:r>
      <w:r>
        <w:rPr>
          <w:rFonts w:hint="eastAsia" w:ascii="宋体" w:hAnsi="宋体"/>
          <w:sz w:val="24"/>
          <w:szCs w:val="24"/>
        </w:rPr>
        <w:t>《烟花爆竹生产经营安全规定》第三十四条第三项规定：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生产企业、批发企业有下列行为之一的，责令限期改正，可以处五万元以下的罚款；逾期未改正的，处五万元以上二十万元以下的罚款，对其直接负责的主管人员和其他直接责任人员处一万元以上二万元以下的罚款；情节严重的，责令停产停业整顿：……（三）在生产区、工（库）房等有药区域对安全设备进行检测、改造作业时，未将工（库）房内的药物、有药半成品、成品搬走并清理作业现场的。</w:t>
      </w:r>
    </w:p>
    <w:p>
      <w:pPr>
        <w:spacing w:line="420" w:lineRule="exact"/>
        <w:ind w:firstLine="480" w:firstLineChars="200"/>
        <w:rPr>
          <w:rFonts w:ascii="宋体" w:hAnsi="宋体"/>
          <w:b/>
          <w:sz w:val="24"/>
          <w:szCs w:val="24"/>
        </w:rPr>
      </w:pPr>
      <w:r>
        <w:rPr>
          <w:rFonts w:hint="eastAsia" w:ascii="宋体" w:hAnsi="宋体" w:eastAsia="黑体" w:cs="宋体"/>
          <w:sz w:val="24"/>
          <w:szCs w:val="24"/>
        </w:rPr>
        <w:t>【裁量基准】</w:t>
      </w:r>
      <w:r>
        <w:rPr>
          <w:rFonts w:hint="eastAsia" w:ascii="宋体" w:hAnsi="宋体"/>
          <w:bCs/>
          <w:sz w:val="24"/>
          <w:szCs w:val="24"/>
        </w:rPr>
        <w:t>违反前款规定的违法行为，属于基础裁量</w:t>
      </w:r>
      <w:r>
        <w:rPr>
          <w:rFonts w:ascii="宋体" w:hAnsi="宋体"/>
          <w:bCs/>
          <w:sz w:val="24"/>
          <w:szCs w:val="24"/>
        </w:rPr>
        <w:t>A</w:t>
      </w:r>
      <w:r>
        <w:rPr>
          <w:rFonts w:hint="eastAsia" w:ascii="宋体" w:hAnsi="宋体"/>
          <w:bCs/>
          <w:sz w:val="24"/>
          <w:szCs w:val="24"/>
        </w:rPr>
        <w:t>档，按照以下裁量阶次处以罚款：</w:t>
      </w:r>
    </w:p>
    <w:p>
      <w:pPr>
        <w:spacing w:line="420" w:lineRule="exact"/>
        <w:ind w:firstLine="480" w:firstLineChars="200"/>
        <w:rPr>
          <w:rFonts w:ascii="宋体" w:hAnsi="宋体" w:cs="宋体"/>
          <w:sz w:val="24"/>
          <w:szCs w:val="24"/>
        </w:rPr>
      </w:pPr>
      <w:r>
        <w:rPr>
          <w:rFonts w:hint="eastAsia" w:ascii="宋体" w:hAnsi="宋体" w:cs="宋体"/>
          <w:sz w:val="24"/>
          <w:szCs w:val="24"/>
          <w:shd w:val="clear" w:color="auto" w:fill="FFFFFF"/>
        </w:rPr>
        <w:t>1.在生产区、工（库）房等有药区域对安全设备进行检测、改造作业时，已将工（库）房内的药物、有药半成品、成品搬走但未清理作业现场，可以处2万元以下的罚款；</w:t>
      </w:r>
      <w:r>
        <w:rPr>
          <w:rFonts w:hint="eastAsia" w:ascii="宋体" w:hAnsi="宋体" w:cs="宋体"/>
          <w:sz w:val="24"/>
          <w:szCs w:val="24"/>
        </w:rPr>
        <w:t>逾期未改正的，</w:t>
      </w:r>
      <w:r>
        <w:rPr>
          <w:rFonts w:hint="eastAsia" w:ascii="宋体" w:hAnsi="宋体" w:cs="宋体"/>
          <w:sz w:val="24"/>
          <w:szCs w:val="24"/>
          <w:shd w:val="clear" w:color="auto" w:fill="FFFFFF"/>
        </w:rPr>
        <w:t>处5万元以上10万元以下的罚款，</w:t>
      </w:r>
      <w:r>
        <w:rPr>
          <w:rFonts w:hint="eastAsia" w:ascii="宋体" w:hAnsi="宋体" w:cs="宋体"/>
          <w:sz w:val="24"/>
          <w:szCs w:val="24"/>
        </w:rPr>
        <w:t>对其直接负责的主管人员和其他直接责任人员处1万元以上2万元以下的罚款；</w:t>
      </w:r>
    </w:p>
    <w:p>
      <w:pPr>
        <w:pStyle w:val="9"/>
        <w:spacing w:line="420" w:lineRule="exact"/>
        <w:ind w:firstLine="420"/>
        <w:rPr>
          <w:rFonts w:hAnsi="宋体" w:cs="宋体"/>
          <w:sz w:val="24"/>
          <w:szCs w:val="24"/>
        </w:rPr>
      </w:pPr>
      <w:r>
        <w:rPr>
          <w:rFonts w:hint="eastAsia" w:hAnsi="宋体" w:cs="宋体"/>
          <w:sz w:val="24"/>
          <w:szCs w:val="24"/>
          <w:shd w:val="clear" w:color="auto" w:fill="FFFFFF"/>
        </w:rPr>
        <w:t>2.在生产区、工（库）房等有药区域对安全设备进行检测、改造作业时，未将工（库）房内的药物、有药半成品、成品搬走并清理作业现场，药物、有药半成品、成品合计重量</w:t>
      </w:r>
      <w:r>
        <w:rPr>
          <w:rFonts w:hAnsi="宋体" w:cs="宋体"/>
          <w:sz w:val="24"/>
          <w:szCs w:val="24"/>
          <w:shd w:val="clear" w:color="auto" w:fill="FFFFFF"/>
        </w:rPr>
        <w:t>1</w:t>
      </w:r>
      <w:r>
        <w:rPr>
          <w:rFonts w:hint="eastAsia" w:hAnsi="宋体" w:cs="宋体"/>
          <w:sz w:val="24"/>
          <w:szCs w:val="24"/>
          <w:shd w:val="clear" w:color="auto" w:fill="FFFFFF"/>
        </w:rPr>
        <w:t>吨以下的，可以处2万元以上4万元以下的罚款；</w:t>
      </w:r>
      <w:r>
        <w:rPr>
          <w:rFonts w:hint="eastAsia" w:hAnsi="宋体" w:cs="宋体"/>
          <w:sz w:val="24"/>
          <w:szCs w:val="24"/>
        </w:rPr>
        <w:t>逾期未改正</w:t>
      </w:r>
      <w:r>
        <w:rPr>
          <w:rFonts w:hint="eastAsia" w:hAnsi="宋体" w:cs="宋体"/>
          <w:sz w:val="24"/>
          <w:szCs w:val="24"/>
          <w:shd w:val="clear" w:color="auto" w:fill="FFFFFF"/>
        </w:rPr>
        <w:t>的，处10万元以上</w:t>
      </w:r>
      <w:r>
        <w:rPr>
          <w:rFonts w:hAnsi="宋体" w:cs="宋体"/>
          <w:sz w:val="24"/>
          <w:szCs w:val="24"/>
          <w:shd w:val="clear" w:color="auto" w:fill="FFFFFF"/>
        </w:rPr>
        <w:t>15</w:t>
      </w:r>
      <w:r>
        <w:rPr>
          <w:rFonts w:hint="eastAsia" w:hAnsi="宋体" w:cs="宋体"/>
          <w:sz w:val="24"/>
          <w:szCs w:val="24"/>
          <w:shd w:val="clear" w:color="auto" w:fill="FFFFFF"/>
        </w:rPr>
        <w:t>万元以下的罚款，</w:t>
      </w:r>
      <w:r>
        <w:rPr>
          <w:rFonts w:hint="eastAsia" w:hAnsi="宋体" w:cs="宋体"/>
          <w:sz w:val="24"/>
          <w:szCs w:val="24"/>
        </w:rPr>
        <w:t>对其直接负责的主管人员和其他直接责任人员处1万元以上2万元以下的罚款；</w:t>
      </w:r>
    </w:p>
    <w:p>
      <w:pPr>
        <w:pStyle w:val="9"/>
        <w:spacing w:line="420" w:lineRule="exact"/>
        <w:ind w:firstLine="420"/>
        <w:rPr>
          <w:rFonts w:hAnsi="宋体" w:cs="宋体"/>
          <w:sz w:val="24"/>
          <w:szCs w:val="24"/>
        </w:rPr>
      </w:pPr>
      <w:r>
        <w:rPr>
          <w:rFonts w:hint="eastAsia" w:hAnsi="宋体" w:cs="宋体"/>
          <w:sz w:val="24"/>
          <w:szCs w:val="24"/>
        </w:rPr>
        <w:t>3</w:t>
      </w:r>
      <w:r>
        <w:rPr>
          <w:rFonts w:hAnsi="宋体" w:cs="宋体"/>
          <w:sz w:val="24"/>
          <w:szCs w:val="24"/>
        </w:rPr>
        <w:t>.</w:t>
      </w:r>
      <w:r>
        <w:rPr>
          <w:rFonts w:hint="eastAsia" w:hAnsi="宋体" w:cs="宋体"/>
          <w:sz w:val="24"/>
          <w:szCs w:val="24"/>
          <w:shd w:val="clear" w:color="auto" w:fill="FFFFFF"/>
        </w:rPr>
        <w:t>在生产区、工（库）房等有药区域对安全设备进行检测、改造作业时，未将工（库）房内的药物、有药半成品、成品搬走并清理作业现场，药物、有药半成品、成品合计重量</w:t>
      </w:r>
      <w:r>
        <w:rPr>
          <w:rFonts w:hAnsi="宋体" w:cs="宋体"/>
          <w:sz w:val="24"/>
          <w:szCs w:val="24"/>
          <w:shd w:val="clear" w:color="auto" w:fill="FFFFFF"/>
        </w:rPr>
        <w:t>1</w:t>
      </w:r>
      <w:r>
        <w:rPr>
          <w:rFonts w:hint="eastAsia" w:hAnsi="宋体" w:cs="宋体"/>
          <w:sz w:val="24"/>
          <w:szCs w:val="24"/>
          <w:shd w:val="clear" w:color="auto" w:fill="FFFFFF"/>
        </w:rPr>
        <w:t>吨以上的，可以处</w:t>
      </w:r>
      <w:r>
        <w:rPr>
          <w:rFonts w:hAnsi="宋体" w:cs="宋体"/>
          <w:sz w:val="24"/>
          <w:szCs w:val="24"/>
          <w:shd w:val="clear" w:color="auto" w:fill="FFFFFF"/>
        </w:rPr>
        <w:t>4</w:t>
      </w:r>
      <w:r>
        <w:rPr>
          <w:rFonts w:hint="eastAsia" w:hAnsi="宋体" w:cs="宋体"/>
          <w:sz w:val="24"/>
          <w:szCs w:val="24"/>
          <w:shd w:val="clear" w:color="auto" w:fill="FFFFFF"/>
        </w:rPr>
        <w:t>万元以上</w:t>
      </w:r>
      <w:r>
        <w:rPr>
          <w:rFonts w:hAnsi="宋体" w:cs="宋体"/>
          <w:sz w:val="24"/>
          <w:szCs w:val="24"/>
          <w:shd w:val="clear" w:color="auto" w:fill="FFFFFF"/>
        </w:rPr>
        <w:t>5</w:t>
      </w:r>
      <w:r>
        <w:rPr>
          <w:rFonts w:hint="eastAsia" w:hAnsi="宋体" w:cs="宋体"/>
          <w:sz w:val="24"/>
          <w:szCs w:val="24"/>
          <w:shd w:val="clear" w:color="auto" w:fill="FFFFFF"/>
        </w:rPr>
        <w:t>万元以下的罚款；</w:t>
      </w:r>
      <w:r>
        <w:rPr>
          <w:rFonts w:hint="eastAsia" w:hAnsi="宋体" w:cs="宋体"/>
          <w:sz w:val="24"/>
          <w:szCs w:val="24"/>
        </w:rPr>
        <w:t>逾期未改正</w:t>
      </w:r>
      <w:r>
        <w:rPr>
          <w:rFonts w:hint="eastAsia" w:hAnsi="宋体" w:cs="宋体"/>
          <w:sz w:val="24"/>
          <w:szCs w:val="24"/>
          <w:shd w:val="clear" w:color="auto" w:fill="FFFFFF"/>
        </w:rPr>
        <w:t>的，处1</w:t>
      </w:r>
      <w:r>
        <w:rPr>
          <w:rFonts w:hAnsi="宋体" w:cs="宋体"/>
          <w:sz w:val="24"/>
          <w:szCs w:val="24"/>
          <w:shd w:val="clear" w:color="auto" w:fill="FFFFFF"/>
        </w:rPr>
        <w:t>5</w:t>
      </w:r>
      <w:r>
        <w:rPr>
          <w:rFonts w:hint="eastAsia" w:hAnsi="宋体" w:cs="宋体"/>
          <w:sz w:val="24"/>
          <w:szCs w:val="24"/>
          <w:shd w:val="clear" w:color="auto" w:fill="FFFFFF"/>
        </w:rPr>
        <w:t>万元以上</w:t>
      </w:r>
      <w:r>
        <w:rPr>
          <w:rFonts w:hAnsi="宋体" w:cs="宋体"/>
          <w:sz w:val="24"/>
          <w:szCs w:val="24"/>
          <w:shd w:val="clear" w:color="auto" w:fill="FFFFFF"/>
        </w:rPr>
        <w:t>20</w:t>
      </w:r>
      <w:r>
        <w:rPr>
          <w:rFonts w:hint="eastAsia" w:hAnsi="宋体" w:cs="宋体"/>
          <w:sz w:val="24"/>
          <w:szCs w:val="24"/>
          <w:shd w:val="clear" w:color="auto" w:fill="FFFFFF"/>
        </w:rPr>
        <w:t>万元以下的罚款，</w:t>
      </w:r>
      <w:r>
        <w:rPr>
          <w:rFonts w:hint="eastAsia" w:hAnsi="宋体" w:cs="宋体"/>
          <w:sz w:val="24"/>
          <w:szCs w:val="24"/>
        </w:rPr>
        <w:t>对其直接负责的主管人员和其他直接责任人员处1万元以上2万元以下的罚款。</w:t>
      </w:r>
    </w:p>
    <w:p>
      <w:pPr>
        <w:spacing w:line="420" w:lineRule="exact"/>
        <w:ind w:firstLine="480" w:firstLineChars="200"/>
        <w:rPr>
          <w:rFonts w:ascii="黑体" w:hAnsi="黑体" w:eastAsia="黑体"/>
          <w:sz w:val="24"/>
          <w:szCs w:val="24"/>
        </w:rPr>
      </w:pPr>
      <w:r>
        <w:rPr>
          <w:rFonts w:hint="eastAsia" w:ascii="黑体" w:hAnsi="黑体" w:eastAsia="黑体" w:cs="宋体"/>
          <w:sz w:val="24"/>
          <w:szCs w:val="24"/>
        </w:rPr>
        <w:t>（五）违法行为：生产企业、批发企业未建立烟花爆竹买卖合同管理制度的。</w:t>
      </w:r>
    </w:p>
    <w:p>
      <w:pPr>
        <w:spacing w:line="420" w:lineRule="exact"/>
        <w:ind w:firstLine="480" w:firstLineChars="200"/>
        <w:rPr>
          <w:rFonts w:ascii="华文楷体" w:hAnsi="华文楷体" w:eastAsia="华文楷体"/>
          <w:sz w:val="24"/>
          <w:szCs w:val="24"/>
        </w:rPr>
      </w:pPr>
      <w:r>
        <w:rPr>
          <w:rFonts w:hint="eastAsia" w:ascii="宋体" w:hAnsi="宋体" w:eastAsia="黑体" w:cs="宋体"/>
          <w:sz w:val="24"/>
          <w:szCs w:val="24"/>
        </w:rPr>
        <w:t>【违法依据】</w:t>
      </w:r>
      <w:r>
        <w:rPr>
          <w:rFonts w:hint="eastAsia" w:ascii="宋体" w:hAnsi="宋体"/>
          <w:sz w:val="24"/>
          <w:szCs w:val="24"/>
        </w:rPr>
        <w:t>《烟花爆竹生产经营安全规定》第二十三条第一款规定：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生产企业、批发企业在烟花爆竹购销活动中，应当依法签订规范的烟花爆竹买卖合同，建立烟花爆竹买卖合同和流向管理制度，使用全国统一的烟花爆竹流向管理信息系统，如实登记烟花爆竹流向。</w:t>
      </w:r>
    </w:p>
    <w:p>
      <w:pPr>
        <w:spacing w:line="420" w:lineRule="exact"/>
        <w:ind w:firstLine="480" w:firstLineChars="200"/>
        <w:rPr>
          <w:rFonts w:ascii="华文楷体" w:hAnsi="华文楷体" w:eastAsia="华文楷体"/>
          <w:sz w:val="24"/>
          <w:szCs w:val="24"/>
        </w:rPr>
      </w:pPr>
      <w:r>
        <w:rPr>
          <w:rFonts w:hint="eastAsia" w:ascii="宋体" w:hAnsi="宋体" w:eastAsia="黑体" w:cs="宋体"/>
          <w:sz w:val="24"/>
          <w:szCs w:val="24"/>
        </w:rPr>
        <w:t>【处罚依据】</w:t>
      </w:r>
      <w:r>
        <w:rPr>
          <w:rFonts w:hint="eastAsia" w:ascii="宋体" w:hAnsi="宋体"/>
          <w:sz w:val="24"/>
          <w:szCs w:val="24"/>
        </w:rPr>
        <w:t>《烟花爆竹生产经营安全规定》第三十五条第三项规定：</w:t>
      </w:r>
    </w:p>
    <w:p>
      <w:pPr>
        <w:spacing w:line="420" w:lineRule="exact"/>
        <w:ind w:firstLine="480"/>
        <w:rPr>
          <w:rFonts w:ascii="华文楷体" w:hAnsi="华文楷体" w:eastAsia="华文楷体"/>
          <w:sz w:val="24"/>
          <w:szCs w:val="24"/>
        </w:rPr>
      </w:pPr>
      <w:r>
        <w:rPr>
          <w:rFonts w:hint="eastAsia" w:ascii="华文楷体" w:hAnsi="华文楷体" w:eastAsia="华文楷体"/>
          <w:sz w:val="24"/>
          <w:szCs w:val="24"/>
        </w:rPr>
        <w:t>生产企业、批发企业有下列行为之一的，责令限期改正，可以处十万元以下的罚款；逾期未改正的，责令停产停业整顿，并处十万元以上二十万元以下的罚款，对其直接负责的主管人员和其他直接责任人员处二万元以上五万元以下的罚款：……（三）未建立烟花爆竹买卖合同管理制度的；……</w:t>
      </w:r>
    </w:p>
    <w:p>
      <w:pPr>
        <w:spacing w:line="420" w:lineRule="exact"/>
        <w:ind w:firstLine="480" w:firstLineChars="200"/>
        <w:rPr>
          <w:rFonts w:ascii="宋体" w:hAnsi="宋体"/>
          <w:bCs/>
          <w:sz w:val="24"/>
          <w:szCs w:val="24"/>
        </w:rPr>
      </w:pPr>
      <w:r>
        <w:rPr>
          <w:rFonts w:hint="eastAsia" w:ascii="宋体" w:hAnsi="宋体" w:eastAsia="黑体" w:cs="宋体"/>
          <w:sz w:val="24"/>
          <w:szCs w:val="24"/>
        </w:rPr>
        <w:t>【裁量基准】</w:t>
      </w:r>
      <w:r>
        <w:rPr>
          <w:rFonts w:hint="eastAsia" w:ascii="宋体" w:hAnsi="宋体"/>
          <w:bCs/>
          <w:sz w:val="24"/>
          <w:szCs w:val="24"/>
        </w:rPr>
        <w:t>违反前款规定的违法行为，属于基础裁量</w:t>
      </w:r>
      <w:r>
        <w:rPr>
          <w:rFonts w:ascii="宋体" w:hAnsi="宋体"/>
          <w:bCs/>
          <w:sz w:val="24"/>
          <w:szCs w:val="24"/>
        </w:rPr>
        <w:t>A</w:t>
      </w:r>
      <w:r>
        <w:rPr>
          <w:rFonts w:hint="eastAsia" w:ascii="宋体" w:hAnsi="宋体"/>
          <w:bCs/>
          <w:sz w:val="24"/>
          <w:szCs w:val="24"/>
        </w:rPr>
        <w:t>档，按照以下裁量阶次处以罚款：</w:t>
      </w:r>
    </w:p>
    <w:p>
      <w:pPr>
        <w:spacing w:line="420" w:lineRule="exact"/>
        <w:ind w:firstLine="480" w:firstLineChars="200"/>
        <w:rPr>
          <w:rFonts w:ascii="宋体" w:hAnsi="宋体" w:cs="宋体"/>
          <w:sz w:val="24"/>
          <w:szCs w:val="24"/>
        </w:rPr>
      </w:pPr>
      <w:r>
        <w:rPr>
          <w:rFonts w:hint="eastAsia" w:ascii="宋体" w:hAnsi="宋体" w:cs="宋体"/>
          <w:sz w:val="24"/>
          <w:szCs w:val="24"/>
        </w:rPr>
        <w:t>1.未建立烟花爆竹买卖合同管理制度，企业为小型或者微型企业的，可以处5万元以下的罚款；逾期未改正的，处10万元以上</w:t>
      </w:r>
      <w:r>
        <w:rPr>
          <w:rFonts w:ascii="宋体" w:hAnsi="宋体" w:cs="宋体"/>
          <w:sz w:val="24"/>
          <w:szCs w:val="24"/>
        </w:rPr>
        <w:t>15万元以下的罚款，对其直接负责的主管人员和其他直接责任人员处2万元以上3万元以下的罚款；</w:t>
      </w:r>
    </w:p>
    <w:p>
      <w:pPr>
        <w:pStyle w:val="9"/>
        <w:spacing w:line="420" w:lineRule="exact"/>
        <w:ind w:firstLine="480" w:firstLineChars="200"/>
        <w:rPr>
          <w:rFonts w:hAnsi="宋体" w:cs="宋体"/>
          <w:sz w:val="24"/>
          <w:szCs w:val="24"/>
        </w:rPr>
      </w:pPr>
      <w:r>
        <w:rPr>
          <w:rFonts w:hAnsi="宋体" w:cs="宋体"/>
          <w:sz w:val="24"/>
          <w:szCs w:val="24"/>
        </w:rPr>
        <w:t>2.未建立烟花爆竹买卖合同管理制度，</w:t>
      </w:r>
      <w:r>
        <w:rPr>
          <w:rFonts w:hint="eastAsia" w:hAnsi="宋体" w:cs="宋体"/>
          <w:sz w:val="24"/>
          <w:szCs w:val="24"/>
        </w:rPr>
        <w:t>企业为除小型或者微型规模以外的，可以处5万元以上10万元以下的罚款；逾期未改正，处15万元以上20万元以下的罚款，对其直接负责的主管人员和其他直接责任人员处3万元以上5万元以下的罚款。</w:t>
      </w:r>
    </w:p>
    <w:p>
      <w:pPr>
        <w:spacing w:line="420" w:lineRule="exact"/>
        <w:ind w:firstLine="480"/>
        <w:rPr>
          <w:rFonts w:ascii="黑体" w:hAnsi="黑体" w:eastAsia="黑体"/>
          <w:sz w:val="24"/>
          <w:szCs w:val="24"/>
        </w:rPr>
      </w:pPr>
      <w:r>
        <w:rPr>
          <w:rFonts w:hint="eastAsia" w:ascii="黑体" w:hAnsi="黑体" w:eastAsia="黑体" w:cs="宋体"/>
          <w:sz w:val="24"/>
          <w:szCs w:val="24"/>
        </w:rPr>
        <w:t>（六）违法行为：生产企业、批发企业未按规定建立烟花爆竹流向管理制度的。</w:t>
      </w:r>
    </w:p>
    <w:p>
      <w:pPr>
        <w:spacing w:line="420" w:lineRule="exact"/>
        <w:ind w:firstLine="480" w:firstLineChars="200"/>
        <w:rPr>
          <w:rFonts w:ascii="华文楷体" w:hAnsi="华文楷体" w:eastAsia="华文楷体"/>
          <w:sz w:val="24"/>
          <w:szCs w:val="24"/>
        </w:rPr>
      </w:pPr>
      <w:r>
        <w:rPr>
          <w:rFonts w:hint="eastAsia" w:ascii="宋体" w:hAnsi="宋体" w:eastAsia="黑体" w:cs="宋体"/>
          <w:sz w:val="24"/>
          <w:szCs w:val="24"/>
        </w:rPr>
        <w:t>【违法依据】</w:t>
      </w:r>
      <w:r>
        <w:rPr>
          <w:rFonts w:hint="eastAsia" w:ascii="华文楷体" w:hAnsi="华文楷体" w:eastAsia="华文楷体"/>
          <w:sz w:val="24"/>
          <w:szCs w:val="24"/>
        </w:rPr>
        <w:t>《烟花爆竹生产经营安全规定》第二十三条第一款规定：</w:t>
      </w:r>
    </w:p>
    <w:p>
      <w:pPr>
        <w:spacing w:line="420" w:lineRule="exact"/>
        <w:ind w:firstLine="480"/>
        <w:rPr>
          <w:rFonts w:ascii="华文楷体" w:hAnsi="华文楷体" w:eastAsia="华文楷体"/>
          <w:sz w:val="24"/>
          <w:szCs w:val="24"/>
        </w:rPr>
      </w:pPr>
      <w:r>
        <w:rPr>
          <w:rFonts w:hint="eastAsia" w:ascii="华文楷体" w:hAnsi="华文楷体" w:eastAsia="华文楷体"/>
          <w:sz w:val="24"/>
          <w:szCs w:val="24"/>
        </w:rPr>
        <w:t>生产企业、批发企业在烟花爆竹购销活动中，应当依法签订规范的烟花爆竹买卖合同，建立烟花爆竹买卖合同和流向管理制度，使用全国统一的烟花爆竹流向管理信息系统，如实登记烟花爆竹流向。</w:t>
      </w:r>
    </w:p>
    <w:p>
      <w:pPr>
        <w:spacing w:line="420" w:lineRule="exact"/>
        <w:ind w:firstLine="480" w:firstLineChars="200"/>
        <w:rPr>
          <w:rFonts w:ascii="华文楷体" w:hAnsi="华文楷体" w:eastAsia="华文楷体"/>
          <w:sz w:val="24"/>
          <w:szCs w:val="24"/>
        </w:rPr>
      </w:pPr>
      <w:r>
        <w:rPr>
          <w:rFonts w:hint="eastAsia" w:ascii="宋体" w:hAnsi="宋体" w:eastAsia="黑体" w:cs="宋体"/>
          <w:sz w:val="24"/>
          <w:szCs w:val="24"/>
        </w:rPr>
        <w:t>【处罚依据】</w:t>
      </w:r>
      <w:r>
        <w:rPr>
          <w:rFonts w:hint="eastAsia" w:ascii="华文楷体" w:hAnsi="华文楷体" w:eastAsia="华文楷体"/>
          <w:sz w:val="24"/>
          <w:szCs w:val="24"/>
        </w:rPr>
        <w:t>《烟花爆竹生产经营安全规定》第三十五条第四项规定：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生产企业、批发企业有下列行为之一的，责令限期改正，可以处十万元以下的罚款；逾期未改正的，责令停产停业整顿，并处十万元以上二十万元以下的罚款，对其直接负责的主管人员和其他直接责任人员处二万元以上五万元以下的罚款：……（四）未按规定建立烟花爆竹流向管理制度的。</w:t>
      </w:r>
    </w:p>
    <w:p>
      <w:pPr>
        <w:spacing w:line="420" w:lineRule="exact"/>
        <w:ind w:firstLine="480" w:firstLineChars="200"/>
        <w:rPr>
          <w:rFonts w:ascii="宋体" w:hAnsi="宋体"/>
          <w:b/>
          <w:sz w:val="24"/>
          <w:szCs w:val="24"/>
        </w:rPr>
      </w:pPr>
      <w:r>
        <w:rPr>
          <w:rFonts w:hint="eastAsia" w:ascii="宋体" w:hAnsi="宋体" w:eastAsia="黑体" w:cs="宋体"/>
          <w:sz w:val="24"/>
          <w:szCs w:val="24"/>
        </w:rPr>
        <w:t>【裁量基准】</w:t>
      </w:r>
      <w:r>
        <w:rPr>
          <w:rFonts w:hint="eastAsia" w:ascii="宋体" w:hAnsi="宋体"/>
          <w:bCs/>
          <w:sz w:val="24"/>
          <w:szCs w:val="24"/>
        </w:rPr>
        <w:t>违反前款规定的违法行为，属于基础裁量</w:t>
      </w:r>
      <w:r>
        <w:rPr>
          <w:rFonts w:ascii="宋体" w:hAnsi="宋体"/>
          <w:bCs/>
          <w:sz w:val="24"/>
          <w:szCs w:val="24"/>
        </w:rPr>
        <w:t>A</w:t>
      </w:r>
      <w:r>
        <w:rPr>
          <w:rFonts w:hint="eastAsia" w:ascii="宋体" w:hAnsi="宋体"/>
          <w:bCs/>
          <w:sz w:val="24"/>
          <w:szCs w:val="24"/>
        </w:rPr>
        <w:t>档，按照以下裁量阶次处以罚款：</w:t>
      </w:r>
    </w:p>
    <w:p>
      <w:pPr>
        <w:spacing w:line="420" w:lineRule="exact"/>
        <w:ind w:firstLine="480" w:firstLineChars="200"/>
        <w:rPr>
          <w:rFonts w:ascii="宋体" w:hAnsi="宋体" w:cs="宋体"/>
          <w:sz w:val="24"/>
          <w:szCs w:val="24"/>
        </w:rPr>
      </w:pPr>
      <w:r>
        <w:rPr>
          <w:rFonts w:hint="eastAsia" w:ascii="宋体" w:hAnsi="宋体" w:cs="宋体"/>
          <w:sz w:val="24"/>
          <w:szCs w:val="24"/>
        </w:rPr>
        <w:t>1.未按规定建立烟花爆竹流向管理制度，企业为小型或者微型企业的，可以处5万元以下的罚款；逾期未改正的，处10万元以上15万元以下的罚款，对其直接负责的主管人员和其他直接责任人员处2万元以上3万元以下的罚款；</w:t>
      </w:r>
    </w:p>
    <w:p>
      <w:pPr>
        <w:spacing w:line="420" w:lineRule="exact"/>
        <w:ind w:firstLine="480" w:firstLineChars="200"/>
        <w:rPr>
          <w:rFonts w:ascii="宋体" w:hAnsi="宋体" w:cs="宋体"/>
          <w:sz w:val="24"/>
          <w:szCs w:val="24"/>
        </w:rPr>
      </w:pPr>
      <w:r>
        <w:rPr>
          <w:rFonts w:hint="eastAsia" w:ascii="宋体" w:hAnsi="宋体" w:cs="宋体"/>
          <w:sz w:val="24"/>
          <w:szCs w:val="24"/>
        </w:rPr>
        <w:t>2.未按规定建立烟花爆竹流向管理制度，企业为除小型或者微型规模以外的，</w:t>
      </w:r>
      <w:r>
        <w:rPr>
          <w:rFonts w:hint="eastAsia" w:hAnsi="宋体" w:cs="宋体"/>
          <w:sz w:val="24"/>
          <w:szCs w:val="24"/>
        </w:rPr>
        <w:t>可以处5万元以上10万元以下的罚款；逾期未改正，处15万元以上20万元以下的罚款，对其直接负责的主管人员和其他直接责任人员处3万元以上5万元以下的罚款</w:t>
      </w:r>
      <w:r>
        <w:rPr>
          <w:rFonts w:hint="eastAsia" w:ascii="宋体" w:hAnsi="宋体" w:cs="宋体"/>
          <w:sz w:val="24"/>
          <w:szCs w:val="24"/>
        </w:rPr>
        <w:t>。</w:t>
      </w:r>
    </w:p>
    <w:p>
      <w:pPr>
        <w:spacing w:line="420" w:lineRule="exact"/>
        <w:ind w:firstLine="480" w:firstLineChars="200"/>
        <w:rPr>
          <w:rFonts w:ascii="黑体" w:hAnsi="黑体" w:eastAsia="黑体"/>
          <w:bCs/>
          <w:sz w:val="24"/>
          <w:szCs w:val="24"/>
        </w:rPr>
      </w:pPr>
      <w:r>
        <w:rPr>
          <w:rFonts w:hint="eastAsia" w:ascii="黑体" w:hAnsi="黑体" w:eastAsia="黑体"/>
          <w:bCs/>
          <w:sz w:val="24"/>
          <w:szCs w:val="24"/>
        </w:rPr>
        <w:t>（七）违法行为：零售经营者超越许可证载明限量储存烟花爆竹的。</w:t>
      </w:r>
    </w:p>
    <w:p>
      <w:pPr>
        <w:spacing w:line="420" w:lineRule="exact"/>
        <w:ind w:firstLine="480" w:firstLineChars="200"/>
        <w:rPr>
          <w:rFonts w:ascii="华文楷体" w:hAnsi="华文楷体" w:eastAsia="华文楷体"/>
          <w:sz w:val="24"/>
          <w:szCs w:val="24"/>
        </w:rPr>
      </w:pPr>
      <w:r>
        <w:rPr>
          <w:rFonts w:hint="eastAsia" w:ascii="宋体" w:hAnsi="宋体" w:eastAsia="黑体" w:cs="宋体"/>
          <w:sz w:val="24"/>
          <w:szCs w:val="24"/>
        </w:rPr>
        <w:t>【违法依据】</w:t>
      </w:r>
      <w:r>
        <w:rPr>
          <w:rFonts w:hint="eastAsia" w:ascii="宋体" w:hAnsi="宋体"/>
          <w:sz w:val="24"/>
          <w:szCs w:val="24"/>
        </w:rPr>
        <w:t>《烟花爆竹生产经营安全规定》第十三条第二款规定：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生产经营单位应当严格按照安全生产许可或者经营许可批准的范围，组织开展生产经营活动。禁止在许可证载明的场所外从事烟花爆竹生产、经营、储存活动，禁止许可证过期继续从事生产经营活动。禁止销售超标、违禁烟花爆竹产品或者非法烟花爆竹产品。</w:t>
      </w:r>
    </w:p>
    <w:p>
      <w:pPr>
        <w:spacing w:line="420" w:lineRule="exact"/>
        <w:ind w:firstLine="480" w:firstLineChars="200"/>
        <w:rPr>
          <w:rFonts w:ascii="华文楷体" w:hAnsi="华文楷体" w:eastAsia="华文楷体"/>
          <w:sz w:val="24"/>
          <w:szCs w:val="24"/>
        </w:rPr>
      </w:pPr>
      <w:r>
        <w:rPr>
          <w:rFonts w:hint="eastAsia" w:ascii="宋体" w:hAnsi="宋体" w:eastAsia="黑体" w:cs="宋体"/>
          <w:sz w:val="24"/>
          <w:szCs w:val="24"/>
        </w:rPr>
        <w:t>【处罚依据】</w:t>
      </w:r>
      <w:r>
        <w:rPr>
          <w:rFonts w:hint="eastAsia" w:ascii="宋体" w:hAnsi="宋体"/>
          <w:sz w:val="24"/>
          <w:szCs w:val="24"/>
        </w:rPr>
        <w:t>《烟花爆竹生产经营安全规定》第三十六条第一项规定：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零售经营者有下列行为之一的，责令其限期改正，可以处一千元以上五千元以下的罚款；逾期未改正的，处五千元以上一万元以下的罚款：（一）超越许可证载明限量储存烟花爆竹的；……</w:t>
      </w:r>
    </w:p>
    <w:p>
      <w:pPr>
        <w:spacing w:line="420" w:lineRule="exact"/>
        <w:ind w:firstLine="480" w:firstLineChars="200"/>
        <w:rPr>
          <w:rFonts w:ascii="宋体" w:hAnsi="宋体"/>
          <w:bCs/>
          <w:sz w:val="24"/>
          <w:szCs w:val="24"/>
        </w:rPr>
      </w:pPr>
      <w:r>
        <w:rPr>
          <w:rFonts w:hint="eastAsia" w:ascii="宋体" w:hAnsi="宋体" w:eastAsia="黑体" w:cs="宋体"/>
          <w:sz w:val="24"/>
          <w:szCs w:val="24"/>
        </w:rPr>
        <w:t>【裁量基准】</w:t>
      </w:r>
      <w:r>
        <w:rPr>
          <w:rFonts w:hint="eastAsia" w:ascii="宋体" w:hAnsi="宋体"/>
          <w:bCs/>
          <w:sz w:val="24"/>
          <w:szCs w:val="24"/>
        </w:rPr>
        <w:t>违反前款规定的违法行为，属于基础裁量</w:t>
      </w:r>
      <w:r>
        <w:rPr>
          <w:rFonts w:ascii="宋体" w:hAnsi="宋体"/>
          <w:bCs/>
          <w:sz w:val="24"/>
          <w:szCs w:val="24"/>
        </w:rPr>
        <w:t>C</w:t>
      </w:r>
      <w:r>
        <w:rPr>
          <w:rFonts w:hint="eastAsia" w:ascii="宋体" w:hAnsi="宋体"/>
          <w:bCs/>
          <w:sz w:val="24"/>
          <w:szCs w:val="24"/>
        </w:rPr>
        <w:t>档，按照以下裁量阶次处以罚款：</w:t>
      </w:r>
    </w:p>
    <w:p>
      <w:pPr>
        <w:spacing w:line="420" w:lineRule="exact"/>
        <w:ind w:firstLine="480" w:firstLineChars="200"/>
        <w:rPr>
          <w:rFonts w:ascii="宋体" w:hAnsi="宋体" w:cs="宋体"/>
          <w:sz w:val="24"/>
          <w:szCs w:val="24"/>
        </w:rPr>
      </w:pPr>
      <w:r>
        <w:rPr>
          <w:rFonts w:hint="eastAsia" w:ascii="宋体" w:hAnsi="宋体" w:cs="宋体"/>
          <w:sz w:val="24"/>
          <w:szCs w:val="24"/>
        </w:rPr>
        <w:t>超越许可证载明限量储存烟花爆竹的，可以处10</w:t>
      </w:r>
      <w:r>
        <w:rPr>
          <w:rFonts w:ascii="宋体" w:hAnsi="宋体" w:cs="宋体"/>
          <w:sz w:val="24"/>
          <w:szCs w:val="24"/>
        </w:rPr>
        <w:t>00</w:t>
      </w:r>
      <w:r>
        <w:rPr>
          <w:rFonts w:hint="eastAsia" w:ascii="宋体" w:hAnsi="宋体" w:cs="宋体"/>
          <w:sz w:val="24"/>
          <w:szCs w:val="24"/>
        </w:rPr>
        <w:t>元以上50</w:t>
      </w:r>
      <w:r>
        <w:rPr>
          <w:rFonts w:ascii="宋体" w:hAnsi="宋体" w:cs="宋体"/>
          <w:sz w:val="24"/>
          <w:szCs w:val="24"/>
        </w:rPr>
        <w:t>00</w:t>
      </w:r>
      <w:r>
        <w:rPr>
          <w:rFonts w:hint="eastAsia" w:ascii="宋体" w:hAnsi="宋体" w:cs="宋体"/>
          <w:sz w:val="24"/>
          <w:szCs w:val="24"/>
        </w:rPr>
        <w:t>元以下的罚款；逾期未改正的，处50</w:t>
      </w:r>
      <w:r>
        <w:rPr>
          <w:rFonts w:ascii="宋体" w:hAnsi="宋体" w:cs="宋体"/>
          <w:sz w:val="24"/>
          <w:szCs w:val="24"/>
        </w:rPr>
        <w:t>00</w:t>
      </w:r>
      <w:r>
        <w:rPr>
          <w:rFonts w:hint="eastAsia" w:ascii="宋体" w:hAnsi="宋体" w:cs="宋体"/>
          <w:sz w:val="24"/>
          <w:szCs w:val="24"/>
        </w:rPr>
        <w:t>元以上1万元以下的罚款。</w:t>
      </w:r>
    </w:p>
    <w:p>
      <w:pPr>
        <w:spacing w:line="420" w:lineRule="exact"/>
        <w:ind w:firstLine="480" w:firstLineChars="200"/>
        <w:rPr>
          <w:rFonts w:ascii="黑体" w:hAnsi="黑体" w:eastAsia="黑体"/>
          <w:bCs/>
          <w:sz w:val="24"/>
          <w:szCs w:val="24"/>
        </w:rPr>
      </w:pPr>
      <w:r>
        <w:rPr>
          <w:rFonts w:hint="eastAsia" w:ascii="黑体" w:hAnsi="黑体" w:eastAsia="黑体"/>
          <w:bCs/>
          <w:sz w:val="24"/>
          <w:szCs w:val="24"/>
        </w:rPr>
        <w:t>（八）违法行为：零售经营者到批发企业仓库自行提取烟花爆竹的。</w:t>
      </w:r>
    </w:p>
    <w:p>
      <w:pPr>
        <w:spacing w:line="420" w:lineRule="exact"/>
        <w:ind w:firstLine="480" w:firstLineChars="200"/>
        <w:rPr>
          <w:rFonts w:ascii="华文楷体" w:hAnsi="华文楷体" w:eastAsia="华文楷体"/>
          <w:sz w:val="24"/>
          <w:szCs w:val="24"/>
        </w:rPr>
      </w:pPr>
      <w:r>
        <w:rPr>
          <w:rFonts w:hint="eastAsia" w:ascii="宋体" w:hAnsi="宋体" w:eastAsia="黑体" w:cs="宋体"/>
          <w:sz w:val="24"/>
          <w:szCs w:val="24"/>
        </w:rPr>
        <w:t>【违法依据】</w:t>
      </w:r>
      <w:r>
        <w:rPr>
          <w:rFonts w:hint="eastAsia" w:ascii="宋体" w:hAnsi="宋体"/>
          <w:sz w:val="24"/>
          <w:szCs w:val="24"/>
        </w:rPr>
        <w:t>《烟花爆竹生产经营安全规定》第二十八条规定：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零售经营者应当向批发企业采购烟花爆竹并接受批发企业配送服务，不得到企业仓库自行提取烟花爆竹。</w:t>
      </w:r>
    </w:p>
    <w:p>
      <w:pPr>
        <w:spacing w:line="420" w:lineRule="exact"/>
        <w:ind w:firstLine="480" w:firstLineChars="200"/>
        <w:rPr>
          <w:rFonts w:ascii="宋体" w:hAnsi="宋体"/>
          <w:sz w:val="24"/>
          <w:szCs w:val="24"/>
        </w:rPr>
      </w:pPr>
      <w:r>
        <w:rPr>
          <w:rFonts w:hint="eastAsia" w:ascii="宋体" w:hAnsi="宋体" w:eastAsia="黑体" w:cs="宋体"/>
          <w:sz w:val="24"/>
          <w:szCs w:val="24"/>
        </w:rPr>
        <w:t>【处罚依据】</w:t>
      </w:r>
      <w:r>
        <w:rPr>
          <w:rFonts w:hint="eastAsia" w:ascii="宋体" w:hAnsi="宋体"/>
          <w:sz w:val="24"/>
          <w:szCs w:val="24"/>
        </w:rPr>
        <w:t>《烟花爆竹生产经营安全规定》第三十六条第二项规定：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零售经营者有下列行为之一的，责令其限期改正，可以处一千元以上五千元以下的罚款；逾期未改正的，处五千元以上一万元以下的罚款：……（二）到批发企业仓库自行提取烟花爆竹的。</w:t>
      </w:r>
    </w:p>
    <w:p>
      <w:pPr>
        <w:spacing w:line="420" w:lineRule="exact"/>
        <w:ind w:firstLine="480" w:firstLineChars="200"/>
        <w:rPr>
          <w:rFonts w:ascii="宋体" w:hAnsi="宋体"/>
          <w:b/>
          <w:sz w:val="24"/>
          <w:szCs w:val="24"/>
        </w:rPr>
      </w:pPr>
      <w:r>
        <w:rPr>
          <w:rFonts w:hint="eastAsia" w:ascii="宋体" w:hAnsi="宋体" w:eastAsia="黑体" w:cs="宋体"/>
          <w:sz w:val="24"/>
          <w:szCs w:val="24"/>
        </w:rPr>
        <w:t>【裁量基准】</w:t>
      </w:r>
      <w:r>
        <w:rPr>
          <w:rFonts w:hint="eastAsia" w:ascii="宋体" w:hAnsi="宋体"/>
          <w:bCs/>
          <w:sz w:val="24"/>
          <w:szCs w:val="24"/>
        </w:rPr>
        <w:t>违反前款规定的违法行为，属于基础裁量</w:t>
      </w:r>
      <w:r>
        <w:rPr>
          <w:rFonts w:ascii="宋体" w:hAnsi="宋体"/>
          <w:bCs/>
          <w:sz w:val="24"/>
          <w:szCs w:val="24"/>
        </w:rPr>
        <w:t>B</w:t>
      </w:r>
      <w:r>
        <w:rPr>
          <w:rFonts w:hint="eastAsia" w:ascii="宋体" w:hAnsi="宋体"/>
          <w:bCs/>
          <w:sz w:val="24"/>
          <w:szCs w:val="24"/>
        </w:rPr>
        <w:t>档，按照以下裁量阶次处以罚款：</w:t>
      </w:r>
    </w:p>
    <w:p>
      <w:pPr>
        <w:spacing w:line="420" w:lineRule="exact"/>
        <w:ind w:firstLine="480" w:firstLineChars="200"/>
        <w:rPr>
          <w:rFonts w:ascii="宋体" w:hAnsi="宋体" w:cs="宋体"/>
          <w:sz w:val="24"/>
          <w:szCs w:val="24"/>
        </w:rPr>
      </w:pPr>
      <w:r>
        <w:rPr>
          <w:rFonts w:hint="eastAsia" w:ascii="宋体" w:hAnsi="宋体" w:cs="宋体"/>
          <w:sz w:val="24"/>
          <w:szCs w:val="24"/>
        </w:rPr>
        <w:t>到批发企业仓库自行提取烟花爆竹的，可以处10</w:t>
      </w:r>
      <w:r>
        <w:rPr>
          <w:rFonts w:ascii="宋体" w:hAnsi="宋体" w:cs="宋体"/>
          <w:sz w:val="24"/>
          <w:szCs w:val="24"/>
        </w:rPr>
        <w:t>00</w:t>
      </w:r>
      <w:r>
        <w:rPr>
          <w:rFonts w:hint="eastAsia" w:ascii="宋体" w:hAnsi="宋体" w:cs="宋体"/>
          <w:sz w:val="24"/>
          <w:szCs w:val="24"/>
        </w:rPr>
        <w:t>元以上50</w:t>
      </w:r>
      <w:r>
        <w:rPr>
          <w:rFonts w:ascii="宋体" w:hAnsi="宋体" w:cs="宋体"/>
          <w:sz w:val="24"/>
          <w:szCs w:val="24"/>
        </w:rPr>
        <w:t>00</w:t>
      </w:r>
      <w:r>
        <w:rPr>
          <w:rFonts w:hint="eastAsia" w:ascii="宋体" w:hAnsi="宋体" w:cs="宋体"/>
          <w:sz w:val="24"/>
          <w:szCs w:val="24"/>
        </w:rPr>
        <w:t>元以下的罚款；逾期未改正的，处50</w:t>
      </w:r>
      <w:r>
        <w:rPr>
          <w:rFonts w:ascii="宋体" w:hAnsi="宋体" w:cs="宋体"/>
          <w:sz w:val="24"/>
          <w:szCs w:val="24"/>
        </w:rPr>
        <w:t>00</w:t>
      </w:r>
      <w:r>
        <w:rPr>
          <w:rFonts w:hint="eastAsia" w:ascii="宋体" w:hAnsi="宋体" w:cs="宋体"/>
          <w:sz w:val="24"/>
          <w:szCs w:val="24"/>
        </w:rPr>
        <w:t>元以上</w:t>
      </w:r>
      <w:r>
        <w:rPr>
          <w:rFonts w:ascii="宋体" w:hAnsi="宋体" w:cs="宋体"/>
          <w:sz w:val="24"/>
          <w:szCs w:val="24"/>
        </w:rPr>
        <w:t>1</w:t>
      </w:r>
      <w:r>
        <w:rPr>
          <w:rFonts w:hint="eastAsia" w:ascii="宋体" w:hAnsi="宋体" w:cs="宋体"/>
          <w:sz w:val="24"/>
          <w:szCs w:val="24"/>
        </w:rPr>
        <w:t>万元以下的罚款。</w:t>
      </w:r>
    </w:p>
    <w:p>
      <w:pPr>
        <w:spacing w:line="420" w:lineRule="exact"/>
        <w:ind w:firstLine="480" w:firstLineChars="200"/>
        <w:rPr>
          <w:rFonts w:ascii="华文楷体" w:hAnsi="华文楷体" w:eastAsia="华文楷体"/>
          <w:bCs/>
          <w:sz w:val="24"/>
          <w:szCs w:val="24"/>
        </w:rPr>
      </w:pPr>
      <w:r>
        <w:rPr>
          <w:rFonts w:hint="eastAsia" w:ascii="黑体" w:hAnsi="黑体" w:eastAsia="黑体"/>
          <w:bCs/>
          <w:sz w:val="24"/>
          <w:szCs w:val="24"/>
        </w:rPr>
        <w:t>（九）违法行为：生产经营单位对工（库）房、安全设施、电气线路、机械设备等进行检测、检修、维修、改造作业前，未制定安全作业方案，或者未切断被检修、维修的电气线路和机械设备电源的。</w:t>
      </w:r>
    </w:p>
    <w:p>
      <w:pPr>
        <w:spacing w:line="420" w:lineRule="exact"/>
        <w:ind w:firstLine="481"/>
        <w:rPr>
          <w:rFonts w:ascii="华文楷体" w:hAnsi="华文楷体" w:eastAsia="华文楷体"/>
          <w:sz w:val="24"/>
          <w:szCs w:val="24"/>
        </w:rPr>
      </w:pPr>
      <w:r>
        <w:rPr>
          <w:rFonts w:hint="eastAsia" w:ascii="宋体" w:hAnsi="宋体" w:eastAsia="黑体" w:cs="宋体"/>
          <w:sz w:val="24"/>
          <w:szCs w:val="24"/>
        </w:rPr>
        <w:t>【违法依据】</w:t>
      </w:r>
      <w:r>
        <w:rPr>
          <w:rFonts w:hint="eastAsia" w:ascii="宋体" w:hAnsi="宋体"/>
          <w:sz w:val="24"/>
          <w:szCs w:val="24"/>
        </w:rPr>
        <w:t>《烟花爆竹生产经营安全规定》第二十二条第二款规定：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对工（库）房、安全设施、电气线路、机械设备等进行检测、检修、维修、改造作业前，生产企业、批发企业应当制定安全作业方案，停止相关生产经营活动，转移烟花爆竹成品、半成品和原材料，清除残存药物和粉尘，切断被检测、检修、维修、改造的电气线路和机械设备电源，严格控制检修、维修作业人员数量，撤离无关的人员。</w:t>
      </w:r>
    </w:p>
    <w:p>
      <w:pPr>
        <w:spacing w:line="420" w:lineRule="exact"/>
        <w:ind w:firstLine="480" w:firstLineChars="200"/>
        <w:rPr>
          <w:rFonts w:ascii="华文楷体" w:hAnsi="华文楷体" w:eastAsia="华文楷体"/>
          <w:sz w:val="24"/>
          <w:szCs w:val="24"/>
        </w:rPr>
      </w:pPr>
      <w:r>
        <w:rPr>
          <w:rFonts w:hint="eastAsia" w:ascii="宋体" w:hAnsi="宋体" w:eastAsia="黑体" w:cs="宋体"/>
          <w:sz w:val="24"/>
          <w:szCs w:val="24"/>
        </w:rPr>
        <w:t>【处罚依据】</w:t>
      </w:r>
      <w:r>
        <w:rPr>
          <w:rFonts w:hint="eastAsia" w:ascii="宋体" w:hAnsi="宋体"/>
          <w:sz w:val="24"/>
          <w:szCs w:val="24"/>
        </w:rPr>
        <w:t>《烟花爆竹生产经营安全规定》第三十七条第一项规定：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生产经营单位有下列行为之一的，责令改正；拒不改正的，处一万元以上三万元以下的罚款，对其直接负责的主管人员和其他直接责任人员处五千元以上一万元以下的罚款：（一）对工（库）房、安全设施、电气线路、机械设备等进行检测、检修、维修、改造作业前，未制定安全作业方案，或者未切断被检修、维修的电气线路和机械设备电源的；……</w:t>
      </w:r>
    </w:p>
    <w:p>
      <w:pPr>
        <w:spacing w:line="420" w:lineRule="exact"/>
        <w:ind w:firstLine="480" w:firstLineChars="200"/>
        <w:rPr>
          <w:rFonts w:ascii="宋体" w:hAnsi="宋体"/>
          <w:b/>
          <w:sz w:val="24"/>
          <w:szCs w:val="24"/>
        </w:rPr>
      </w:pPr>
      <w:r>
        <w:rPr>
          <w:rFonts w:hint="eastAsia" w:ascii="宋体" w:hAnsi="宋体" w:eastAsia="黑体" w:cs="宋体"/>
          <w:sz w:val="24"/>
          <w:szCs w:val="24"/>
        </w:rPr>
        <w:t>【裁量基准】</w:t>
      </w:r>
      <w:r>
        <w:rPr>
          <w:rFonts w:hint="eastAsia" w:ascii="宋体" w:hAnsi="宋体"/>
          <w:bCs/>
          <w:sz w:val="24"/>
          <w:szCs w:val="24"/>
        </w:rPr>
        <w:t>违反前款规定的违法行为，属于基础裁量</w:t>
      </w:r>
      <w:r>
        <w:rPr>
          <w:rFonts w:ascii="宋体" w:hAnsi="宋体"/>
          <w:bCs/>
          <w:sz w:val="24"/>
          <w:szCs w:val="24"/>
        </w:rPr>
        <w:t>C</w:t>
      </w:r>
      <w:r>
        <w:rPr>
          <w:rFonts w:hint="eastAsia" w:ascii="宋体" w:hAnsi="宋体"/>
          <w:bCs/>
          <w:sz w:val="24"/>
          <w:szCs w:val="24"/>
        </w:rPr>
        <w:t>档，按照以下裁量阶次处以罚款：</w:t>
      </w:r>
    </w:p>
    <w:p>
      <w:pPr>
        <w:spacing w:line="420" w:lineRule="exact"/>
        <w:ind w:firstLine="480" w:firstLineChars="200"/>
        <w:rPr>
          <w:rFonts w:ascii="宋体" w:hAnsi="宋体" w:cs="宋体"/>
          <w:sz w:val="24"/>
          <w:szCs w:val="24"/>
        </w:rPr>
      </w:pPr>
      <w:r>
        <w:rPr>
          <w:rFonts w:hint="eastAsia" w:ascii="宋体" w:hAnsi="宋体" w:cs="宋体"/>
          <w:sz w:val="24"/>
          <w:szCs w:val="24"/>
        </w:rPr>
        <w:t>1.对工（库）房、安全设施、电气线路、机械设备等进行检测、检修、维修、改造作业前，未制定安全作业方案，或者未切断被检修、维修的电气线路和机械设备电源，有其中任一情形，拒不改正的，处1万元以上2万元以下的罚款，对其直接负责的主管人员和其他直接责任人员处50</w:t>
      </w:r>
      <w:r>
        <w:rPr>
          <w:rFonts w:ascii="宋体" w:hAnsi="宋体" w:cs="宋体"/>
          <w:sz w:val="24"/>
          <w:szCs w:val="24"/>
        </w:rPr>
        <w:t>00</w:t>
      </w:r>
      <w:r>
        <w:rPr>
          <w:rFonts w:hint="eastAsia" w:ascii="宋体" w:hAnsi="宋体" w:cs="宋体"/>
          <w:sz w:val="24"/>
          <w:szCs w:val="24"/>
        </w:rPr>
        <w:t>元以上1万元以下的罚款；</w:t>
      </w:r>
    </w:p>
    <w:p>
      <w:pPr>
        <w:pStyle w:val="9"/>
        <w:spacing w:line="420" w:lineRule="exact"/>
        <w:ind w:firstLine="420"/>
        <w:rPr>
          <w:rFonts w:hAnsi="宋体" w:cs="宋体"/>
          <w:sz w:val="24"/>
          <w:szCs w:val="24"/>
        </w:rPr>
      </w:pPr>
      <w:r>
        <w:rPr>
          <w:rFonts w:hint="eastAsia" w:hAnsi="宋体" w:cs="宋体"/>
          <w:sz w:val="24"/>
          <w:szCs w:val="24"/>
        </w:rPr>
        <w:t>2.对工（库）房、安全设施、电气线路、机械设备等进行检测、检修、维修、改造作业前，未制定安全作业方案，且未切断被检修、维修的电气线路和机械设备电源，拒不改正的，处2万元以上3万元以下的罚款，对其直接负责的主管人员和其他直接责任人员处50</w:t>
      </w:r>
      <w:r>
        <w:rPr>
          <w:rFonts w:hAnsi="宋体" w:cs="宋体"/>
          <w:sz w:val="24"/>
          <w:szCs w:val="24"/>
        </w:rPr>
        <w:t>00</w:t>
      </w:r>
      <w:r>
        <w:rPr>
          <w:rFonts w:hint="eastAsia" w:hAnsi="宋体" w:cs="宋体"/>
          <w:sz w:val="24"/>
          <w:szCs w:val="24"/>
        </w:rPr>
        <w:t>元以上1万元以下的罚款。</w:t>
      </w:r>
    </w:p>
    <w:p>
      <w:pPr>
        <w:spacing w:line="420" w:lineRule="exact"/>
        <w:ind w:firstLine="480" w:firstLineChars="200"/>
        <w:rPr>
          <w:rFonts w:ascii="黑体" w:hAnsi="黑体" w:eastAsia="黑体"/>
          <w:bCs/>
          <w:sz w:val="24"/>
          <w:szCs w:val="24"/>
        </w:rPr>
      </w:pPr>
      <w:r>
        <w:rPr>
          <w:rFonts w:hint="eastAsia" w:ascii="黑体" w:hAnsi="黑体" w:eastAsia="黑体"/>
          <w:bCs/>
          <w:sz w:val="24"/>
          <w:szCs w:val="24"/>
        </w:rPr>
        <w:t>（十）违法行为：生产经营单位拒绝、阻挠受安全生产监督管理部门委托的专业技术服务机构开展检验、检测的。</w:t>
      </w:r>
    </w:p>
    <w:p>
      <w:pPr>
        <w:spacing w:line="420" w:lineRule="exact"/>
        <w:ind w:firstLine="481"/>
        <w:rPr>
          <w:rFonts w:ascii="华文楷体" w:hAnsi="华文楷体" w:eastAsia="华文楷体"/>
          <w:sz w:val="24"/>
          <w:szCs w:val="24"/>
        </w:rPr>
      </w:pPr>
      <w:r>
        <w:rPr>
          <w:rFonts w:hint="eastAsia" w:ascii="宋体" w:hAnsi="宋体" w:eastAsia="黑体" w:cs="宋体"/>
          <w:sz w:val="24"/>
          <w:szCs w:val="24"/>
        </w:rPr>
        <w:t>【违法依据】</w:t>
      </w:r>
      <w:r>
        <w:rPr>
          <w:rFonts w:hint="eastAsia" w:ascii="宋体" w:hAnsi="宋体"/>
          <w:sz w:val="24"/>
          <w:szCs w:val="24"/>
        </w:rPr>
        <w:t>《烟花爆竹生产经营安全规定》第三十条第二款规定：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生产经营单位不得拒绝、阻挠安全生产监督管理部门委托的专业技术服务机构开展检验检测工作。</w:t>
      </w:r>
    </w:p>
    <w:p>
      <w:pPr>
        <w:spacing w:line="420" w:lineRule="exact"/>
        <w:ind w:firstLine="480" w:firstLineChars="200"/>
        <w:rPr>
          <w:rFonts w:ascii="华文楷体" w:hAnsi="华文楷体" w:eastAsia="华文楷体"/>
          <w:sz w:val="24"/>
          <w:szCs w:val="24"/>
        </w:rPr>
      </w:pPr>
      <w:r>
        <w:rPr>
          <w:rFonts w:hint="eastAsia" w:ascii="宋体" w:hAnsi="宋体" w:eastAsia="黑体" w:cs="宋体"/>
          <w:sz w:val="24"/>
          <w:szCs w:val="24"/>
        </w:rPr>
        <w:t>【处罚依据】</w:t>
      </w:r>
      <w:r>
        <w:rPr>
          <w:rFonts w:hint="eastAsia" w:ascii="宋体" w:hAnsi="宋体"/>
          <w:sz w:val="24"/>
          <w:szCs w:val="24"/>
        </w:rPr>
        <w:t>《烟花爆竹生产经营安全规定》第三十七条第二项规定：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生产经营单位有下列行为之一的，责令改正；拒不改正的，处一万元以上三万元以下的罚款，对其直接负责的主管人员和其他直接责任人员处五千元以上一万元以下的罚款：……（二）拒绝、阻挠受安全生产监督管理部门委托的专业技术服务机构开展检验、检测的。</w:t>
      </w:r>
    </w:p>
    <w:p>
      <w:pPr>
        <w:spacing w:line="420" w:lineRule="exact"/>
        <w:ind w:firstLine="480" w:firstLineChars="200"/>
        <w:rPr>
          <w:rFonts w:ascii="宋体" w:hAnsi="宋体"/>
          <w:b/>
          <w:sz w:val="24"/>
          <w:szCs w:val="24"/>
        </w:rPr>
      </w:pPr>
      <w:r>
        <w:rPr>
          <w:rFonts w:hint="eastAsia" w:ascii="宋体" w:hAnsi="宋体" w:eastAsia="黑体" w:cs="宋体"/>
          <w:sz w:val="24"/>
          <w:szCs w:val="24"/>
        </w:rPr>
        <w:t>【裁量基准】</w:t>
      </w:r>
      <w:r>
        <w:rPr>
          <w:rFonts w:hint="eastAsia" w:ascii="宋体" w:hAnsi="宋体"/>
          <w:bCs/>
          <w:sz w:val="24"/>
          <w:szCs w:val="24"/>
        </w:rPr>
        <w:t>违反前款规定的违法行为，属于基础裁量</w:t>
      </w:r>
      <w:r>
        <w:rPr>
          <w:rFonts w:ascii="宋体" w:hAnsi="宋体"/>
          <w:bCs/>
          <w:sz w:val="24"/>
          <w:szCs w:val="24"/>
        </w:rPr>
        <w:t>B</w:t>
      </w:r>
      <w:r>
        <w:rPr>
          <w:rFonts w:hint="eastAsia" w:ascii="宋体" w:hAnsi="宋体"/>
          <w:bCs/>
          <w:sz w:val="24"/>
          <w:szCs w:val="24"/>
        </w:rPr>
        <w:t>档，按照以下裁量阶次处以罚款：</w:t>
      </w:r>
    </w:p>
    <w:p>
      <w:pPr>
        <w:spacing w:line="420" w:lineRule="exact"/>
        <w:ind w:firstLine="480" w:firstLineChars="200"/>
        <w:rPr>
          <w:sz w:val="24"/>
          <w:szCs w:val="24"/>
        </w:rPr>
      </w:pPr>
      <w:r>
        <w:rPr>
          <w:rFonts w:hint="eastAsia" w:ascii="宋体" w:hAnsi="宋体" w:cs="宋体"/>
          <w:sz w:val="24"/>
          <w:szCs w:val="24"/>
        </w:rPr>
        <w:t>拒绝、阻挠受安全生产监督管理部门委托的专业技术服务机构开展检验、检测，拒不改正的，处1万元以上</w:t>
      </w:r>
      <w:r>
        <w:rPr>
          <w:rFonts w:ascii="宋体" w:hAnsi="宋体" w:cs="宋体"/>
          <w:sz w:val="24"/>
          <w:szCs w:val="24"/>
        </w:rPr>
        <w:t>3</w:t>
      </w:r>
      <w:r>
        <w:rPr>
          <w:rFonts w:hint="eastAsia" w:ascii="宋体" w:hAnsi="宋体" w:cs="宋体"/>
          <w:sz w:val="24"/>
          <w:szCs w:val="24"/>
        </w:rPr>
        <w:t>万元以下的罚款，对其直接负责的主管人员和其他直接责任人员处50</w:t>
      </w:r>
      <w:r>
        <w:rPr>
          <w:rFonts w:ascii="宋体" w:hAnsi="宋体" w:cs="宋体"/>
          <w:sz w:val="24"/>
          <w:szCs w:val="24"/>
        </w:rPr>
        <w:t>00</w:t>
      </w:r>
      <w:r>
        <w:rPr>
          <w:rFonts w:hint="eastAsia" w:ascii="宋体" w:hAnsi="宋体" w:cs="宋体"/>
          <w:sz w:val="24"/>
          <w:szCs w:val="24"/>
        </w:rPr>
        <w:t>元以上1万元以下的罚款</w:t>
      </w:r>
      <w:r>
        <w:rPr>
          <w:rFonts w:hint="eastAsia"/>
          <w:sz w:val="24"/>
          <w:szCs w:val="24"/>
        </w:rPr>
        <w:t>。</w:t>
      </w:r>
    </w:p>
    <w:p>
      <w:pPr>
        <w:spacing w:line="420" w:lineRule="exact"/>
        <w:ind w:firstLine="480" w:firstLineChars="200"/>
        <w:rPr>
          <w:rFonts w:ascii="黑体" w:hAnsi="黑体" w:eastAsia="黑体"/>
          <w:bCs/>
          <w:sz w:val="24"/>
          <w:szCs w:val="24"/>
        </w:rPr>
      </w:pPr>
      <w:r>
        <w:rPr>
          <w:rFonts w:hint="eastAsia" w:ascii="黑体" w:hAnsi="黑体" w:eastAsia="黑体"/>
          <w:bCs/>
          <w:sz w:val="24"/>
          <w:szCs w:val="24"/>
        </w:rPr>
        <w:t>（十一）违法行为：生产经营单位工（库）房超过核定人员、药量或者擅自改变设计用途使用工（库）房的。</w:t>
      </w:r>
    </w:p>
    <w:p>
      <w:pPr>
        <w:spacing w:line="420" w:lineRule="exact"/>
        <w:ind w:firstLine="481"/>
        <w:rPr>
          <w:rFonts w:ascii="华文楷体" w:hAnsi="华文楷体" w:eastAsia="华文楷体"/>
          <w:sz w:val="24"/>
          <w:szCs w:val="24"/>
        </w:rPr>
      </w:pPr>
      <w:r>
        <w:rPr>
          <w:rFonts w:hint="eastAsia" w:ascii="宋体" w:hAnsi="宋体" w:eastAsia="黑体" w:cs="宋体"/>
          <w:sz w:val="24"/>
          <w:szCs w:val="24"/>
        </w:rPr>
        <w:t>【违法依据】</w:t>
      </w:r>
      <w:r>
        <w:rPr>
          <w:rFonts w:hint="eastAsia" w:ascii="宋体" w:hAnsi="宋体"/>
          <w:sz w:val="24"/>
          <w:szCs w:val="24"/>
        </w:rPr>
        <w:t>《烟花爆竹生产经营安全规定》第十九条规定：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生产企业、批发企业应当加强日常安全检查，采取安全监控、巡查检查等措施，及时发现、纠正违反安全操作规程和规章制度的行为。禁止工（库）房超员、超量作业，禁止擅自改变工（库）房设计用途，禁止作业人员随意串岗、换岗、离岗。</w:t>
      </w:r>
    </w:p>
    <w:p>
      <w:pPr>
        <w:spacing w:line="420" w:lineRule="exact"/>
        <w:ind w:firstLine="480" w:firstLineChars="200"/>
        <w:rPr>
          <w:rFonts w:ascii="华文楷体" w:hAnsi="华文楷体" w:eastAsia="华文楷体"/>
          <w:sz w:val="24"/>
          <w:szCs w:val="24"/>
        </w:rPr>
      </w:pPr>
      <w:r>
        <w:rPr>
          <w:rFonts w:hint="eastAsia" w:ascii="宋体" w:hAnsi="宋体" w:eastAsia="黑体" w:cs="宋体"/>
          <w:sz w:val="24"/>
          <w:szCs w:val="24"/>
        </w:rPr>
        <w:t>【处罚依据】</w:t>
      </w:r>
      <w:r>
        <w:rPr>
          <w:rFonts w:hint="eastAsia" w:ascii="宋体" w:hAnsi="宋体"/>
          <w:sz w:val="24"/>
          <w:szCs w:val="24"/>
        </w:rPr>
        <w:t>《烟花爆竹生产经营安全规定》第三十八条第一项规定：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生产经营单位未采取措施消除下列事故隐患的，责令立即消除或者限期消除；生产经营单位拒不执行的，责令停产停业整顿，并处十万元以上五十万元以下的罚款，对其直接负责的主管人员和其他直接责任人员处二万元以上五万元以下的罚款：（一）工（库）房超过核定人员、药量或者擅自改变设计用途使用工（库）房的；……</w:t>
      </w:r>
    </w:p>
    <w:p>
      <w:pPr>
        <w:spacing w:line="420" w:lineRule="exact"/>
        <w:ind w:firstLine="480" w:firstLineChars="200"/>
        <w:rPr>
          <w:rFonts w:ascii="宋体" w:hAnsi="宋体"/>
          <w:b/>
          <w:sz w:val="24"/>
          <w:szCs w:val="24"/>
        </w:rPr>
      </w:pPr>
      <w:r>
        <w:rPr>
          <w:rFonts w:hint="eastAsia" w:ascii="宋体" w:hAnsi="宋体" w:eastAsia="黑体" w:cs="宋体"/>
          <w:sz w:val="24"/>
          <w:szCs w:val="24"/>
        </w:rPr>
        <w:t>【裁量基准】</w:t>
      </w:r>
      <w:r>
        <w:rPr>
          <w:rFonts w:hint="eastAsia" w:ascii="宋体" w:hAnsi="宋体"/>
          <w:bCs/>
          <w:sz w:val="24"/>
          <w:szCs w:val="24"/>
        </w:rPr>
        <w:t>违反前款规定的违法行为，属于基础裁量</w:t>
      </w:r>
      <w:r>
        <w:rPr>
          <w:rFonts w:ascii="宋体" w:hAnsi="宋体"/>
          <w:bCs/>
          <w:sz w:val="24"/>
          <w:szCs w:val="24"/>
        </w:rPr>
        <w:t>A</w:t>
      </w:r>
      <w:r>
        <w:rPr>
          <w:rFonts w:hint="eastAsia" w:ascii="宋体" w:hAnsi="宋体"/>
          <w:bCs/>
          <w:sz w:val="24"/>
          <w:szCs w:val="24"/>
        </w:rPr>
        <w:t>档，按照以下裁量阶次处以罚款：</w:t>
      </w:r>
    </w:p>
    <w:p>
      <w:pPr>
        <w:spacing w:line="420" w:lineRule="exact"/>
        <w:ind w:firstLine="480" w:firstLineChars="200"/>
        <w:rPr>
          <w:rFonts w:ascii="宋体" w:hAnsi="宋体" w:cs="宋体"/>
          <w:sz w:val="24"/>
          <w:szCs w:val="24"/>
        </w:rPr>
      </w:pPr>
      <w:r>
        <w:rPr>
          <w:rFonts w:hint="eastAsia" w:ascii="宋体" w:hAnsi="宋体" w:cs="宋体"/>
          <w:sz w:val="24"/>
          <w:szCs w:val="24"/>
        </w:rPr>
        <w:t>1.工（库）房超过核定人员2</w:t>
      </w:r>
      <w:r>
        <w:rPr>
          <w:rFonts w:ascii="宋体" w:hAnsi="宋体" w:cs="宋体"/>
          <w:sz w:val="24"/>
          <w:szCs w:val="24"/>
        </w:rPr>
        <w:t>0</w:t>
      </w:r>
      <w:r>
        <w:rPr>
          <w:rFonts w:hint="eastAsia" w:ascii="宋体" w:hAnsi="宋体" w:cs="宋体"/>
          <w:sz w:val="24"/>
          <w:szCs w:val="24"/>
        </w:rPr>
        <w:t>%以下，或者超过核定药量2</w:t>
      </w:r>
      <w:r>
        <w:rPr>
          <w:rFonts w:ascii="宋体" w:hAnsi="宋体" w:cs="宋体"/>
          <w:sz w:val="24"/>
          <w:szCs w:val="24"/>
        </w:rPr>
        <w:t>0</w:t>
      </w:r>
      <w:r>
        <w:rPr>
          <w:rFonts w:hint="eastAsia" w:ascii="宋体" w:hAnsi="宋体" w:cs="宋体"/>
          <w:sz w:val="24"/>
          <w:szCs w:val="24"/>
        </w:rPr>
        <w:t>%以下，或者擅自改变设计用途使用工（库）房</w:t>
      </w:r>
      <w:r>
        <w:rPr>
          <w:rFonts w:ascii="宋体" w:hAnsi="宋体" w:cs="宋体"/>
          <w:sz w:val="24"/>
          <w:szCs w:val="24"/>
        </w:rPr>
        <w:t>3</w:t>
      </w:r>
      <w:r>
        <w:rPr>
          <w:rFonts w:hint="eastAsia" w:ascii="宋体" w:hAnsi="宋体" w:cs="宋体"/>
          <w:sz w:val="24"/>
          <w:szCs w:val="24"/>
        </w:rPr>
        <w:t>处以下，拒不执行消除隐患指令的，处10万元以上</w:t>
      </w:r>
      <w:r>
        <w:rPr>
          <w:rFonts w:ascii="宋体" w:hAnsi="宋体" w:cs="宋体"/>
          <w:sz w:val="24"/>
          <w:szCs w:val="24"/>
        </w:rPr>
        <w:t>20</w:t>
      </w:r>
      <w:r>
        <w:rPr>
          <w:rFonts w:hint="eastAsia" w:ascii="宋体" w:hAnsi="宋体" w:cs="宋体"/>
          <w:sz w:val="24"/>
          <w:szCs w:val="24"/>
        </w:rPr>
        <w:t>万元以下的罚款，对其直接负责的主管人员和其他直接责任人员处2万元以上</w:t>
      </w:r>
      <w:r>
        <w:rPr>
          <w:rFonts w:ascii="宋体" w:hAnsi="宋体" w:cs="宋体"/>
          <w:sz w:val="24"/>
          <w:szCs w:val="24"/>
        </w:rPr>
        <w:t>3</w:t>
      </w:r>
      <w:r>
        <w:rPr>
          <w:rFonts w:hint="eastAsia" w:ascii="宋体" w:hAnsi="宋体" w:cs="宋体"/>
          <w:sz w:val="24"/>
          <w:szCs w:val="24"/>
        </w:rPr>
        <w:t>万元以下的罚款；</w:t>
      </w:r>
    </w:p>
    <w:p>
      <w:pPr>
        <w:pStyle w:val="9"/>
        <w:spacing w:line="420" w:lineRule="exact"/>
        <w:ind w:firstLine="420"/>
        <w:rPr>
          <w:rFonts w:hAnsi="宋体" w:cs="宋体"/>
          <w:sz w:val="24"/>
          <w:szCs w:val="24"/>
        </w:rPr>
      </w:pPr>
      <w:r>
        <w:rPr>
          <w:rFonts w:hint="eastAsia" w:hAnsi="宋体" w:cs="宋体"/>
          <w:sz w:val="24"/>
          <w:szCs w:val="24"/>
        </w:rPr>
        <w:t>2.工（库）房超过核定人员2</w:t>
      </w:r>
      <w:r>
        <w:rPr>
          <w:rFonts w:hAnsi="宋体" w:cs="宋体"/>
          <w:sz w:val="24"/>
          <w:szCs w:val="24"/>
        </w:rPr>
        <w:t>0</w:t>
      </w:r>
      <w:r>
        <w:rPr>
          <w:rFonts w:hint="eastAsia" w:hAnsi="宋体" w:cs="宋体"/>
          <w:sz w:val="24"/>
          <w:szCs w:val="24"/>
        </w:rPr>
        <w:t>%以上5</w:t>
      </w:r>
      <w:r>
        <w:rPr>
          <w:rFonts w:hAnsi="宋体" w:cs="宋体"/>
          <w:sz w:val="24"/>
          <w:szCs w:val="24"/>
        </w:rPr>
        <w:t>0</w:t>
      </w:r>
      <w:r>
        <w:rPr>
          <w:rFonts w:hint="eastAsia" w:hAnsi="宋体" w:cs="宋体"/>
          <w:sz w:val="24"/>
          <w:szCs w:val="24"/>
        </w:rPr>
        <w:t>%以下，或者超过核定药量2</w:t>
      </w:r>
      <w:r>
        <w:rPr>
          <w:rFonts w:hAnsi="宋体" w:cs="宋体"/>
          <w:sz w:val="24"/>
          <w:szCs w:val="24"/>
        </w:rPr>
        <w:t>0</w:t>
      </w:r>
      <w:r>
        <w:rPr>
          <w:rFonts w:hint="eastAsia" w:hAnsi="宋体" w:cs="宋体"/>
          <w:sz w:val="24"/>
          <w:szCs w:val="24"/>
        </w:rPr>
        <w:t>%以上5</w:t>
      </w:r>
      <w:r>
        <w:rPr>
          <w:rFonts w:hAnsi="宋体" w:cs="宋体"/>
          <w:sz w:val="24"/>
          <w:szCs w:val="24"/>
        </w:rPr>
        <w:t>0</w:t>
      </w:r>
      <w:r>
        <w:rPr>
          <w:rFonts w:hint="eastAsia" w:hAnsi="宋体" w:cs="宋体"/>
          <w:sz w:val="24"/>
          <w:szCs w:val="24"/>
        </w:rPr>
        <w:t>%以下，或者擅自改变设计用途使用工（库）房</w:t>
      </w:r>
      <w:r>
        <w:rPr>
          <w:rFonts w:hAnsi="宋体" w:cs="宋体"/>
          <w:sz w:val="24"/>
          <w:szCs w:val="24"/>
        </w:rPr>
        <w:t>3</w:t>
      </w:r>
      <w:r>
        <w:rPr>
          <w:rFonts w:hint="eastAsia" w:hAnsi="宋体" w:cs="宋体"/>
          <w:sz w:val="24"/>
          <w:szCs w:val="24"/>
        </w:rPr>
        <w:t>处以上5处以下，拒不执行消除隐患指令的，处</w:t>
      </w:r>
      <w:r>
        <w:rPr>
          <w:rFonts w:hAnsi="宋体" w:cs="宋体"/>
          <w:sz w:val="24"/>
          <w:szCs w:val="24"/>
        </w:rPr>
        <w:t>20</w:t>
      </w:r>
      <w:r>
        <w:rPr>
          <w:rFonts w:hint="eastAsia" w:hAnsi="宋体" w:cs="宋体"/>
          <w:sz w:val="24"/>
          <w:szCs w:val="24"/>
        </w:rPr>
        <w:t>万元以上</w:t>
      </w:r>
      <w:r>
        <w:rPr>
          <w:rFonts w:hAnsi="宋体" w:cs="宋体"/>
          <w:sz w:val="24"/>
          <w:szCs w:val="24"/>
        </w:rPr>
        <w:t>30</w:t>
      </w:r>
      <w:r>
        <w:rPr>
          <w:rFonts w:hint="eastAsia" w:hAnsi="宋体" w:cs="宋体"/>
          <w:sz w:val="24"/>
          <w:szCs w:val="24"/>
        </w:rPr>
        <w:t>万元以下的罚款，对其直接负责的主管人员和其他直接责任人员处</w:t>
      </w:r>
      <w:r>
        <w:rPr>
          <w:rFonts w:hAnsi="宋体" w:cs="宋体"/>
          <w:sz w:val="24"/>
          <w:szCs w:val="24"/>
        </w:rPr>
        <w:t>3</w:t>
      </w:r>
      <w:r>
        <w:rPr>
          <w:rFonts w:hint="eastAsia" w:hAnsi="宋体" w:cs="宋体"/>
          <w:sz w:val="24"/>
          <w:szCs w:val="24"/>
        </w:rPr>
        <w:t>万元以上</w:t>
      </w:r>
      <w:r>
        <w:rPr>
          <w:rFonts w:hAnsi="宋体" w:cs="宋体"/>
          <w:sz w:val="24"/>
          <w:szCs w:val="24"/>
        </w:rPr>
        <w:t>4</w:t>
      </w:r>
      <w:r>
        <w:rPr>
          <w:rFonts w:hint="eastAsia" w:hAnsi="宋体" w:cs="宋体"/>
          <w:sz w:val="24"/>
          <w:szCs w:val="24"/>
        </w:rPr>
        <w:t>万元以下的罚款；</w:t>
      </w:r>
    </w:p>
    <w:p>
      <w:pPr>
        <w:pStyle w:val="9"/>
        <w:spacing w:line="420" w:lineRule="exact"/>
        <w:ind w:firstLine="420"/>
        <w:rPr>
          <w:rFonts w:hAnsi="宋体" w:cs="宋体"/>
          <w:sz w:val="24"/>
          <w:szCs w:val="24"/>
        </w:rPr>
      </w:pPr>
      <w:r>
        <w:rPr>
          <w:rFonts w:hint="eastAsia" w:hAnsi="宋体" w:cs="宋体"/>
          <w:sz w:val="24"/>
          <w:szCs w:val="24"/>
        </w:rPr>
        <w:t>3</w:t>
      </w:r>
      <w:r>
        <w:rPr>
          <w:rFonts w:hAnsi="宋体" w:cs="宋体"/>
          <w:sz w:val="24"/>
          <w:szCs w:val="24"/>
        </w:rPr>
        <w:t>.</w:t>
      </w:r>
      <w:r>
        <w:rPr>
          <w:rFonts w:hint="eastAsia" w:hAnsi="宋体" w:cs="宋体"/>
          <w:sz w:val="24"/>
          <w:szCs w:val="24"/>
        </w:rPr>
        <w:t>工（库）房超过核定人员</w:t>
      </w:r>
      <w:r>
        <w:rPr>
          <w:rFonts w:hAnsi="宋体" w:cs="宋体"/>
          <w:sz w:val="24"/>
          <w:szCs w:val="24"/>
        </w:rPr>
        <w:t>50</w:t>
      </w:r>
      <w:r>
        <w:rPr>
          <w:rFonts w:hint="eastAsia" w:hAnsi="宋体" w:cs="宋体"/>
          <w:sz w:val="24"/>
          <w:szCs w:val="24"/>
        </w:rPr>
        <w:t>%以上</w:t>
      </w:r>
      <w:r>
        <w:rPr>
          <w:rFonts w:hAnsi="宋体" w:cs="宋体"/>
          <w:sz w:val="24"/>
          <w:szCs w:val="24"/>
        </w:rPr>
        <w:t>100</w:t>
      </w:r>
      <w:r>
        <w:rPr>
          <w:rFonts w:hint="eastAsia" w:hAnsi="宋体" w:cs="宋体"/>
          <w:sz w:val="24"/>
          <w:szCs w:val="24"/>
        </w:rPr>
        <w:t>%以下，或者超过核定药量</w:t>
      </w:r>
      <w:r>
        <w:rPr>
          <w:rFonts w:hAnsi="宋体" w:cs="宋体"/>
          <w:sz w:val="24"/>
          <w:szCs w:val="24"/>
        </w:rPr>
        <w:t>50</w:t>
      </w:r>
      <w:r>
        <w:rPr>
          <w:rFonts w:hint="eastAsia" w:hAnsi="宋体" w:cs="宋体"/>
          <w:sz w:val="24"/>
          <w:szCs w:val="24"/>
        </w:rPr>
        <w:t>%以上</w:t>
      </w:r>
      <w:r>
        <w:rPr>
          <w:rFonts w:hAnsi="宋体" w:cs="宋体"/>
          <w:sz w:val="24"/>
          <w:szCs w:val="24"/>
        </w:rPr>
        <w:t>100</w:t>
      </w:r>
      <w:r>
        <w:rPr>
          <w:rFonts w:hint="eastAsia" w:hAnsi="宋体" w:cs="宋体"/>
          <w:sz w:val="24"/>
          <w:szCs w:val="24"/>
        </w:rPr>
        <w:t>%以下，或者擅自改变设计用途使用工（库）房</w:t>
      </w:r>
      <w:r>
        <w:rPr>
          <w:rFonts w:hAnsi="宋体" w:cs="宋体"/>
          <w:sz w:val="24"/>
          <w:szCs w:val="24"/>
        </w:rPr>
        <w:t>5</w:t>
      </w:r>
      <w:r>
        <w:rPr>
          <w:rFonts w:hint="eastAsia" w:hAnsi="宋体" w:cs="宋体"/>
          <w:sz w:val="24"/>
          <w:szCs w:val="24"/>
        </w:rPr>
        <w:t>处以上</w:t>
      </w:r>
      <w:r>
        <w:rPr>
          <w:rFonts w:hAnsi="宋体" w:cs="宋体"/>
          <w:sz w:val="24"/>
          <w:szCs w:val="24"/>
        </w:rPr>
        <w:t>10</w:t>
      </w:r>
      <w:r>
        <w:rPr>
          <w:rFonts w:hint="eastAsia" w:hAnsi="宋体" w:cs="宋体"/>
          <w:sz w:val="24"/>
          <w:szCs w:val="24"/>
        </w:rPr>
        <w:t>处以下，拒不执行消除隐患指令的，处</w:t>
      </w:r>
      <w:r>
        <w:rPr>
          <w:rFonts w:hAnsi="宋体" w:cs="宋体"/>
          <w:sz w:val="24"/>
          <w:szCs w:val="24"/>
        </w:rPr>
        <w:t>30</w:t>
      </w:r>
      <w:r>
        <w:rPr>
          <w:rFonts w:hint="eastAsia" w:hAnsi="宋体" w:cs="宋体"/>
          <w:sz w:val="24"/>
          <w:szCs w:val="24"/>
        </w:rPr>
        <w:t>万元以上</w:t>
      </w:r>
      <w:r>
        <w:rPr>
          <w:rFonts w:hAnsi="宋体" w:cs="宋体"/>
          <w:sz w:val="24"/>
          <w:szCs w:val="24"/>
        </w:rPr>
        <w:t>40</w:t>
      </w:r>
      <w:r>
        <w:rPr>
          <w:rFonts w:hint="eastAsia" w:hAnsi="宋体" w:cs="宋体"/>
          <w:sz w:val="24"/>
          <w:szCs w:val="24"/>
        </w:rPr>
        <w:t>万元以下的罚款，对其直接负责的主管人员和其他直接责任人员处</w:t>
      </w:r>
      <w:r>
        <w:rPr>
          <w:rFonts w:hAnsi="宋体" w:cs="宋体"/>
          <w:sz w:val="24"/>
          <w:szCs w:val="24"/>
        </w:rPr>
        <w:t>4</w:t>
      </w:r>
      <w:r>
        <w:rPr>
          <w:rFonts w:hint="eastAsia" w:hAnsi="宋体" w:cs="宋体"/>
          <w:sz w:val="24"/>
          <w:szCs w:val="24"/>
        </w:rPr>
        <w:t>万元以上</w:t>
      </w:r>
      <w:r>
        <w:rPr>
          <w:rFonts w:hAnsi="宋体" w:cs="宋体"/>
          <w:sz w:val="24"/>
          <w:szCs w:val="24"/>
        </w:rPr>
        <w:t>5</w:t>
      </w:r>
      <w:r>
        <w:rPr>
          <w:rFonts w:hint="eastAsia" w:hAnsi="宋体" w:cs="宋体"/>
          <w:sz w:val="24"/>
          <w:szCs w:val="24"/>
        </w:rPr>
        <w:t>万元以下的罚款；</w:t>
      </w:r>
    </w:p>
    <w:p>
      <w:pPr>
        <w:pStyle w:val="9"/>
        <w:spacing w:line="420" w:lineRule="exact"/>
        <w:ind w:firstLine="420"/>
        <w:rPr>
          <w:rFonts w:hAnsi="宋体" w:cs="宋体"/>
          <w:sz w:val="24"/>
          <w:szCs w:val="24"/>
        </w:rPr>
      </w:pPr>
      <w:r>
        <w:rPr>
          <w:rFonts w:hint="eastAsia" w:hAnsi="宋体" w:cs="宋体"/>
          <w:sz w:val="24"/>
          <w:szCs w:val="24"/>
        </w:rPr>
        <w:t>4</w:t>
      </w:r>
      <w:r>
        <w:rPr>
          <w:rFonts w:hAnsi="宋体" w:cs="宋体"/>
          <w:sz w:val="24"/>
          <w:szCs w:val="24"/>
        </w:rPr>
        <w:t>.</w:t>
      </w:r>
      <w:r>
        <w:rPr>
          <w:rFonts w:hint="eastAsia" w:hAnsi="宋体" w:cs="宋体"/>
          <w:sz w:val="24"/>
          <w:szCs w:val="24"/>
        </w:rPr>
        <w:t>工（库）房超过核定人员</w:t>
      </w:r>
      <w:r>
        <w:rPr>
          <w:rFonts w:hAnsi="宋体" w:cs="宋体"/>
          <w:sz w:val="24"/>
          <w:szCs w:val="24"/>
        </w:rPr>
        <w:t>100</w:t>
      </w:r>
      <w:r>
        <w:rPr>
          <w:rFonts w:hint="eastAsia" w:hAnsi="宋体" w:cs="宋体"/>
          <w:sz w:val="24"/>
          <w:szCs w:val="24"/>
        </w:rPr>
        <w:t>%以上，或者超过核定药量</w:t>
      </w:r>
      <w:r>
        <w:rPr>
          <w:rFonts w:hAnsi="宋体" w:cs="宋体"/>
          <w:sz w:val="24"/>
          <w:szCs w:val="24"/>
        </w:rPr>
        <w:t>100</w:t>
      </w:r>
      <w:r>
        <w:rPr>
          <w:rFonts w:hint="eastAsia" w:hAnsi="宋体" w:cs="宋体"/>
          <w:sz w:val="24"/>
          <w:szCs w:val="24"/>
        </w:rPr>
        <w:t>%以上，或者擅自改变设计用途使用工（库）房</w:t>
      </w:r>
      <w:r>
        <w:rPr>
          <w:rFonts w:hAnsi="宋体" w:cs="宋体"/>
          <w:sz w:val="24"/>
          <w:szCs w:val="24"/>
        </w:rPr>
        <w:t>10</w:t>
      </w:r>
      <w:r>
        <w:rPr>
          <w:rFonts w:hint="eastAsia" w:hAnsi="宋体" w:cs="宋体"/>
          <w:sz w:val="24"/>
          <w:szCs w:val="24"/>
        </w:rPr>
        <w:t>处以上，拒不执行消除隐患指令的，处</w:t>
      </w:r>
      <w:r>
        <w:rPr>
          <w:rFonts w:hAnsi="宋体" w:cs="宋体"/>
          <w:sz w:val="24"/>
          <w:szCs w:val="24"/>
        </w:rPr>
        <w:t>40</w:t>
      </w:r>
      <w:r>
        <w:rPr>
          <w:rFonts w:hint="eastAsia" w:hAnsi="宋体" w:cs="宋体"/>
          <w:sz w:val="24"/>
          <w:szCs w:val="24"/>
        </w:rPr>
        <w:t>万元以上</w:t>
      </w:r>
      <w:r>
        <w:rPr>
          <w:rFonts w:hAnsi="宋体" w:cs="宋体"/>
          <w:sz w:val="24"/>
          <w:szCs w:val="24"/>
        </w:rPr>
        <w:t>50</w:t>
      </w:r>
      <w:r>
        <w:rPr>
          <w:rFonts w:hint="eastAsia" w:hAnsi="宋体" w:cs="宋体"/>
          <w:sz w:val="24"/>
          <w:szCs w:val="24"/>
        </w:rPr>
        <w:t>万元以下的罚款，对其直接负责的主管人员和其他直接责任人员处</w:t>
      </w:r>
      <w:r>
        <w:rPr>
          <w:rFonts w:hAnsi="宋体" w:cs="宋体"/>
          <w:sz w:val="24"/>
          <w:szCs w:val="24"/>
        </w:rPr>
        <w:t>5</w:t>
      </w:r>
      <w:r>
        <w:rPr>
          <w:rFonts w:hint="eastAsia" w:hAnsi="宋体" w:cs="宋体"/>
          <w:sz w:val="24"/>
          <w:szCs w:val="24"/>
        </w:rPr>
        <w:t>万元的罚款。</w:t>
      </w:r>
    </w:p>
    <w:p>
      <w:pPr>
        <w:spacing w:line="420" w:lineRule="exact"/>
        <w:ind w:firstLine="480" w:firstLineChars="200"/>
        <w:rPr>
          <w:rFonts w:ascii="黑体" w:hAnsi="黑体" w:eastAsia="黑体"/>
          <w:bCs/>
          <w:sz w:val="24"/>
          <w:szCs w:val="24"/>
        </w:rPr>
      </w:pPr>
      <w:r>
        <w:rPr>
          <w:rFonts w:hint="eastAsia" w:ascii="黑体" w:hAnsi="黑体" w:eastAsia="黑体"/>
          <w:bCs/>
          <w:sz w:val="24"/>
          <w:szCs w:val="24"/>
        </w:rPr>
        <w:t>（十二）违法行为：生产经营单位仓库内堆码、分类分级储存等违反国家标准或者行业标准规定的。</w:t>
      </w:r>
    </w:p>
    <w:p>
      <w:pPr>
        <w:spacing w:line="420" w:lineRule="exact"/>
        <w:ind w:firstLine="481"/>
        <w:rPr>
          <w:rFonts w:ascii="华文楷体" w:hAnsi="华文楷体" w:eastAsia="华文楷体"/>
          <w:sz w:val="24"/>
          <w:szCs w:val="24"/>
        </w:rPr>
      </w:pPr>
      <w:r>
        <w:rPr>
          <w:rFonts w:hint="eastAsia" w:ascii="宋体" w:hAnsi="宋体" w:eastAsia="黑体" w:cs="宋体"/>
          <w:sz w:val="24"/>
          <w:szCs w:val="24"/>
        </w:rPr>
        <w:t>【违法依据】</w:t>
      </w:r>
      <w:r>
        <w:rPr>
          <w:rFonts w:hint="eastAsia" w:ascii="宋体" w:hAnsi="宋体"/>
          <w:sz w:val="24"/>
          <w:szCs w:val="24"/>
        </w:rPr>
        <w:t>《烟花爆竹生产经营安全规定》第二十条第一款规定：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生产企业、批发企业应当按照设计用途、危险等级、核定药量使用药物总库和成品总库，并按规定堆码，分类分级存放，保持仓库内通道畅通，准确记录药物和产品数量。</w:t>
      </w:r>
    </w:p>
    <w:p>
      <w:pPr>
        <w:spacing w:line="420" w:lineRule="exact"/>
        <w:ind w:firstLine="480" w:firstLineChars="200"/>
        <w:rPr>
          <w:rFonts w:ascii="华文楷体" w:hAnsi="华文楷体" w:eastAsia="华文楷体"/>
          <w:sz w:val="24"/>
          <w:szCs w:val="24"/>
        </w:rPr>
      </w:pPr>
      <w:r>
        <w:rPr>
          <w:rFonts w:hint="eastAsia" w:ascii="宋体" w:hAnsi="宋体" w:eastAsia="黑体" w:cs="宋体"/>
          <w:sz w:val="24"/>
          <w:szCs w:val="24"/>
        </w:rPr>
        <w:t>【处罚依据】</w:t>
      </w:r>
      <w:r>
        <w:rPr>
          <w:rFonts w:hint="eastAsia" w:ascii="宋体" w:hAnsi="宋体"/>
          <w:sz w:val="24"/>
          <w:szCs w:val="24"/>
        </w:rPr>
        <w:t>《烟花爆竹生产经营安全规定》第三十八条第二项规定：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生产经营单位未采取措施消除下列事故隐患的，责令立即消除或者限期消除；生产经营单位拒不执行的，责令停产停业整顿，并处十万元以上五十万元以下的罚款，对其直接负责的主管人员和其他直接责任人员处二万元以上五万元以下的罚款：……（二）仓库内堆码、分类分级储存等违反国家标准或者行业标准规定的；……</w:t>
      </w:r>
    </w:p>
    <w:p>
      <w:pPr>
        <w:spacing w:line="420" w:lineRule="exact"/>
        <w:ind w:firstLine="480" w:firstLineChars="200"/>
        <w:rPr>
          <w:rFonts w:ascii="宋体" w:hAnsi="宋体"/>
          <w:b/>
          <w:sz w:val="24"/>
          <w:szCs w:val="24"/>
        </w:rPr>
      </w:pPr>
      <w:r>
        <w:rPr>
          <w:rFonts w:hint="eastAsia" w:ascii="宋体" w:hAnsi="宋体" w:eastAsia="黑体" w:cs="宋体"/>
          <w:sz w:val="24"/>
          <w:szCs w:val="24"/>
        </w:rPr>
        <w:t>【裁量基准】</w:t>
      </w:r>
      <w:r>
        <w:rPr>
          <w:rFonts w:hint="eastAsia" w:ascii="宋体" w:hAnsi="宋体"/>
          <w:bCs/>
          <w:sz w:val="24"/>
          <w:szCs w:val="24"/>
        </w:rPr>
        <w:t>违反前款规定的违法行为，属于基础裁量</w:t>
      </w:r>
      <w:r>
        <w:rPr>
          <w:rFonts w:ascii="宋体" w:hAnsi="宋体"/>
          <w:bCs/>
          <w:sz w:val="24"/>
          <w:szCs w:val="24"/>
        </w:rPr>
        <w:t>A</w:t>
      </w:r>
      <w:r>
        <w:rPr>
          <w:rFonts w:hint="eastAsia" w:ascii="宋体" w:hAnsi="宋体"/>
          <w:bCs/>
          <w:sz w:val="24"/>
          <w:szCs w:val="24"/>
        </w:rPr>
        <w:t>档，按照以下裁量阶次处以罚款：</w:t>
      </w:r>
    </w:p>
    <w:p>
      <w:pPr>
        <w:spacing w:line="420" w:lineRule="exact"/>
        <w:ind w:firstLine="480" w:firstLineChars="200"/>
        <w:rPr>
          <w:rFonts w:ascii="宋体" w:hAnsi="宋体" w:cs="宋体"/>
          <w:sz w:val="24"/>
          <w:szCs w:val="24"/>
        </w:rPr>
      </w:pPr>
      <w:r>
        <w:rPr>
          <w:rFonts w:hint="eastAsia" w:ascii="宋体" w:hAnsi="宋体" w:cs="宋体"/>
          <w:sz w:val="24"/>
          <w:szCs w:val="24"/>
        </w:rPr>
        <w:t>1.</w:t>
      </w:r>
      <w:r>
        <w:rPr>
          <w:rFonts w:ascii="宋体" w:hAnsi="宋体" w:cs="宋体"/>
          <w:sz w:val="24"/>
          <w:szCs w:val="24"/>
        </w:rPr>
        <w:t>3</w:t>
      </w:r>
      <w:r>
        <w:rPr>
          <w:rFonts w:hint="eastAsia" w:ascii="宋体" w:hAnsi="宋体" w:cs="宋体"/>
          <w:sz w:val="24"/>
          <w:szCs w:val="24"/>
        </w:rPr>
        <w:t>个以下仓库内堆码、分类分级储存等违反国家标准或者行业标准规定，拒不执行的，处10万元以上</w:t>
      </w:r>
      <w:r>
        <w:rPr>
          <w:rFonts w:ascii="宋体" w:hAnsi="宋体" w:cs="宋体"/>
          <w:sz w:val="24"/>
          <w:szCs w:val="24"/>
        </w:rPr>
        <w:t>2</w:t>
      </w:r>
      <w:r>
        <w:rPr>
          <w:rFonts w:hint="eastAsia" w:ascii="宋体" w:hAnsi="宋体" w:cs="宋体"/>
          <w:sz w:val="24"/>
          <w:szCs w:val="24"/>
        </w:rPr>
        <w:t>0万元以下的罚款，对其直接负责的主管人员和其他直接责任人员处2万元以上</w:t>
      </w:r>
      <w:r>
        <w:rPr>
          <w:rFonts w:ascii="宋体" w:hAnsi="宋体" w:cs="宋体"/>
          <w:sz w:val="24"/>
          <w:szCs w:val="24"/>
        </w:rPr>
        <w:t>3</w:t>
      </w:r>
      <w:r>
        <w:rPr>
          <w:rFonts w:hint="eastAsia" w:ascii="宋体" w:hAnsi="宋体" w:cs="宋体"/>
          <w:sz w:val="24"/>
          <w:szCs w:val="24"/>
        </w:rPr>
        <w:t>万元以下的罚款；</w:t>
      </w:r>
    </w:p>
    <w:p>
      <w:pPr>
        <w:pStyle w:val="9"/>
        <w:spacing w:line="420" w:lineRule="exact"/>
        <w:ind w:firstLine="420"/>
        <w:rPr>
          <w:rFonts w:hAnsi="宋体" w:cs="宋体"/>
          <w:sz w:val="24"/>
          <w:szCs w:val="24"/>
        </w:rPr>
      </w:pPr>
      <w:r>
        <w:rPr>
          <w:rFonts w:hint="eastAsia" w:hAnsi="宋体" w:cs="宋体"/>
          <w:sz w:val="24"/>
          <w:szCs w:val="24"/>
        </w:rPr>
        <w:t>2.</w:t>
      </w:r>
      <w:r>
        <w:rPr>
          <w:rFonts w:hAnsi="宋体" w:cs="宋体"/>
          <w:sz w:val="24"/>
          <w:szCs w:val="24"/>
        </w:rPr>
        <w:t>3</w:t>
      </w:r>
      <w:r>
        <w:rPr>
          <w:rFonts w:hint="eastAsia" w:hAnsi="宋体" w:cs="宋体"/>
          <w:sz w:val="24"/>
          <w:szCs w:val="24"/>
        </w:rPr>
        <w:t>个以上5个以下仓库内堆码、分类分级储存等违反国家标准或者行业标准规定，拒不执行的，处</w:t>
      </w:r>
      <w:r>
        <w:rPr>
          <w:rFonts w:hAnsi="宋体" w:cs="宋体"/>
          <w:sz w:val="24"/>
          <w:szCs w:val="24"/>
        </w:rPr>
        <w:t>2</w:t>
      </w:r>
      <w:r>
        <w:rPr>
          <w:rFonts w:hint="eastAsia" w:hAnsi="宋体" w:cs="宋体"/>
          <w:sz w:val="24"/>
          <w:szCs w:val="24"/>
        </w:rPr>
        <w:t>0万元以上</w:t>
      </w:r>
      <w:r>
        <w:rPr>
          <w:rFonts w:hAnsi="宋体" w:cs="宋体"/>
          <w:sz w:val="24"/>
          <w:szCs w:val="24"/>
        </w:rPr>
        <w:t>3</w:t>
      </w:r>
      <w:r>
        <w:rPr>
          <w:rFonts w:hint="eastAsia" w:hAnsi="宋体" w:cs="宋体"/>
          <w:sz w:val="24"/>
          <w:szCs w:val="24"/>
        </w:rPr>
        <w:t>0万元以下的罚款，对其直接负责的主管人员和其他直接责任人员处</w:t>
      </w:r>
      <w:r>
        <w:rPr>
          <w:rFonts w:hAnsi="宋体" w:cs="宋体"/>
          <w:sz w:val="24"/>
          <w:szCs w:val="24"/>
        </w:rPr>
        <w:t>3</w:t>
      </w:r>
      <w:r>
        <w:rPr>
          <w:rFonts w:hint="eastAsia" w:hAnsi="宋体" w:cs="宋体"/>
          <w:sz w:val="24"/>
          <w:szCs w:val="24"/>
        </w:rPr>
        <w:t>万元以上</w:t>
      </w:r>
      <w:r>
        <w:rPr>
          <w:rFonts w:hAnsi="宋体" w:cs="宋体"/>
          <w:sz w:val="24"/>
          <w:szCs w:val="24"/>
        </w:rPr>
        <w:t>4</w:t>
      </w:r>
      <w:r>
        <w:rPr>
          <w:rFonts w:hint="eastAsia" w:hAnsi="宋体" w:cs="宋体"/>
          <w:sz w:val="24"/>
          <w:szCs w:val="24"/>
        </w:rPr>
        <w:t>万元以下的罚款；</w:t>
      </w:r>
    </w:p>
    <w:p>
      <w:pPr>
        <w:pStyle w:val="9"/>
        <w:spacing w:line="420" w:lineRule="exact"/>
        <w:ind w:firstLine="420"/>
        <w:rPr>
          <w:rFonts w:hAnsi="宋体" w:cs="宋体"/>
          <w:sz w:val="24"/>
          <w:szCs w:val="24"/>
        </w:rPr>
      </w:pPr>
      <w:r>
        <w:rPr>
          <w:rFonts w:hint="eastAsia" w:hAnsi="宋体" w:cs="宋体"/>
          <w:sz w:val="24"/>
          <w:szCs w:val="24"/>
        </w:rPr>
        <w:t>3</w:t>
      </w:r>
      <w:r>
        <w:rPr>
          <w:rFonts w:hAnsi="宋体" w:cs="宋体"/>
          <w:sz w:val="24"/>
          <w:szCs w:val="24"/>
        </w:rPr>
        <w:t>.5</w:t>
      </w:r>
      <w:r>
        <w:rPr>
          <w:rFonts w:hint="eastAsia" w:hAnsi="宋体" w:cs="宋体"/>
          <w:sz w:val="24"/>
          <w:szCs w:val="24"/>
        </w:rPr>
        <w:t>个以上1</w:t>
      </w:r>
      <w:r>
        <w:rPr>
          <w:rFonts w:hAnsi="宋体" w:cs="宋体"/>
          <w:sz w:val="24"/>
          <w:szCs w:val="24"/>
        </w:rPr>
        <w:t>0</w:t>
      </w:r>
      <w:r>
        <w:rPr>
          <w:rFonts w:hint="eastAsia" w:hAnsi="宋体" w:cs="宋体"/>
          <w:sz w:val="24"/>
          <w:szCs w:val="24"/>
        </w:rPr>
        <w:t>个以下仓库内堆码、分类分级储存等违反国家标准或者行业标准规定，拒不执行的，处</w:t>
      </w:r>
      <w:r>
        <w:rPr>
          <w:rFonts w:hAnsi="宋体" w:cs="宋体"/>
          <w:sz w:val="24"/>
          <w:szCs w:val="24"/>
        </w:rPr>
        <w:t>3</w:t>
      </w:r>
      <w:r>
        <w:rPr>
          <w:rFonts w:hint="eastAsia" w:hAnsi="宋体" w:cs="宋体"/>
          <w:sz w:val="24"/>
          <w:szCs w:val="24"/>
        </w:rPr>
        <w:t>0万元以上</w:t>
      </w:r>
      <w:r>
        <w:rPr>
          <w:rFonts w:hAnsi="宋体" w:cs="宋体"/>
          <w:sz w:val="24"/>
          <w:szCs w:val="24"/>
        </w:rPr>
        <w:t>4</w:t>
      </w:r>
      <w:r>
        <w:rPr>
          <w:rFonts w:hint="eastAsia" w:hAnsi="宋体" w:cs="宋体"/>
          <w:sz w:val="24"/>
          <w:szCs w:val="24"/>
        </w:rPr>
        <w:t>0万元以下的罚款，对其直接负责的主管人员和其他直接责任人员处</w:t>
      </w:r>
      <w:r>
        <w:rPr>
          <w:rFonts w:hAnsi="宋体" w:cs="宋体"/>
          <w:sz w:val="24"/>
          <w:szCs w:val="24"/>
        </w:rPr>
        <w:t>4</w:t>
      </w:r>
      <w:r>
        <w:rPr>
          <w:rFonts w:hint="eastAsia" w:hAnsi="宋体" w:cs="宋体"/>
          <w:sz w:val="24"/>
          <w:szCs w:val="24"/>
        </w:rPr>
        <w:t>万元以上</w:t>
      </w:r>
      <w:r>
        <w:rPr>
          <w:rFonts w:hAnsi="宋体" w:cs="宋体"/>
          <w:sz w:val="24"/>
          <w:szCs w:val="24"/>
        </w:rPr>
        <w:t>5</w:t>
      </w:r>
      <w:r>
        <w:rPr>
          <w:rFonts w:hint="eastAsia" w:hAnsi="宋体" w:cs="宋体"/>
          <w:sz w:val="24"/>
          <w:szCs w:val="24"/>
        </w:rPr>
        <w:t>万元以下的罚款；</w:t>
      </w:r>
    </w:p>
    <w:p>
      <w:pPr>
        <w:pStyle w:val="9"/>
        <w:spacing w:line="420" w:lineRule="exact"/>
        <w:ind w:firstLine="420"/>
        <w:rPr>
          <w:rFonts w:hAnsi="宋体" w:cs="宋体"/>
          <w:sz w:val="24"/>
          <w:szCs w:val="24"/>
        </w:rPr>
      </w:pPr>
      <w:r>
        <w:rPr>
          <w:rFonts w:hint="eastAsia" w:hAnsi="宋体" w:cs="宋体"/>
          <w:sz w:val="24"/>
          <w:szCs w:val="24"/>
        </w:rPr>
        <w:t>4</w:t>
      </w:r>
      <w:r>
        <w:rPr>
          <w:rFonts w:hAnsi="宋体" w:cs="宋体"/>
          <w:sz w:val="24"/>
          <w:szCs w:val="24"/>
        </w:rPr>
        <w:t>.10</w:t>
      </w:r>
      <w:r>
        <w:rPr>
          <w:rFonts w:hint="eastAsia" w:hAnsi="宋体" w:cs="宋体"/>
          <w:sz w:val="24"/>
          <w:szCs w:val="24"/>
        </w:rPr>
        <w:t>个以上仓库内堆码、分类分级储存等违反国家标准或者行业标准规定，拒不执行的，处</w:t>
      </w:r>
      <w:r>
        <w:rPr>
          <w:rFonts w:hAnsi="宋体" w:cs="宋体"/>
          <w:sz w:val="24"/>
          <w:szCs w:val="24"/>
        </w:rPr>
        <w:t>4</w:t>
      </w:r>
      <w:r>
        <w:rPr>
          <w:rFonts w:hint="eastAsia" w:hAnsi="宋体" w:cs="宋体"/>
          <w:sz w:val="24"/>
          <w:szCs w:val="24"/>
        </w:rPr>
        <w:t>0万元以上</w:t>
      </w:r>
      <w:r>
        <w:rPr>
          <w:rFonts w:hAnsi="宋体" w:cs="宋体"/>
          <w:sz w:val="24"/>
          <w:szCs w:val="24"/>
        </w:rPr>
        <w:t>5</w:t>
      </w:r>
      <w:r>
        <w:rPr>
          <w:rFonts w:hint="eastAsia" w:hAnsi="宋体" w:cs="宋体"/>
          <w:sz w:val="24"/>
          <w:szCs w:val="24"/>
        </w:rPr>
        <w:t>0万元以下的罚款，对其直接负责的主管人员和其他直接责任人员处</w:t>
      </w:r>
      <w:r>
        <w:rPr>
          <w:rFonts w:hAnsi="宋体" w:cs="宋体"/>
          <w:sz w:val="24"/>
          <w:szCs w:val="24"/>
        </w:rPr>
        <w:t>5</w:t>
      </w:r>
      <w:r>
        <w:rPr>
          <w:rFonts w:hint="eastAsia" w:hAnsi="宋体" w:cs="宋体"/>
          <w:sz w:val="24"/>
          <w:szCs w:val="24"/>
        </w:rPr>
        <w:t>万元的罚款。</w:t>
      </w:r>
    </w:p>
    <w:p>
      <w:pPr>
        <w:spacing w:line="420" w:lineRule="exact"/>
        <w:ind w:firstLine="480" w:firstLineChars="200"/>
        <w:rPr>
          <w:rFonts w:ascii="华文楷体" w:hAnsi="华文楷体" w:eastAsia="华文楷体"/>
          <w:bCs/>
          <w:sz w:val="24"/>
          <w:szCs w:val="24"/>
        </w:rPr>
      </w:pPr>
      <w:r>
        <w:rPr>
          <w:rFonts w:hint="eastAsia" w:ascii="黑体" w:hAnsi="黑体" w:eastAsia="黑体"/>
          <w:bCs/>
          <w:sz w:val="24"/>
          <w:szCs w:val="24"/>
        </w:rPr>
        <w:t>（十三）违法行为：生产经营单位在仓库内进行拆箱、包装作业，将性质不相容的物质混存的。</w:t>
      </w:r>
    </w:p>
    <w:p>
      <w:pPr>
        <w:spacing w:line="420" w:lineRule="exact"/>
        <w:ind w:firstLine="481"/>
        <w:rPr>
          <w:rFonts w:ascii="华文楷体" w:hAnsi="华文楷体" w:eastAsia="华文楷体"/>
          <w:sz w:val="24"/>
          <w:szCs w:val="24"/>
        </w:rPr>
      </w:pPr>
      <w:r>
        <w:rPr>
          <w:rFonts w:hint="eastAsia" w:ascii="宋体" w:hAnsi="宋体" w:eastAsia="黑体" w:cs="宋体"/>
          <w:sz w:val="24"/>
          <w:szCs w:val="24"/>
        </w:rPr>
        <w:t>【违法依据】</w:t>
      </w:r>
      <w:r>
        <w:rPr>
          <w:rFonts w:hint="eastAsia" w:ascii="宋体" w:hAnsi="宋体"/>
          <w:sz w:val="24"/>
          <w:szCs w:val="24"/>
        </w:rPr>
        <w:t>《烟花爆竹生产经营安全规定》第二十条第二款规定：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禁止在仓库内进行拆箱、包装作业。禁止将性质不相容的物质混存。禁止将高危险等级物品储存在危险等级低的仓库。禁止在烟花爆竹仓库储存不属于烟花爆竹的其他危险物品。</w:t>
      </w:r>
    </w:p>
    <w:p>
      <w:pPr>
        <w:spacing w:line="420" w:lineRule="exact"/>
        <w:ind w:firstLine="480" w:firstLineChars="200"/>
        <w:rPr>
          <w:rFonts w:ascii="华文楷体" w:hAnsi="华文楷体" w:eastAsia="华文楷体"/>
          <w:sz w:val="24"/>
          <w:szCs w:val="24"/>
        </w:rPr>
      </w:pPr>
      <w:r>
        <w:rPr>
          <w:rFonts w:hint="eastAsia" w:ascii="宋体" w:hAnsi="宋体" w:eastAsia="黑体" w:cs="宋体"/>
          <w:sz w:val="24"/>
          <w:szCs w:val="24"/>
        </w:rPr>
        <w:t>【处罚依据】</w:t>
      </w:r>
      <w:r>
        <w:rPr>
          <w:rFonts w:hint="eastAsia" w:ascii="宋体" w:hAnsi="宋体"/>
          <w:sz w:val="24"/>
          <w:szCs w:val="24"/>
        </w:rPr>
        <w:t>《烟花爆竹生产经营安全规定》第三十八条第三项规定：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生产经营单位未采取措施消除下列事故隐患的，责令立即消除或者限期消除；生产经营单位拒不执行的，责令停产停业整顿，并处十万元以上五十万元以下的罚款，对其直接负责的主管人员和其他直接责任人员处二万元以上五万元以下的罚款：……（三）在仓库内进行拆箱、包装作业，将性质不相容的物质混存的；……</w:t>
      </w:r>
    </w:p>
    <w:p>
      <w:pPr>
        <w:spacing w:line="420" w:lineRule="exact"/>
        <w:ind w:firstLine="480" w:firstLineChars="200"/>
        <w:rPr>
          <w:rFonts w:ascii="宋体" w:hAnsi="宋体"/>
          <w:b/>
          <w:sz w:val="24"/>
          <w:szCs w:val="24"/>
        </w:rPr>
      </w:pPr>
      <w:r>
        <w:rPr>
          <w:rFonts w:hint="eastAsia" w:ascii="宋体" w:hAnsi="宋体" w:eastAsia="黑体" w:cs="宋体"/>
          <w:sz w:val="24"/>
          <w:szCs w:val="24"/>
        </w:rPr>
        <w:t>【裁量基准】</w:t>
      </w:r>
      <w:r>
        <w:rPr>
          <w:rFonts w:hint="eastAsia" w:ascii="宋体" w:hAnsi="宋体"/>
          <w:bCs/>
          <w:sz w:val="24"/>
          <w:szCs w:val="24"/>
        </w:rPr>
        <w:t>违反前款规定的违法行为，属于基础裁量</w:t>
      </w:r>
      <w:r>
        <w:rPr>
          <w:rFonts w:ascii="宋体" w:hAnsi="宋体"/>
          <w:bCs/>
          <w:sz w:val="24"/>
          <w:szCs w:val="24"/>
        </w:rPr>
        <w:t>A</w:t>
      </w:r>
      <w:r>
        <w:rPr>
          <w:rFonts w:hint="eastAsia" w:ascii="宋体" w:hAnsi="宋体"/>
          <w:bCs/>
          <w:sz w:val="24"/>
          <w:szCs w:val="24"/>
        </w:rPr>
        <w:t>档，按照以下裁量阶次处以罚款：</w:t>
      </w:r>
    </w:p>
    <w:p>
      <w:pPr>
        <w:spacing w:line="420" w:lineRule="exact"/>
        <w:ind w:firstLine="480" w:firstLineChars="200"/>
        <w:rPr>
          <w:rFonts w:ascii="宋体" w:hAnsi="宋体" w:cs="宋体"/>
          <w:sz w:val="24"/>
          <w:szCs w:val="24"/>
        </w:rPr>
      </w:pPr>
      <w:r>
        <w:rPr>
          <w:rFonts w:hint="eastAsia" w:ascii="宋体" w:hAnsi="宋体" w:cs="宋体"/>
          <w:sz w:val="24"/>
          <w:szCs w:val="24"/>
        </w:rPr>
        <w:t>1.在仓库内进行拆箱、包装作业，将性质不相容的两种物质混存，拒不执行的，处10万元以上</w:t>
      </w:r>
      <w:r>
        <w:rPr>
          <w:rFonts w:ascii="宋体" w:hAnsi="宋体" w:cs="宋体"/>
          <w:sz w:val="24"/>
          <w:szCs w:val="24"/>
        </w:rPr>
        <w:t>2</w:t>
      </w:r>
      <w:r>
        <w:rPr>
          <w:rFonts w:hint="eastAsia" w:ascii="宋体" w:hAnsi="宋体" w:cs="宋体"/>
          <w:sz w:val="24"/>
          <w:szCs w:val="24"/>
        </w:rPr>
        <w:t>0万元以下的罚款，对其直接负责的主管人员和其他直接责任人员处2万元以上</w:t>
      </w:r>
      <w:r>
        <w:rPr>
          <w:rFonts w:ascii="宋体" w:hAnsi="宋体" w:cs="宋体"/>
          <w:sz w:val="24"/>
          <w:szCs w:val="24"/>
        </w:rPr>
        <w:t>3</w:t>
      </w:r>
      <w:r>
        <w:rPr>
          <w:rFonts w:hint="eastAsia" w:ascii="宋体" w:hAnsi="宋体" w:cs="宋体"/>
          <w:sz w:val="24"/>
          <w:szCs w:val="24"/>
        </w:rPr>
        <w:t>万元以下的罚款；</w:t>
      </w:r>
    </w:p>
    <w:p>
      <w:pPr>
        <w:pStyle w:val="9"/>
        <w:spacing w:line="420" w:lineRule="exact"/>
        <w:ind w:firstLine="420"/>
        <w:rPr>
          <w:rFonts w:hAnsi="宋体" w:cs="宋体"/>
          <w:sz w:val="24"/>
          <w:szCs w:val="24"/>
        </w:rPr>
      </w:pPr>
      <w:r>
        <w:rPr>
          <w:rFonts w:hint="eastAsia" w:hAnsi="宋体" w:cs="宋体"/>
          <w:sz w:val="24"/>
          <w:szCs w:val="24"/>
        </w:rPr>
        <w:t>2.在仓库内进行拆箱、包装作业，将性质不相容的3种物质混存，拒不执行的，处</w:t>
      </w:r>
      <w:r>
        <w:rPr>
          <w:rFonts w:hAnsi="宋体" w:cs="宋体"/>
          <w:sz w:val="24"/>
          <w:szCs w:val="24"/>
        </w:rPr>
        <w:t>2</w:t>
      </w:r>
      <w:r>
        <w:rPr>
          <w:rFonts w:hint="eastAsia" w:hAnsi="宋体" w:cs="宋体"/>
          <w:sz w:val="24"/>
          <w:szCs w:val="24"/>
        </w:rPr>
        <w:t>0万元以上</w:t>
      </w:r>
      <w:r>
        <w:rPr>
          <w:rFonts w:hAnsi="宋体" w:cs="宋体"/>
          <w:sz w:val="24"/>
          <w:szCs w:val="24"/>
        </w:rPr>
        <w:t>3</w:t>
      </w:r>
      <w:r>
        <w:rPr>
          <w:rFonts w:hint="eastAsia" w:hAnsi="宋体" w:cs="宋体"/>
          <w:sz w:val="24"/>
          <w:szCs w:val="24"/>
        </w:rPr>
        <w:t>0万元以下的罚款，对其直接负责的主管人员和其他直接责任人员处</w:t>
      </w:r>
      <w:r>
        <w:rPr>
          <w:rFonts w:hAnsi="宋体" w:cs="宋体"/>
          <w:sz w:val="24"/>
          <w:szCs w:val="24"/>
        </w:rPr>
        <w:t>3</w:t>
      </w:r>
      <w:r>
        <w:rPr>
          <w:rFonts w:hint="eastAsia" w:hAnsi="宋体" w:cs="宋体"/>
          <w:sz w:val="24"/>
          <w:szCs w:val="24"/>
        </w:rPr>
        <w:t>万元以上</w:t>
      </w:r>
      <w:r>
        <w:rPr>
          <w:rFonts w:hAnsi="宋体" w:cs="宋体"/>
          <w:sz w:val="24"/>
          <w:szCs w:val="24"/>
        </w:rPr>
        <w:t>4</w:t>
      </w:r>
      <w:r>
        <w:rPr>
          <w:rFonts w:hint="eastAsia" w:hAnsi="宋体" w:cs="宋体"/>
          <w:sz w:val="24"/>
          <w:szCs w:val="24"/>
        </w:rPr>
        <w:t>万元以下的罚款；</w:t>
      </w:r>
    </w:p>
    <w:p>
      <w:pPr>
        <w:pStyle w:val="9"/>
        <w:spacing w:line="420" w:lineRule="exact"/>
        <w:ind w:firstLine="420"/>
        <w:rPr>
          <w:rFonts w:hAnsi="宋体" w:cs="宋体"/>
          <w:sz w:val="24"/>
          <w:szCs w:val="24"/>
        </w:rPr>
      </w:pPr>
      <w:r>
        <w:rPr>
          <w:rFonts w:hint="eastAsia" w:hAnsi="宋体" w:cs="宋体"/>
          <w:sz w:val="24"/>
          <w:szCs w:val="24"/>
        </w:rPr>
        <w:t>3</w:t>
      </w:r>
      <w:r>
        <w:rPr>
          <w:rFonts w:hAnsi="宋体" w:cs="宋体"/>
          <w:sz w:val="24"/>
          <w:szCs w:val="24"/>
        </w:rPr>
        <w:t>.</w:t>
      </w:r>
      <w:r>
        <w:rPr>
          <w:rFonts w:hint="eastAsia" w:hAnsi="宋体" w:cs="宋体"/>
          <w:sz w:val="24"/>
          <w:szCs w:val="24"/>
        </w:rPr>
        <w:t>在仓库内进行拆箱、包装作业，将性质不相容的4种物质混存，拒不执行的，处</w:t>
      </w:r>
      <w:r>
        <w:rPr>
          <w:rFonts w:hAnsi="宋体" w:cs="宋体"/>
          <w:sz w:val="24"/>
          <w:szCs w:val="24"/>
        </w:rPr>
        <w:t>3</w:t>
      </w:r>
      <w:r>
        <w:rPr>
          <w:rFonts w:hint="eastAsia" w:hAnsi="宋体" w:cs="宋体"/>
          <w:sz w:val="24"/>
          <w:szCs w:val="24"/>
        </w:rPr>
        <w:t>0万元以上</w:t>
      </w:r>
      <w:r>
        <w:rPr>
          <w:rFonts w:hAnsi="宋体" w:cs="宋体"/>
          <w:sz w:val="24"/>
          <w:szCs w:val="24"/>
        </w:rPr>
        <w:t>4</w:t>
      </w:r>
      <w:r>
        <w:rPr>
          <w:rFonts w:hint="eastAsia" w:hAnsi="宋体" w:cs="宋体"/>
          <w:sz w:val="24"/>
          <w:szCs w:val="24"/>
        </w:rPr>
        <w:t>0万元以下的罚款，对其直接负责的主管人员和其他直接责任人员处</w:t>
      </w:r>
      <w:r>
        <w:rPr>
          <w:rFonts w:hAnsi="宋体" w:cs="宋体"/>
          <w:sz w:val="24"/>
          <w:szCs w:val="24"/>
        </w:rPr>
        <w:t>4</w:t>
      </w:r>
      <w:r>
        <w:rPr>
          <w:rFonts w:hint="eastAsia" w:hAnsi="宋体" w:cs="宋体"/>
          <w:sz w:val="24"/>
          <w:szCs w:val="24"/>
        </w:rPr>
        <w:t>万元以上</w:t>
      </w:r>
      <w:r>
        <w:rPr>
          <w:rFonts w:hAnsi="宋体" w:cs="宋体"/>
          <w:sz w:val="24"/>
          <w:szCs w:val="24"/>
        </w:rPr>
        <w:t>5</w:t>
      </w:r>
      <w:r>
        <w:rPr>
          <w:rFonts w:hint="eastAsia" w:hAnsi="宋体" w:cs="宋体"/>
          <w:sz w:val="24"/>
          <w:szCs w:val="24"/>
        </w:rPr>
        <w:t>万元以下的罚款；</w:t>
      </w:r>
    </w:p>
    <w:p>
      <w:pPr>
        <w:pStyle w:val="9"/>
        <w:spacing w:line="420" w:lineRule="exact"/>
        <w:ind w:firstLine="420"/>
        <w:rPr>
          <w:rFonts w:hAnsi="宋体" w:cs="宋体"/>
          <w:sz w:val="24"/>
          <w:szCs w:val="24"/>
        </w:rPr>
      </w:pPr>
      <w:r>
        <w:rPr>
          <w:rFonts w:hint="eastAsia" w:hAnsi="宋体" w:cs="宋体"/>
          <w:sz w:val="24"/>
          <w:szCs w:val="24"/>
        </w:rPr>
        <w:t>4</w:t>
      </w:r>
      <w:r>
        <w:rPr>
          <w:rFonts w:hAnsi="宋体" w:cs="宋体"/>
          <w:sz w:val="24"/>
          <w:szCs w:val="24"/>
        </w:rPr>
        <w:t>.</w:t>
      </w:r>
      <w:r>
        <w:rPr>
          <w:rFonts w:hint="eastAsia" w:hAnsi="宋体" w:cs="宋体"/>
          <w:sz w:val="24"/>
          <w:szCs w:val="24"/>
        </w:rPr>
        <w:t>在仓库内进行拆箱、包装作业，将性质不相容的5种以上物质混存，拒不执行的，处</w:t>
      </w:r>
      <w:r>
        <w:rPr>
          <w:rFonts w:hAnsi="宋体" w:cs="宋体"/>
          <w:sz w:val="24"/>
          <w:szCs w:val="24"/>
        </w:rPr>
        <w:t>4</w:t>
      </w:r>
      <w:r>
        <w:rPr>
          <w:rFonts w:hint="eastAsia" w:hAnsi="宋体" w:cs="宋体"/>
          <w:sz w:val="24"/>
          <w:szCs w:val="24"/>
        </w:rPr>
        <w:t>0万元以上50万元以下的罚款，对其直接负责的主管人员和其他直接责任人员处5万元的罚款。</w:t>
      </w:r>
    </w:p>
    <w:p>
      <w:pPr>
        <w:spacing w:line="420" w:lineRule="exact"/>
        <w:ind w:firstLine="480" w:firstLineChars="200"/>
        <w:rPr>
          <w:rFonts w:ascii="黑体" w:hAnsi="黑体" w:eastAsia="黑体"/>
          <w:bCs/>
          <w:sz w:val="24"/>
          <w:szCs w:val="24"/>
        </w:rPr>
      </w:pPr>
      <w:r>
        <w:rPr>
          <w:rFonts w:hint="eastAsia" w:ascii="黑体" w:hAnsi="黑体" w:eastAsia="黑体"/>
          <w:bCs/>
          <w:sz w:val="24"/>
          <w:szCs w:val="24"/>
        </w:rPr>
        <w:t>（十四） 违法行为：生产经营单位留存过期及废弃的烟花爆竹成品、半成品、原材料等危险废弃物的。</w:t>
      </w:r>
    </w:p>
    <w:p>
      <w:pPr>
        <w:spacing w:line="420" w:lineRule="exact"/>
        <w:ind w:firstLine="480" w:firstLineChars="200"/>
        <w:rPr>
          <w:rFonts w:ascii="华文楷体" w:hAnsi="华文楷体" w:eastAsia="华文楷体"/>
          <w:sz w:val="24"/>
          <w:szCs w:val="24"/>
        </w:rPr>
      </w:pPr>
      <w:r>
        <w:rPr>
          <w:rFonts w:hint="eastAsia" w:ascii="宋体" w:hAnsi="宋体" w:eastAsia="黑体" w:cs="宋体"/>
          <w:sz w:val="24"/>
          <w:szCs w:val="24"/>
        </w:rPr>
        <w:t>【违法依据】</w:t>
      </w:r>
      <w:r>
        <w:rPr>
          <w:rFonts w:hint="eastAsia" w:ascii="宋体" w:hAnsi="宋体"/>
          <w:sz w:val="24"/>
          <w:szCs w:val="24"/>
        </w:rPr>
        <w:t>《烟花爆竹生产经营安全规定》第二十六条规定：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生产企业、批发企业应当及时妥善处置生产经营过程中产生的各类危险性废弃物。不得留存过期的烟花爆竹成品、半成品、原材料及各类危险性废弃物。</w:t>
      </w:r>
    </w:p>
    <w:p>
      <w:pPr>
        <w:spacing w:line="420" w:lineRule="exact"/>
        <w:ind w:firstLine="480" w:firstLineChars="200"/>
        <w:rPr>
          <w:rFonts w:ascii="华文楷体" w:hAnsi="华文楷体" w:eastAsia="华文楷体"/>
          <w:sz w:val="24"/>
          <w:szCs w:val="24"/>
        </w:rPr>
      </w:pPr>
      <w:r>
        <w:rPr>
          <w:rFonts w:hint="eastAsia" w:ascii="宋体" w:hAnsi="宋体" w:eastAsia="黑体" w:cs="宋体"/>
          <w:sz w:val="24"/>
          <w:szCs w:val="24"/>
        </w:rPr>
        <w:t>【处罚依据】</w:t>
      </w:r>
      <w:r>
        <w:rPr>
          <w:rFonts w:hint="eastAsia" w:ascii="宋体" w:hAnsi="宋体"/>
          <w:sz w:val="24"/>
          <w:szCs w:val="24"/>
        </w:rPr>
        <w:t>《烟花爆竹生产经营安全规定》第三十八条第五项规定：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生产经营单位未采取措施消除下列事故隐患的，责令立即消除或者限期消除；生产经营单位拒不执行的，责令停产停业整顿，并处十万元以上五十万元以下的罚款，对其直接负责的主管人员和其他直接责任人员处二万元以上五万元以下的罚款：……（五）留存过期及废弃的烟花爆竹成品、半成品、原材料等危险废弃物的；……</w:t>
      </w:r>
    </w:p>
    <w:p>
      <w:pPr>
        <w:spacing w:line="420" w:lineRule="exact"/>
        <w:ind w:firstLine="480" w:firstLineChars="200"/>
        <w:rPr>
          <w:rFonts w:ascii="宋体" w:hAnsi="宋体"/>
          <w:b/>
          <w:sz w:val="24"/>
          <w:szCs w:val="24"/>
        </w:rPr>
      </w:pPr>
      <w:r>
        <w:rPr>
          <w:rFonts w:hint="eastAsia" w:ascii="宋体" w:hAnsi="宋体" w:eastAsia="黑体" w:cs="宋体"/>
          <w:sz w:val="24"/>
          <w:szCs w:val="24"/>
        </w:rPr>
        <w:t>【裁量基准】</w:t>
      </w:r>
      <w:r>
        <w:rPr>
          <w:rFonts w:hint="eastAsia" w:ascii="宋体" w:hAnsi="宋体"/>
          <w:bCs/>
          <w:sz w:val="24"/>
          <w:szCs w:val="24"/>
        </w:rPr>
        <w:t>违反前款规定的违法行为，属于基础裁量</w:t>
      </w:r>
      <w:r>
        <w:rPr>
          <w:rFonts w:ascii="宋体" w:hAnsi="宋体"/>
          <w:bCs/>
          <w:sz w:val="24"/>
          <w:szCs w:val="24"/>
        </w:rPr>
        <w:t>A</w:t>
      </w:r>
      <w:r>
        <w:rPr>
          <w:rFonts w:hint="eastAsia" w:ascii="宋体" w:hAnsi="宋体"/>
          <w:bCs/>
          <w:sz w:val="24"/>
          <w:szCs w:val="24"/>
        </w:rPr>
        <w:t>档，按照以下裁量阶次处以罚款：</w:t>
      </w:r>
    </w:p>
    <w:p>
      <w:pPr>
        <w:spacing w:line="420" w:lineRule="exact"/>
        <w:ind w:firstLine="480" w:firstLineChars="200"/>
        <w:rPr>
          <w:rFonts w:ascii="宋体" w:hAnsi="宋体" w:cs="宋体"/>
          <w:sz w:val="24"/>
          <w:szCs w:val="24"/>
        </w:rPr>
      </w:pPr>
      <w:r>
        <w:rPr>
          <w:rFonts w:hint="eastAsia" w:ascii="宋体" w:hAnsi="宋体" w:cs="宋体"/>
          <w:sz w:val="24"/>
          <w:szCs w:val="24"/>
        </w:rPr>
        <w:t>1.留存过期及废弃的烟花爆竹成品、半成品、原材料等危险废弃物，合计重量</w:t>
      </w:r>
      <w:r>
        <w:rPr>
          <w:rFonts w:ascii="宋体" w:hAnsi="宋体" w:cs="宋体"/>
          <w:sz w:val="24"/>
          <w:szCs w:val="24"/>
        </w:rPr>
        <w:t>1</w:t>
      </w:r>
      <w:r>
        <w:rPr>
          <w:rFonts w:hint="eastAsia" w:ascii="宋体" w:hAnsi="宋体" w:cs="宋体"/>
          <w:sz w:val="24"/>
          <w:szCs w:val="24"/>
        </w:rPr>
        <w:t>吨以下，拒不执行的，处10万元以上</w:t>
      </w:r>
      <w:r>
        <w:rPr>
          <w:rFonts w:ascii="宋体" w:hAnsi="宋体" w:cs="宋体"/>
          <w:sz w:val="24"/>
          <w:szCs w:val="24"/>
        </w:rPr>
        <w:t>2</w:t>
      </w:r>
      <w:r>
        <w:rPr>
          <w:rFonts w:hint="eastAsia" w:ascii="宋体" w:hAnsi="宋体" w:cs="宋体"/>
          <w:sz w:val="24"/>
          <w:szCs w:val="24"/>
        </w:rPr>
        <w:t>0万元以下的罚款，对其直接负责的主管人员和其他直接责任人员处2万元以上</w:t>
      </w:r>
      <w:r>
        <w:rPr>
          <w:rFonts w:ascii="宋体" w:hAnsi="宋体" w:cs="宋体"/>
          <w:sz w:val="24"/>
          <w:szCs w:val="24"/>
        </w:rPr>
        <w:t>3</w:t>
      </w:r>
      <w:r>
        <w:rPr>
          <w:rFonts w:hint="eastAsia" w:ascii="宋体" w:hAnsi="宋体" w:cs="宋体"/>
          <w:sz w:val="24"/>
          <w:szCs w:val="24"/>
        </w:rPr>
        <w:t>万元以下的罚款；</w:t>
      </w:r>
    </w:p>
    <w:p>
      <w:pPr>
        <w:spacing w:line="420" w:lineRule="exact"/>
        <w:ind w:firstLine="480" w:firstLineChars="200"/>
        <w:rPr>
          <w:rFonts w:ascii="宋体" w:hAnsi="宋体" w:cs="宋体"/>
          <w:sz w:val="24"/>
          <w:szCs w:val="24"/>
        </w:rPr>
      </w:pPr>
      <w:r>
        <w:rPr>
          <w:rFonts w:hint="eastAsia" w:ascii="宋体" w:hAnsi="宋体" w:cs="宋体"/>
          <w:sz w:val="24"/>
          <w:szCs w:val="24"/>
        </w:rPr>
        <w:t>2.留存过期及废弃的烟花爆竹成品、半成品、原材料等危险废弃物，合计重量</w:t>
      </w:r>
      <w:r>
        <w:rPr>
          <w:rFonts w:ascii="宋体" w:hAnsi="宋体" w:cs="宋体"/>
          <w:sz w:val="24"/>
          <w:szCs w:val="24"/>
        </w:rPr>
        <w:t>1</w:t>
      </w:r>
      <w:r>
        <w:rPr>
          <w:rFonts w:hint="eastAsia" w:ascii="宋体" w:hAnsi="宋体" w:cs="宋体"/>
          <w:sz w:val="24"/>
          <w:szCs w:val="24"/>
        </w:rPr>
        <w:t>吨以上</w:t>
      </w:r>
      <w:r>
        <w:rPr>
          <w:rFonts w:ascii="宋体" w:hAnsi="宋体" w:cs="宋体"/>
          <w:sz w:val="24"/>
          <w:szCs w:val="24"/>
        </w:rPr>
        <w:t>3</w:t>
      </w:r>
      <w:r>
        <w:rPr>
          <w:rFonts w:hint="eastAsia" w:ascii="宋体" w:hAnsi="宋体" w:cs="宋体"/>
          <w:sz w:val="24"/>
          <w:szCs w:val="24"/>
        </w:rPr>
        <w:t>吨以下，拒不执行的，处</w:t>
      </w:r>
      <w:r>
        <w:rPr>
          <w:rFonts w:ascii="宋体" w:hAnsi="宋体" w:cs="宋体"/>
          <w:sz w:val="24"/>
          <w:szCs w:val="24"/>
        </w:rPr>
        <w:t>2</w:t>
      </w:r>
      <w:r>
        <w:rPr>
          <w:rFonts w:hint="eastAsia" w:ascii="宋体" w:hAnsi="宋体" w:cs="宋体"/>
          <w:sz w:val="24"/>
          <w:szCs w:val="24"/>
        </w:rPr>
        <w:t>0万元以上</w:t>
      </w:r>
      <w:r>
        <w:rPr>
          <w:rFonts w:ascii="宋体" w:hAnsi="宋体" w:cs="宋体"/>
          <w:sz w:val="24"/>
          <w:szCs w:val="24"/>
        </w:rPr>
        <w:t>3</w:t>
      </w:r>
      <w:r>
        <w:rPr>
          <w:rFonts w:hint="eastAsia" w:ascii="宋体" w:hAnsi="宋体" w:cs="宋体"/>
          <w:sz w:val="24"/>
          <w:szCs w:val="24"/>
        </w:rPr>
        <w:t>0万元以下的罚款，对其直接负责的主管人员和其他直接责任人员处</w:t>
      </w:r>
      <w:r>
        <w:rPr>
          <w:rFonts w:ascii="宋体" w:hAnsi="宋体" w:cs="宋体"/>
          <w:sz w:val="24"/>
          <w:szCs w:val="24"/>
        </w:rPr>
        <w:t>3</w:t>
      </w:r>
      <w:r>
        <w:rPr>
          <w:rFonts w:hint="eastAsia" w:ascii="宋体" w:hAnsi="宋体" w:cs="宋体"/>
          <w:sz w:val="24"/>
          <w:szCs w:val="24"/>
        </w:rPr>
        <w:t>万元以上</w:t>
      </w:r>
      <w:r>
        <w:rPr>
          <w:rFonts w:ascii="宋体" w:hAnsi="宋体" w:cs="宋体"/>
          <w:sz w:val="24"/>
          <w:szCs w:val="24"/>
        </w:rPr>
        <w:t>4</w:t>
      </w:r>
      <w:r>
        <w:rPr>
          <w:rFonts w:hint="eastAsia" w:ascii="宋体" w:hAnsi="宋体" w:cs="宋体"/>
          <w:sz w:val="24"/>
          <w:szCs w:val="24"/>
        </w:rPr>
        <w:t>万元以下的罚款；</w:t>
      </w:r>
    </w:p>
    <w:p>
      <w:pPr>
        <w:spacing w:line="420" w:lineRule="exact"/>
        <w:ind w:firstLine="480" w:firstLineChars="200"/>
        <w:rPr>
          <w:rFonts w:ascii="宋体" w:hAnsi="宋体" w:cs="宋体"/>
          <w:sz w:val="24"/>
          <w:szCs w:val="24"/>
        </w:rPr>
      </w:pPr>
      <w:r>
        <w:rPr>
          <w:rFonts w:ascii="宋体" w:hAnsi="宋体" w:cs="宋体"/>
          <w:sz w:val="24"/>
          <w:szCs w:val="24"/>
        </w:rPr>
        <w:t>3.</w:t>
      </w:r>
      <w:r>
        <w:rPr>
          <w:rFonts w:hint="eastAsia" w:ascii="宋体" w:hAnsi="宋体" w:cs="宋体"/>
          <w:sz w:val="24"/>
          <w:szCs w:val="24"/>
        </w:rPr>
        <w:t>留存过期及废弃的烟花爆竹成品、半成品、原材料等危险废弃物，合计重量</w:t>
      </w:r>
      <w:r>
        <w:rPr>
          <w:rFonts w:ascii="宋体" w:hAnsi="宋体" w:cs="宋体"/>
          <w:sz w:val="24"/>
          <w:szCs w:val="24"/>
        </w:rPr>
        <w:t>3</w:t>
      </w:r>
      <w:r>
        <w:rPr>
          <w:rFonts w:hint="eastAsia" w:ascii="宋体" w:hAnsi="宋体" w:cs="宋体"/>
          <w:sz w:val="24"/>
          <w:szCs w:val="24"/>
        </w:rPr>
        <w:t>吨以上5吨以下，拒不执行的，处</w:t>
      </w:r>
      <w:r>
        <w:rPr>
          <w:rFonts w:ascii="宋体" w:hAnsi="宋体" w:cs="宋体"/>
          <w:sz w:val="24"/>
          <w:szCs w:val="24"/>
        </w:rPr>
        <w:t>3</w:t>
      </w:r>
      <w:r>
        <w:rPr>
          <w:rFonts w:hint="eastAsia" w:ascii="宋体" w:hAnsi="宋体" w:cs="宋体"/>
          <w:sz w:val="24"/>
          <w:szCs w:val="24"/>
        </w:rPr>
        <w:t>0万元以上</w:t>
      </w:r>
      <w:r>
        <w:rPr>
          <w:rFonts w:ascii="宋体" w:hAnsi="宋体" w:cs="宋体"/>
          <w:sz w:val="24"/>
          <w:szCs w:val="24"/>
        </w:rPr>
        <w:t>4</w:t>
      </w:r>
      <w:r>
        <w:rPr>
          <w:rFonts w:hint="eastAsia" w:ascii="宋体" w:hAnsi="宋体" w:cs="宋体"/>
          <w:sz w:val="24"/>
          <w:szCs w:val="24"/>
        </w:rPr>
        <w:t>0万元以下的罚款，对其直接负责的主管人员和其他直接责任人员处</w:t>
      </w:r>
      <w:r>
        <w:rPr>
          <w:rFonts w:ascii="宋体" w:hAnsi="宋体" w:cs="宋体"/>
          <w:sz w:val="24"/>
          <w:szCs w:val="24"/>
        </w:rPr>
        <w:t>4</w:t>
      </w:r>
      <w:r>
        <w:rPr>
          <w:rFonts w:hint="eastAsia" w:ascii="宋体" w:hAnsi="宋体" w:cs="宋体"/>
          <w:sz w:val="24"/>
          <w:szCs w:val="24"/>
        </w:rPr>
        <w:t>万元以上</w:t>
      </w:r>
      <w:r>
        <w:rPr>
          <w:rFonts w:ascii="宋体" w:hAnsi="宋体" w:cs="宋体"/>
          <w:sz w:val="24"/>
          <w:szCs w:val="24"/>
        </w:rPr>
        <w:t>5</w:t>
      </w:r>
      <w:r>
        <w:rPr>
          <w:rFonts w:hint="eastAsia" w:ascii="宋体" w:hAnsi="宋体" w:cs="宋体"/>
          <w:sz w:val="24"/>
          <w:szCs w:val="24"/>
        </w:rPr>
        <w:t>万元以下的罚款；</w:t>
      </w:r>
    </w:p>
    <w:p>
      <w:pPr>
        <w:spacing w:line="420" w:lineRule="exact"/>
        <w:ind w:firstLine="480" w:firstLineChars="200"/>
        <w:rPr>
          <w:rFonts w:ascii="宋体" w:hAnsi="宋体" w:cs="宋体"/>
          <w:sz w:val="24"/>
          <w:szCs w:val="24"/>
        </w:rPr>
      </w:pPr>
      <w:r>
        <w:rPr>
          <w:rFonts w:ascii="宋体" w:hAnsi="宋体" w:cs="宋体"/>
          <w:sz w:val="24"/>
          <w:szCs w:val="24"/>
        </w:rPr>
        <w:t>4.</w:t>
      </w:r>
      <w:r>
        <w:rPr>
          <w:rFonts w:hint="eastAsia" w:ascii="宋体" w:hAnsi="宋体" w:cs="宋体"/>
          <w:sz w:val="24"/>
          <w:szCs w:val="24"/>
        </w:rPr>
        <w:t>留存过期及废弃的烟花爆竹成品、半成品、原材料等危险废弃物，合计重量</w:t>
      </w:r>
      <w:r>
        <w:rPr>
          <w:rFonts w:ascii="宋体" w:hAnsi="宋体" w:cs="宋体"/>
          <w:sz w:val="24"/>
          <w:szCs w:val="24"/>
        </w:rPr>
        <w:t>5</w:t>
      </w:r>
      <w:r>
        <w:rPr>
          <w:rFonts w:hint="eastAsia" w:ascii="宋体" w:hAnsi="宋体" w:cs="宋体"/>
          <w:sz w:val="24"/>
          <w:szCs w:val="24"/>
        </w:rPr>
        <w:t>吨以上，拒不执行的，处</w:t>
      </w:r>
      <w:r>
        <w:rPr>
          <w:rFonts w:ascii="宋体" w:hAnsi="宋体" w:cs="宋体"/>
          <w:sz w:val="24"/>
          <w:szCs w:val="24"/>
        </w:rPr>
        <w:t>4</w:t>
      </w:r>
      <w:r>
        <w:rPr>
          <w:rFonts w:hint="eastAsia" w:ascii="宋体" w:hAnsi="宋体" w:cs="宋体"/>
          <w:sz w:val="24"/>
          <w:szCs w:val="24"/>
        </w:rPr>
        <w:t>0万元以上</w:t>
      </w:r>
      <w:r>
        <w:rPr>
          <w:rFonts w:ascii="宋体" w:hAnsi="宋体" w:cs="宋体"/>
          <w:sz w:val="24"/>
          <w:szCs w:val="24"/>
        </w:rPr>
        <w:t>5</w:t>
      </w:r>
      <w:r>
        <w:rPr>
          <w:rFonts w:hint="eastAsia" w:ascii="宋体" w:hAnsi="宋体" w:cs="宋体"/>
          <w:sz w:val="24"/>
          <w:szCs w:val="24"/>
        </w:rPr>
        <w:t>0万元以下的罚款，对其直接负责的主管人员和其他直接责任人员处</w:t>
      </w:r>
      <w:r>
        <w:rPr>
          <w:rFonts w:ascii="宋体" w:hAnsi="宋体" w:cs="宋体"/>
          <w:sz w:val="24"/>
          <w:szCs w:val="24"/>
        </w:rPr>
        <w:t>5</w:t>
      </w:r>
      <w:r>
        <w:rPr>
          <w:rFonts w:hint="eastAsia" w:ascii="宋体" w:hAnsi="宋体" w:cs="宋体"/>
          <w:sz w:val="24"/>
          <w:szCs w:val="24"/>
        </w:rPr>
        <w:t>万元的罚款。</w:t>
      </w:r>
    </w:p>
    <w:p>
      <w:pPr>
        <w:spacing w:line="420" w:lineRule="exact"/>
        <w:ind w:firstLine="480" w:firstLineChars="200"/>
        <w:rPr>
          <w:rFonts w:ascii="黑体" w:hAnsi="黑体" w:eastAsia="黑体"/>
          <w:bCs/>
          <w:sz w:val="24"/>
          <w:szCs w:val="24"/>
        </w:rPr>
      </w:pPr>
      <w:r>
        <w:rPr>
          <w:rFonts w:hint="eastAsia" w:ascii="黑体" w:hAnsi="黑体" w:eastAsia="黑体"/>
          <w:bCs/>
          <w:sz w:val="24"/>
          <w:szCs w:val="24"/>
        </w:rPr>
        <w:t>（十五）违法行为：生产经营单位企业内部及生产区、库区之间运输烟花爆竹成品、半成品及原材料的车辆、工具不符合国家标准或者行业标准规定安全条件的。</w:t>
      </w:r>
    </w:p>
    <w:p>
      <w:pPr>
        <w:spacing w:line="420" w:lineRule="exact"/>
        <w:ind w:firstLine="480" w:firstLineChars="200"/>
        <w:rPr>
          <w:rFonts w:ascii="华文楷体" w:hAnsi="华文楷体" w:eastAsia="华文楷体"/>
          <w:sz w:val="24"/>
          <w:szCs w:val="24"/>
        </w:rPr>
      </w:pPr>
      <w:r>
        <w:rPr>
          <w:rFonts w:hint="eastAsia" w:ascii="宋体" w:hAnsi="宋体" w:eastAsia="黑体" w:cs="宋体"/>
          <w:sz w:val="24"/>
          <w:szCs w:val="24"/>
        </w:rPr>
        <w:t>【违法依据】</w:t>
      </w:r>
      <w:r>
        <w:rPr>
          <w:rFonts w:hint="eastAsia" w:ascii="宋体" w:hAnsi="宋体"/>
          <w:sz w:val="24"/>
          <w:szCs w:val="24"/>
        </w:rPr>
        <w:t>《烟花爆竹生产经营安全规定》第二十五条第一款规定：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在生产企业、批发企业内部及生产区、库区之间运输烟花爆竹成品、半成品及原材料时，应当使用符合国家标准或者行业标准规定安全条件的车辆、工具。企业内部运输应当严格按照规定路线、速度行驶。</w:t>
      </w:r>
    </w:p>
    <w:p>
      <w:pPr>
        <w:spacing w:line="420" w:lineRule="exact"/>
        <w:ind w:firstLine="480" w:firstLineChars="200"/>
        <w:rPr>
          <w:rFonts w:ascii="华文楷体" w:hAnsi="华文楷体" w:eastAsia="华文楷体"/>
          <w:sz w:val="24"/>
          <w:szCs w:val="24"/>
        </w:rPr>
      </w:pPr>
      <w:r>
        <w:rPr>
          <w:rFonts w:hint="eastAsia" w:ascii="宋体" w:hAnsi="宋体" w:eastAsia="黑体" w:cs="宋体"/>
          <w:sz w:val="24"/>
          <w:szCs w:val="24"/>
        </w:rPr>
        <w:t>【处罚依据】</w:t>
      </w:r>
      <w:r>
        <w:rPr>
          <w:rFonts w:hint="eastAsia" w:ascii="宋体" w:hAnsi="宋体"/>
          <w:sz w:val="24"/>
          <w:szCs w:val="24"/>
        </w:rPr>
        <w:t>《烟花爆竹生产经营安全规定》第三十八条第六项规定：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生产经营单位未采取措施消除下列事故隐患的，责令立即消除或者限期消除；生产经营单位拒不执行的，责令停产停业整顿，并处十万元以上五十万元以下的罚款，对其直接负责的主管人员和其他直接责任人员处二万元以上五万元以下的罚款：……（六）企业内部及生产区、库区之间运输烟花爆竹成品、半成品及原材料的车辆、工具不符合国家标准或者行业标准规定安全条件的；……</w:t>
      </w:r>
    </w:p>
    <w:p>
      <w:pPr>
        <w:spacing w:line="420" w:lineRule="exact"/>
        <w:ind w:firstLine="480" w:firstLineChars="200"/>
        <w:rPr>
          <w:rFonts w:ascii="宋体" w:hAnsi="宋体"/>
          <w:b/>
          <w:sz w:val="24"/>
          <w:szCs w:val="24"/>
        </w:rPr>
      </w:pPr>
      <w:r>
        <w:rPr>
          <w:rFonts w:hint="eastAsia" w:ascii="宋体" w:hAnsi="宋体" w:eastAsia="黑体" w:cs="宋体"/>
          <w:sz w:val="24"/>
          <w:szCs w:val="24"/>
        </w:rPr>
        <w:t>【裁量基准】</w:t>
      </w:r>
      <w:r>
        <w:rPr>
          <w:rFonts w:hint="eastAsia" w:ascii="宋体" w:hAnsi="宋体"/>
          <w:bCs/>
          <w:sz w:val="24"/>
          <w:szCs w:val="24"/>
        </w:rPr>
        <w:t>违反前款规定的违法行为，属于基础裁量</w:t>
      </w:r>
      <w:r>
        <w:rPr>
          <w:rFonts w:ascii="宋体" w:hAnsi="宋体"/>
          <w:bCs/>
          <w:sz w:val="24"/>
          <w:szCs w:val="24"/>
        </w:rPr>
        <w:t>A</w:t>
      </w:r>
      <w:r>
        <w:rPr>
          <w:rFonts w:hint="eastAsia" w:ascii="宋体" w:hAnsi="宋体"/>
          <w:bCs/>
          <w:sz w:val="24"/>
          <w:szCs w:val="24"/>
        </w:rPr>
        <w:t>档，按照以下裁量阶次处以罚款：</w:t>
      </w:r>
    </w:p>
    <w:p>
      <w:pPr>
        <w:spacing w:line="420" w:lineRule="exact"/>
        <w:ind w:firstLine="480" w:firstLineChars="200"/>
        <w:rPr>
          <w:rFonts w:ascii="宋体" w:hAnsi="宋体" w:cs="宋体"/>
          <w:sz w:val="24"/>
          <w:szCs w:val="24"/>
        </w:rPr>
      </w:pPr>
      <w:r>
        <w:rPr>
          <w:rFonts w:hint="eastAsia" w:ascii="宋体" w:hAnsi="宋体" w:cs="宋体"/>
          <w:sz w:val="24"/>
          <w:szCs w:val="24"/>
        </w:rPr>
        <w:t>1.</w:t>
      </w:r>
      <w:r>
        <w:rPr>
          <w:rFonts w:ascii="宋体" w:hAnsi="宋体" w:cs="宋体"/>
          <w:sz w:val="24"/>
          <w:szCs w:val="24"/>
        </w:rPr>
        <w:t>3</w:t>
      </w:r>
      <w:r>
        <w:rPr>
          <w:rFonts w:hint="eastAsia" w:ascii="宋体" w:hAnsi="宋体" w:cs="宋体"/>
          <w:sz w:val="24"/>
          <w:szCs w:val="24"/>
        </w:rPr>
        <w:t>辆（套）以下车辆或者工具不符合国家标准或者行业标准规定安全条件，拒不执行的，处10万元以上</w:t>
      </w:r>
      <w:r>
        <w:rPr>
          <w:rFonts w:ascii="宋体" w:hAnsi="宋体" w:cs="宋体"/>
          <w:sz w:val="24"/>
          <w:szCs w:val="24"/>
        </w:rPr>
        <w:t>2</w:t>
      </w:r>
      <w:r>
        <w:rPr>
          <w:rFonts w:hint="eastAsia" w:ascii="宋体" w:hAnsi="宋体" w:cs="宋体"/>
          <w:sz w:val="24"/>
          <w:szCs w:val="24"/>
        </w:rPr>
        <w:t>0万元以下的罚款，对其直接负责的主管人员和其他直接责任人员处2万元以上</w:t>
      </w:r>
      <w:r>
        <w:rPr>
          <w:rFonts w:ascii="宋体" w:hAnsi="宋体" w:cs="宋体"/>
          <w:sz w:val="24"/>
          <w:szCs w:val="24"/>
        </w:rPr>
        <w:t>3</w:t>
      </w:r>
      <w:r>
        <w:rPr>
          <w:rFonts w:hint="eastAsia" w:ascii="宋体" w:hAnsi="宋体" w:cs="宋体"/>
          <w:sz w:val="24"/>
          <w:szCs w:val="24"/>
        </w:rPr>
        <w:t>万元以下的罚款；</w:t>
      </w:r>
    </w:p>
    <w:p>
      <w:pPr>
        <w:spacing w:line="420" w:lineRule="exact"/>
        <w:ind w:firstLine="480" w:firstLineChars="200"/>
        <w:rPr>
          <w:rFonts w:ascii="宋体" w:hAnsi="宋体" w:cs="宋体"/>
          <w:sz w:val="24"/>
          <w:szCs w:val="24"/>
        </w:rPr>
      </w:pPr>
      <w:r>
        <w:rPr>
          <w:rFonts w:hint="eastAsia" w:ascii="宋体" w:hAnsi="宋体" w:cs="宋体"/>
          <w:sz w:val="24"/>
          <w:szCs w:val="24"/>
        </w:rPr>
        <w:t>2.</w:t>
      </w:r>
      <w:r>
        <w:rPr>
          <w:rFonts w:ascii="宋体" w:hAnsi="宋体" w:cs="宋体"/>
          <w:sz w:val="24"/>
          <w:szCs w:val="24"/>
        </w:rPr>
        <w:t>3</w:t>
      </w:r>
      <w:r>
        <w:rPr>
          <w:rFonts w:hint="eastAsia" w:ascii="宋体" w:hAnsi="宋体" w:cs="宋体"/>
          <w:sz w:val="24"/>
          <w:szCs w:val="24"/>
        </w:rPr>
        <w:t>辆（套）以上5辆（套）以下车辆或者工具不符合国家标准或者行业标准规定安全条件，拒不执行的，处20万元以上</w:t>
      </w:r>
      <w:r>
        <w:rPr>
          <w:rFonts w:ascii="宋体" w:hAnsi="宋体" w:cs="宋体"/>
          <w:sz w:val="24"/>
          <w:szCs w:val="24"/>
        </w:rPr>
        <w:t>3</w:t>
      </w:r>
      <w:r>
        <w:rPr>
          <w:rFonts w:hint="eastAsia" w:ascii="宋体" w:hAnsi="宋体" w:cs="宋体"/>
          <w:sz w:val="24"/>
          <w:szCs w:val="24"/>
        </w:rPr>
        <w:t>0万元以下的罚款，对其直接负责的主管人员和其他直接责任人员处</w:t>
      </w:r>
      <w:r>
        <w:rPr>
          <w:rFonts w:ascii="宋体" w:hAnsi="宋体" w:cs="宋体"/>
          <w:sz w:val="24"/>
          <w:szCs w:val="24"/>
        </w:rPr>
        <w:t>3</w:t>
      </w:r>
      <w:r>
        <w:rPr>
          <w:rFonts w:hint="eastAsia" w:ascii="宋体" w:hAnsi="宋体" w:cs="宋体"/>
          <w:sz w:val="24"/>
          <w:szCs w:val="24"/>
        </w:rPr>
        <w:t>万元以上</w:t>
      </w:r>
      <w:r>
        <w:rPr>
          <w:rFonts w:ascii="宋体" w:hAnsi="宋体" w:cs="宋体"/>
          <w:sz w:val="24"/>
          <w:szCs w:val="24"/>
        </w:rPr>
        <w:t>4</w:t>
      </w:r>
      <w:r>
        <w:rPr>
          <w:rFonts w:hint="eastAsia" w:ascii="宋体" w:hAnsi="宋体" w:cs="宋体"/>
          <w:sz w:val="24"/>
          <w:szCs w:val="24"/>
        </w:rPr>
        <w:t>万元以下的罚款；</w:t>
      </w:r>
    </w:p>
    <w:p>
      <w:pPr>
        <w:spacing w:line="420" w:lineRule="exact"/>
        <w:ind w:firstLine="480" w:firstLineChars="200"/>
        <w:rPr>
          <w:rFonts w:ascii="宋体" w:hAnsi="宋体" w:cs="宋体"/>
          <w:sz w:val="24"/>
          <w:szCs w:val="24"/>
        </w:rPr>
      </w:pPr>
      <w:r>
        <w:rPr>
          <w:rFonts w:ascii="宋体" w:hAnsi="宋体" w:cs="宋体"/>
          <w:sz w:val="24"/>
          <w:szCs w:val="24"/>
        </w:rPr>
        <w:t>3.5</w:t>
      </w:r>
      <w:r>
        <w:rPr>
          <w:rFonts w:hint="eastAsia" w:ascii="宋体" w:hAnsi="宋体" w:cs="宋体"/>
          <w:sz w:val="24"/>
          <w:szCs w:val="24"/>
        </w:rPr>
        <w:t>辆（套）以上1</w:t>
      </w:r>
      <w:r>
        <w:rPr>
          <w:rFonts w:ascii="宋体" w:hAnsi="宋体" w:cs="宋体"/>
          <w:sz w:val="24"/>
          <w:szCs w:val="24"/>
        </w:rPr>
        <w:t>0</w:t>
      </w:r>
      <w:r>
        <w:rPr>
          <w:rFonts w:hint="eastAsia" w:ascii="宋体" w:hAnsi="宋体" w:cs="宋体"/>
          <w:sz w:val="24"/>
          <w:szCs w:val="24"/>
        </w:rPr>
        <w:t>辆（套）以下车辆或者工具不符合国家标准或者行业标准规定安全条件，拒不执行的，处</w:t>
      </w:r>
      <w:r>
        <w:rPr>
          <w:rFonts w:ascii="宋体" w:hAnsi="宋体" w:cs="宋体"/>
          <w:sz w:val="24"/>
          <w:szCs w:val="24"/>
        </w:rPr>
        <w:t>3</w:t>
      </w:r>
      <w:r>
        <w:rPr>
          <w:rFonts w:hint="eastAsia" w:ascii="宋体" w:hAnsi="宋体" w:cs="宋体"/>
          <w:sz w:val="24"/>
          <w:szCs w:val="24"/>
        </w:rPr>
        <w:t>0万元以上</w:t>
      </w:r>
      <w:r>
        <w:rPr>
          <w:rFonts w:ascii="宋体" w:hAnsi="宋体" w:cs="宋体"/>
          <w:sz w:val="24"/>
          <w:szCs w:val="24"/>
        </w:rPr>
        <w:t>4</w:t>
      </w:r>
      <w:r>
        <w:rPr>
          <w:rFonts w:hint="eastAsia" w:ascii="宋体" w:hAnsi="宋体" w:cs="宋体"/>
          <w:sz w:val="24"/>
          <w:szCs w:val="24"/>
        </w:rPr>
        <w:t>0万元以下的罚款，对其直接负责的主管人员和其他直接责任人员处4万元以上</w:t>
      </w:r>
      <w:r>
        <w:rPr>
          <w:rFonts w:ascii="宋体" w:hAnsi="宋体" w:cs="宋体"/>
          <w:sz w:val="24"/>
          <w:szCs w:val="24"/>
        </w:rPr>
        <w:t>5</w:t>
      </w:r>
      <w:r>
        <w:rPr>
          <w:rFonts w:hint="eastAsia" w:ascii="宋体" w:hAnsi="宋体" w:cs="宋体"/>
          <w:sz w:val="24"/>
          <w:szCs w:val="24"/>
        </w:rPr>
        <w:t>万元以下的罚款；</w:t>
      </w:r>
    </w:p>
    <w:p>
      <w:pPr>
        <w:spacing w:line="420" w:lineRule="exact"/>
        <w:ind w:firstLine="480" w:firstLineChars="200"/>
        <w:rPr>
          <w:rFonts w:ascii="宋体" w:hAnsi="宋体" w:cs="宋体"/>
          <w:sz w:val="24"/>
          <w:szCs w:val="24"/>
        </w:rPr>
      </w:pPr>
      <w:r>
        <w:rPr>
          <w:rFonts w:hint="eastAsia" w:ascii="宋体" w:hAnsi="宋体" w:cs="宋体"/>
          <w:sz w:val="24"/>
          <w:szCs w:val="24"/>
        </w:rPr>
        <w:t>4</w:t>
      </w:r>
      <w:r>
        <w:rPr>
          <w:rFonts w:ascii="宋体" w:hAnsi="宋体" w:cs="宋体"/>
          <w:sz w:val="24"/>
          <w:szCs w:val="24"/>
        </w:rPr>
        <w:t>.10</w:t>
      </w:r>
      <w:r>
        <w:rPr>
          <w:rFonts w:hint="eastAsia" w:ascii="宋体" w:hAnsi="宋体" w:cs="宋体"/>
          <w:sz w:val="24"/>
          <w:szCs w:val="24"/>
        </w:rPr>
        <w:t>辆（套）以上车辆或者工具不符合国家标准或者行业标准规定安全条件，拒不执行的，处</w:t>
      </w:r>
      <w:r>
        <w:rPr>
          <w:rFonts w:ascii="宋体" w:hAnsi="宋体" w:cs="宋体"/>
          <w:sz w:val="24"/>
          <w:szCs w:val="24"/>
        </w:rPr>
        <w:t>4</w:t>
      </w:r>
      <w:r>
        <w:rPr>
          <w:rFonts w:hint="eastAsia" w:ascii="宋体" w:hAnsi="宋体" w:cs="宋体"/>
          <w:sz w:val="24"/>
          <w:szCs w:val="24"/>
        </w:rPr>
        <w:t>0万元以上</w:t>
      </w:r>
      <w:r>
        <w:rPr>
          <w:rFonts w:ascii="宋体" w:hAnsi="宋体" w:cs="宋体"/>
          <w:sz w:val="24"/>
          <w:szCs w:val="24"/>
        </w:rPr>
        <w:t>5</w:t>
      </w:r>
      <w:r>
        <w:rPr>
          <w:rFonts w:hint="eastAsia" w:ascii="宋体" w:hAnsi="宋体" w:cs="宋体"/>
          <w:sz w:val="24"/>
          <w:szCs w:val="24"/>
        </w:rPr>
        <w:t>0万元以下的罚款，对其直接负责的主管人员和其他直接责任人员处</w:t>
      </w:r>
      <w:r>
        <w:rPr>
          <w:rFonts w:ascii="宋体" w:hAnsi="宋体" w:cs="宋体"/>
          <w:sz w:val="24"/>
          <w:szCs w:val="24"/>
        </w:rPr>
        <w:t>5</w:t>
      </w:r>
      <w:r>
        <w:rPr>
          <w:rFonts w:hint="eastAsia" w:ascii="宋体" w:hAnsi="宋体" w:cs="宋体"/>
          <w:sz w:val="24"/>
          <w:szCs w:val="24"/>
        </w:rPr>
        <w:t>万元的罚款。</w:t>
      </w:r>
    </w:p>
    <w:p>
      <w:pPr>
        <w:spacing w:line="420" w:lineRule="exact"/>
        <w:ind w:firstLine="480" w:firstLineChars="200"/>
        <w:rPr>
          <w:rFonts w:ascii="黑体" w:hAnsi="黑体" w:eastAsia="黑体"/>
          <w:bCs/>
          <w:sz w:val="24"/>
          <w:szCs w:val="24"/>
        </w:rPr>
      </w:pPr>
      <w:r>
        <w:rPr>
          <w:rFonts w:hint="eastAsia" w:ascii="黑体" w:hAnsi="黑体" w:eastAsia="黑体"/>
          <w:bCs/>
          <w:sz w:val="24"/>
          <w:szCs w:val="24"/>
        </w:rPr>
        <w:t>（十六）违法行为：生产经营单位允许未安装阻火装置等不具备国家标准或者行业标准规定安全条件的机动车辆进入生产区和仓库区的。</w:t>
      </w:r>
    </w:p>
    <w:p>
      <w:pPr>
        <w:spacing w:line="420" w:lineRule="exact"/>
        <w:ind w:firstLine="480" w:firstLineChars="200"/>
        <w:rPr>
          <w:rFonts w:ascii="华文楷体" w:hAnsi="华文楷体" w:eastAsia="华文楷体"/>
          <w:sz w:val="24"/>
          <w:szCs w:val="24"/>
        </w:rPr>
      </w:pPr>
      <w:r>
        <w:rPr>
          <w:rFonts w:hint="eastAsia" w:ascii="宋体" w:hAnsi="宋体" w:eastAsia="黑体" w:cs="宋体"/>
          <w:sz w:val="24"/>
          <w:szCs w:val="24"/>
        </w:rPr>
        <w:t>【违法依据】</w:t>
      </w:r>
      <w:r>
        <w:rPr>
          <w:rFonts w:hint="eastAsia" w:ascii="宋体" w:hAnsi="宋体"/>
          <w:sz w:val="24"/>
          <w:szCs w:val="24"/>
        </w:rPr>
        <w:t>《烟花爆竹生产经营安全规定》第十七条规定：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生产企业、批发企业应当建立从业人员、外来人员、车辆进出厂（库）区登记制度，对进出厂（库）区的从业人员、外来人员、车辆如实登记记录，随时掌握厂（库）区人员和车辆的情况。禁止无关人员和车辆进入厂（库）区。禁止未安装阻火装置等不符合国家标准或者行业标准规定安全条件的机动车辆进入生产区和仓库区。</w:t>
      </w:r>
    </w:p>
    <w:p>
      <w:pPr>
        <w:spacing w:line="420" w:lineRule="exact"/>
        <w:ind w:firstLine="480" w:firstLineChars="200"/>
        <w:rPr>
          <w:rFonts w:ascii="华文楷体" w:hAnsi="华文楷体" w:eastAsia="华文楷体"/>
          <w:sz w:val="24"/>
          <w:szCs w:val="24"/>
        </w:rPr>
      </w:pPr>
      <w:r>
        <w:rPr>
          <w:rFonts w:hint="eastAsia" w:ascii="宋体" w:hAnsi="宋体" w:eastAsia="黑体" w:cs="宋体"/>
          <w:sz w:val="24"/>
          <w:szCs w:val="24"/>
        </w:rPr>
        <w:t>【处罚依据】《</w:t>
      </w:r>
      <w:r>
        <w:rPr>
          <w:rFonts w:hint="eastAsia" w:ascii="宋体" w:hAnsi="宋体"/>
          <w:sz w:val="24"/>
          <w:szCs w:val="24"/>
        </w:rPr>
        <w:t>烟花爆竹生产经营安全规定》第三十八条第七项规定：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生产经营单位未采取措施消除下列事故隐患的，责令立即消除或者限期消除；生产经营单位拒不执行的，责令停产停业整顿，并处十万元以上五十万元以下的罚款，对其直接负责的主管人员和其他直接责任人员处二万元以上五万元以下的罚款：……（七）允许未安装阻火装置等不具备国家标准或者行业标准规定安全条件的机动车辆进入生产区和仓库区的；……</w:t>
      </w:r>
    </w:p>
    <w:p>
      <w:pPr>
        <w:spacing w:line="420" w:lineRule="exact"/>
        <w:ind w:firstLine="480" w:firstLineChars="200"/>
        <w:rPr>
          <w:rFonts w:ascii="宋体" w:hAnsi="宋体"/>
          <w:b/>
          <w:sz w:val="24"/>
          <w:szCs w:val="24"/>
        </w:rPr>
      </w:pPr>
      <w:r>
        <w:rPr>
          <w:rFonts w:hint="eastAsia" w:ascii="宋体" w:hAnsi="宋体" w:eastAsia="黑体" w:cs="宋体"/>
          <w:sz w:val="24"/>
          <w:szCs w:val="24"/>
        </w:rPr>
        <w:t>【裁量基准】</w:t>
      </w:r>
      <w:r>
        <w:rPr>
          <w:rFonts w:hint="eastAsia" w:ascii="宋体" w:hAnsi="宋体"/>
          <w:bCs/>
          <w:sz w:val="24"/>
          <w:szCs w:val="24"/>
        </w:rPr>
        <w:t>违反前款规定的违法行为，属于基础裁量</w:t>
      </w:r>
      <w:r>
        <w:rPr>
          <w:rFonts w:ascii="华文楷体" w:hAnsi="华文楷体" w:eastAsia="华文楷体"/>
          <w:bCs/>
          <w:sz w:val="24"/>
          <w:szCs w:val="24"/>
        </w:rPr>
        <w:t>A</w:t>
      </w:r>
      <w:r>
        <w:rPr>
          <w:rFonts w:hint="eastAsia" w:ascii="宋体" w:hAnsi="宋体"/>
          <w:bCs/>
          <w:sz w:val="24"/>
          <w:szCs w:val="24"/>
        </w:rPr>
        <w:t>档，按照以下裁量阶次处以罚款：</w:t>
      </w:r>
    </w:p>
    <w:p>
      <w:pPr>
        <w:spacing w:line="420" w:lineRule="exact"/>
        <w:ind w:firstLine="480" w:firstLineChars="200"/>
        <w:rPr>
          <w:rFonts w:ascii="宋体" w:hAnsi="宋体" w:cs="宋体"/>
          <w:sz w:val="24"/>
          <w:szCs w:val="24"/>
        </w:rPr>
      </w:pPr>
      <w:r>
        <w:rPr>
          <w:rFonts w:hint="eastAsia" w:ascii="宋体" w:hAnsi="宋体" w:cs="宋体"/>
          <w:sz w:val="24"/>
          <w:szCs w:val="24"/>
        </w:rPr>
        <w:t>1.允许3辆以下未安装阻火装置等不具备国家标准或者行业标准规定安全条件的机动车辆进入生产区和仓库区，拒不执行的，处10万元以上</w:t>
      </w:r>
      <w:r>
        <w:rPr>
          <w:rFonts w:ascii="宋体" w:hAnsi="宋体" w:cs="宋体"/>
          <w:sz w:val="24"/>
          <w:szCs w:val="24"/>
        </w:rPr>
        <w:t>2</w:t>
      </w:r>
      <w:r>
        <w:rPr>
          <w:rFonts w:hint="eastAsia" w:ascii="宋体" w:hAnsi="宋体" w:cs="宋体"/>
          <w:sz w:val="24"/>
          <w:szCs w:val="24"/>
        </w:rPr>
        <w:t>0万元以下的罚款，对其直接负责的主管人员和其他直接责任人员处2万元以上</w:t>
      </w:r>
      <w:r>
        <w:rPr>
          <w:rFonts w:ascii="宋体" w:hAnsi="宋体" w:cs="宋体"/>
          <w:sz w:val="24"/>
          <w:szCs w:val="24"/>
        </w:rPr>
        <w:t>3</w:t>
      </w:r>
      <w:r>
        <w:rPr>
          <w:rFonts w:hint="eastAsia" w:ascii="宋体" w:hAnsi="宋体" w:cs="宋体"/>
          <w:sz w:val="24"/>
          <w:szCs w:val="24"/>
        </w:rPr>
        <w:t>万元以下的罚款；</w:t>
      </w:r>
    </w:p>
    <w:p>
      <w:pPr>
        <w:pStyle w:val="9"/>
        <w:spacing w:line="420" w:lineRule="exact"/>
        <w:ind w:firstLine="480" w:firstLineChars="200"/>
        <w:rPr>
          <w:rFonts w:hAnsi="宋体" w:cs="宋体"/>
          <w:sz w:val="24"/>
          <w:szCs w:val="24"/>
        </w:rPr>
      </w:pPr>
      <w:r>
        <w:rPr>
          <w:rFonts w:hint="eastAsia" w:hAnsi="宋体" w:cs="宋体"/>
          <w:sz w:val="24"/>
          <w:szCs w:val="24"/>
        </w:rPr>
        <w:t>2.允许3辆以上5辆以下未安装阻火装置等不具备国家标准或者行业标准规定安全条件的机动车辆进入生产区和仓库区，拒不执行的，处</w:t>
      </w:r>
      <w:r>
        <w:rPr>
          <w:rFonts w:hAnsi="宋体" w:cs="宋体"/>
          <w:sz w:val="24"/>
          <w:szCs w:val="24"/>
        </w:rPr>
        <w:t>2</w:t>
      </w:r>
      <w:r>
        <w:rPr>
          <w:rFonts w:hint="eastAsia" w:hAnsi="宋体" w:cs="宋体"/>
          <w:sz w:val="24"/>
          <w:szCs w:val="24"/>
        </w:rPr>
        <w:t>0万元以上</w:t>
      </w:r>
      <w:r>
        <w:rPr>
          <w:rFonts w:hAnsi="宋体" w:cs="宋体"/>
          <w:sz w:val="24"/>
          <w:szCs w:val="24"/>
        </w:rPr>
        <w:t>3</w:t>
      </w:r>
      <w:r>
        <w:rPr>
          <w:rFonts w:hint="eastAsia" w:hAnsi="宋体" w:cs="宋体"/>
          <w:sz w:val="24"/>
          <w:szCs w:val="24"/>
        </w:rPr>
        <w:t>0万元以下的罚款，对其直接负责的主管人员和其他直接责任人员处</w:t>
      </w:r>
      <w:r>
        <w:rPr>
          <w:rFonts w:hAnsi="宋体" w:cs="宋体"/>
          <w:sz w:val="24"/>
          <w:szCs w:val="24"/>
        </w:rPr>
        <w:t>3</w:t>
      </w:r>
      <w:r>
        <w:rPr>
          <w:rFonts w:hint="eastAsia" w:hAnsi="宋体" w:cs="宋体"/>
          <w:sz w:val="24"/>
          <w:szCs w:val="24"/>
        </w:rPr>
        <w:t>万元以上</w:t>
      </w:r>
      <w:r>
        <w:rPr>
          <w:rFonts w:hAnsi="宋体" w:cs="宋体"/>
          <w:sz w:val="24"/>
          <w:szCs w:val="24"/>
        </w:rPr>
        <w:t>4</w:t>
      </w:r>
      <w:r>
        <w:rPr>
          <w:rFonts w:hint="eastAsia" w:hAnsi="宋体" w:cs="宋体"/>
          <w:sz w:val="24"/>
          <w:szCs w:val="24"/>
        </w:rPr>
        <w:t>万元以下的罚款；</w:t>
      </w:r>
    </w:p>
    <w:p>
      <w:pPr>
        <w:pStyle w:val="9"/>
        <w:spacing w:line="420" w:lineRule="exact"/>
        <w:ind w:firstLine="480" w:firstLineChars="200"/>
        <w:rPr>
          <w:rFonts w:hAnsi="宋体" w:cs="宋体"/>
          <w:sz w:val="24"/>
          <w:szCs w:val="24"/>
        </w:rPr>
      </w:pPr>
      <w:r>
        <w:rPr>
          <w:rFonts w:hint="eastAsia" w:hAnsi="宋体" w:cs="宋体"/>
          <w:sz w:val="24"/>
          <w:szCs w:val="24"/>
        </w:rPr>
        <w:t>3</w:t>
      </w:r>
      <w:r>
        <w:rPr>
          <w:rFonts w:hAnsi="宋体" w:cs="宋体"/>
          <w:sz w:val="24"/>
          <w:szCs w:val="24"/>
        </w:rPr>
        <w:t>.</w:t>
      </w:r>
      <w:r>
        <w:rPr>
          <w:rFonts w:hint="eastAsia" w:hAnsi="宋体" w:cs="宋体"/>
          <w:sz w:val="24"/>
          <w:szCs w:val="24"/>
        </w:rPr>
        <w:t>允许</w:t>
      </w:r>
      <w:r>
        <w:rPr>
          <w:rFonts w:hAnsi="宋体" w:cs="宋体"/>
          <w:sz w:val="24"/>
          <w:szCs w:val="24"/>
        </w:rPr>
        <w:t>5</w:t>
      </w:r>
      <w:r>
        <w:rPr>
          <w:rFonts w:hint="eastAsia" w:hAnsi="宋体" w:cs="宋体"/>
          <w:sz w:val="24"/>
          <w:szCs w:val="24"/>
        </w:rPr>
        <w:t>辆以上1</w:t>
      </w:r>
      <w:r>
        <w:rPr>
          <w:rFonts w:hAnsi="宋体" w:cs="宋体"/>
          <w:sz w:val="24"/>
          <w:szCs w:val="24"/>
        </w:rPr>
        <w:t>0</w:t>
      </w:r>
      <w:r>
        <w:rPr>
          <w:rFonts w:hint="eastAsia" w:hAnsi="宋体" w:cs="宋体"/>
          <w:sz w:val="24"/>
          <w:szCs w:val="24"/>
        </w:rPr>
        <w:t>辆以下未安装阻火装置等不具备国家标准或者行业标准规定安全条件的机动车辆进入生产区和仓库区，拒不执行的，处</w:t>
      </w:r>
      <w:r>
        <w:rPr>
          <w:rFonts w:hAnsi="宋体" w:cs="宋体"/>
          <w:sz w:val="24"/>
          <w:szCs w:val="24"/>
        </w:rPr>
        <w:t>3</w:t>
      </w:r>
      <w:r>
        <w:rPr>
          <w:rFonts w:hint="eastAsia" w:hAnsi="宋体" w:cs="宋体"/>
          <w:sz w:val="24"/>
          <w:szCs w:val="24"/>
        </w:rPr>
        <w:t>0万元以上</w:t>
      </w:r>
      <w:r>
        <w:rPr>
          <w:rFonts w:hAnsi="宋体" w:cs="宋体"/>
          <w:sz w:val="24"/>
          <w:szCs w:val="24"/>
        </w:rPr>
        <w:t>4</w:t>
      </w:r>
      <w:r>
        <w:rPr>
          <w:rFonts w:hint="eastAsia" w:hAnsi="宋体" w:cs="宋体"/>
          <w:sz w:val="24"/>
          <w:szCs w:val="24"/>
        </w:rPr>
        <w:t>0万元以下的罚款，对其直接负责的主管人员和其他直接责任人员处</w:t>
      </w:r>
      <w:r>
        <w:rPr>
          <w:rFonts w:hAnsi="宋体" w:cs="宋体"/>
          <w:sz w:val="24"/>
          <w:szCs w:val="24"/>
        </w:rPr>
        <w:t>4</w:t>
      </w:r>
      <w:r>
        <w:rPr>
          <w:rFonts w:hint="eastAsia" w:hAnsi="宋体" w:cs="宋体"/>
          <w:sz w:val="24"/>
          <w:szCs w:val="24"/>
        </w:rPr>
        <w:t>万元以上</w:t>
      </w:r>
      <w:r>
        <w:rPr>
          <w:rFonts w:hAnsi="宋体" w:cs="宋体"/>
          <w:sz w:val="24"/>
          <w:szCs w:val="24"/>
        </w:rPr>
        <w:t>5</w:t>
      </w:r>
      <w:r>
        <w:rPr>
          <w:rFonts w:hint="eastAsia" w:hAnsi="宋体" w:cs="宋体"/>
          <w:sz w:val="24"/>
          <w:szCs w:val="24"/>
        </w:rPr>
        <w:t>万元以下的罚款；</w:t>
      </w:r>
    </w:p>
    <w:p>
      <w:pPr>
        <w:pStyle w:val="9"/>
        <w:spacing w:line="420" w:lineRule="exact"/>
        <w:ind w:firstLine="480" w:firstLineChars="200"/>
        <w:rPr>
          <w:rFonts w:hAnsi="宋体" w:cs="宋体"/>
          <w:sz w:val="24"/>
          <w:szCs w:val="24"/>
        </w:rPr>
      </w:pPr>
      <w:r>
        <w:rPr>
          <w:rFonts w:hint="eastAsia" w:hAnsi="宋体" w:cs="宋体"/>
          <w:sz w:val="24"/>
          <w:szCs w:val="24"/>
        </w:rPr>
        <w:t>4</w:t>
      </w:r>
      <w:r>
        <w:rPr>
          <w:rFonts w:hAnsi="宋体" w:cs="宋体"/>
          <w:sz w:val="24"/>
          <w:szCs w:val="24"/>
        </w:rPr>
        <w:t>.</w:t>
      </w:r>
      <w:r>
        <w:rPr>
          <w:rFonts w:hint="eastAsia" w:hAnsi="宋体" w:cs="宋体"/>
          <w:sz w:val="24"/>
          <w:szCs w:val="24"/>
        </w:rPr>
        <w:t>允许</w:t>
      </w:r>
      <w:r>
        <w:rPr>
          <w:rFonts w:hAnsi="宋体" w:cs="宋体"/>
          <w:sz w:val="24"/>
          <w:szCs w:val="24"/>
        </w:rPr>
        <w:t>10</w:t>
      </w:r>
      <w:r>
        <w:rPr>
          <w:rFonts w:hint="eastAsia" w:hAnsi="宋体" w:cs="宋体"/>
          <w:sz w:val="24"/>
          <w:szCs w:val="24"/>
        </w:rPr>
        <w:t>辆以上未安装阻火装置等不具备国家标准或者行业标准规定安全条件的机动车辆进入生产区和仓库区，拒不执行的，处</w:t>
      </w:r>
      <w:r>
        <w:rPr>
          <w:rFonts w:hAnsi="宋体" w:cs="宋体"/>
          <w:sz w:val="24"/>
          <w:szCs w:val="24"/>
        </w:rPr>
        <w:t>4</w:t>
      </w:r>
      <w:r>
        <w:rPr>
          <w:rFonts w:hint="eastAsia" w:hAnsi="宋体" w:cs="宋体"/>
          <w:sz w:val="24"/>
          <w:szCs w:val="24"/>
        </w:rPr>
        <w:t>0万元以上</w:t>
      </w:r>
      <w:r>
        <w:rPr>
          <w:rFonts w:hAnsi="宋体" w:cs="宋体"/>
          <w:sz w:val="24"/>
          <w:szCs w:val="24"/>
        </w:rPr>
        <w:t>5</w:t>
      </w:r>
      <w:r>
        <w:rPr>
          <w:rFonts w:hint="eastAsia" w:hAnsi="宋体" w:cs="宋体"/>
          <w:sz w:val="24"/>
          <w:szCs w:val="24"/>
        </w:rPr>
        <w:t>0万元以下的罚款，对其直接负责的主管人员和其他直接责任人员处</w:t>
      </w:r>
      <w:r>
        <w:rPr>
          <w:rFonts w:hAnsi="宋体" w:cs="宋体"/>
          <w:sz w:val="24"/>
          <w:szCs w:val="24"/>
        </w:rPr>
        <w:t>5</w:t>
      </w:r>
      <w:r>
        <w:rPr>
          <w:rFonts w:hint="eastAsia" w:hAnsi="宋体" w:cs="宋体"/>
          <w:sz w:val="24"/>
          <w:szCs w:val="24"/>
        </w:rPr>
        <w:t>万元的罚款。</w:t>
      </w:r>
    </w:p>
    <w:p>
      <w:pPr>
        <w:pStyle w:val="9"/>
        <w:spacing w:line="420" w:lineRule="exact"/>
        <w:rPr>
          <w:rFonts w:hAnsi="宋体" w:cs="宋体"/>
          <w:sz w:val="24"/>
          <w:szCs w:val="24"/>
        </w:rPr>
      </w:pPr>
    </w:p>
    <w:p>
      <w:pPr>
        <w:pStyle w:val="9"/>
        <w:spacing w:after="156" w:afterLines="50" w:line="420" w:lineRule="exact"/>
        <w:jc w:val="center"/>
        <w:rPr>
          <w:rFonts w:ascii="黑体" w:hAnsi="黑体" w:eastAsia="黑体" w:cs="宋体"/>
          <w:sz w:val="24"/>
          <w:szCs w:val="24"/>
        </w:rPr>
      </w:pPr>
    </w:p>
    <w:p>
      <w:pPr>
        <w:pStyle w:val="9"/>
        <w:spacing w:after="156" w:afterLines="50" w:line="420" w:lineRule="exact"/>
        <w:jc w:val="center"/>
        <w:rPr>
          <w:rFonts w:ascii="黑体" w:hAnsi="黑体" w:eastAsia="黑体" w:cs="宋体"/>
          <w:sz w:val="24"/>
          <w:szCs w:val="24"/>
        </w:rPr>
      </w:pPr>
    </w:p>
    <w:p>
      <w:pPr>
        <w:pStyle w:val="9"/>
        <w:spacing w:after="156" w:afterLines="50" w:line="420" w:lineRule="exact"/>
        <w:jc w:val="center"/>
        <w:rPr>
          <w:rFonts w:ascii="黑体" w:hAnsi="黑体" w:eastAsia="黑体" w:cs="宋体"/>
          <w:sz w:val="24"/>
          <w:szCs w:val="24"/>
        </w:rPr>
      </w:pPr>
    </w:p>
    <w:p>
      <w:pPr>
        <w:pStyle w:val="9"/>
        <w:spacing w:after="156" w:afterLines="50" w:line="420" w:lineRule="exact"/>
        <w:jc w:val="center"/>
        <w:rPr>
          <w:rFonts w:ascii="黑体" w:hAnsi="黑体" w:eastAsia="黑体" w:cs="宋体"/>
          <w:sz w:val="24"/>
          <w:szCs w:val="24"/>
        </w:rPr>
      </w:pPr>
    </w:p>
    <w:p>
      <w:pPr>
        <w:pStyle w:val="9"/>
        <w:spacing w:after="156" w:afterLines="50" w:line="420" w:lineRule="exact"/>
        <w:jc w:val="center"/>
        <w:rPr>
          <w:rFonts w:ascii="黑体" w:hAnsi="黑体" w:eastAsia="黑体" w:cs="宋体"/>
          <w:sz w:val="24"/>
          <w:szCs w:val="24"/>
        </w:rPr>
      </w:pPr>
    </w:p>
    <w:p>
      <w:pPr>
        <w:pStyle w:val="9"/>
        <w:spacing w:after="156" w:afterLines="50" w:line="420" w:lineRule="exact"/>
        <w:jc w:val="center"/>
        <w:rPr>
          <w:rFonts w:ascii="黑体" w:hAnsi="黑体" w:eastAsia="黑体" w:cs="宋体"/>
          <w:sz w:val="24"/>
          <w:szCs w:val="24"/>
        </w:rPr>
      </w:pPr>
    </w:p>
    <w:p>
      <w:pPr>
        <w:pStyle w:val="9"/>
        <w:spacing w:after="156" w:afterLines="50" w:line="420" w:lineRule="exact"/>
        <w:jc w:val="center"/>
        <w:rPr>
          <w:rFonts w:ascii="黑体" w:hAnsi="黑体" w:eastAsia="黑体" w:cs="宋体"/>
          <w:sz w:val="24"/>
          <w:szCs w:val="24"/>
        </w:rPr>
      </w:pPr>
    </w:p>
    <w:p>
      <w:pPr>
        <w:pStyle w:val="9"/>
        <w:spacing w:after="156" w:afterLines="50" w:line="420" w:lineRule="exact"/>
        <w:jc w:val="center"/>
        <w:rPr>
          <w:rFonts w:ascii="黑体" w:hAnsi="黑体" w:eastAsia="黑体" w:cs="宋体"/>
          <w:sz w:val="24"/>
          <w:szCs w:val="24"/>
        </w:rPr>
      </w:pPr>
    </w:p>
    <w:p>
      <w:pPr>
        <w:pStyle w:val="9"/>
        <w:spacing w:after="156" w:afterLines="50" w:line="420" w:lineRule="exact"/>
        <w:jc w:val="center"/>
        <w:rPr>
          <w:rFonts w:ascii="黑体" w:hAnsi="黑体" w:eastAsia="黑体" w:cs="宋体"/>
          <w:sz w:val="24"/>
          <w:szCs w:val="24"/>
        </w:rPr>
      </w:pPr>
    </w:p>
    <w:p>
      <w:pPr>
        <w:pStyle w:val="9"/>
        <w:spacing w:after="156" w:afterLines="50" w:line="420" w:lineRule="exact"/>
        <w:jc w:val="center"/>
        <w:rPr>
          <w:rFonts w:ascii="黑体" w:hAnsi="黑体" w:eastAsia="黑体" w:cs="宋体"/>
          <w:sz w:val="24"/>
          <w:szCs w:val="24"/>
        </w:rPr>
      </w:pPr>
    </w:p>
    <w:p>
      <w:pPr>
        <w:pStyle w:val="9"/>
        <w:spacing w:after="156" w:afterLines="50" w:line="420" w:lineRule="exact"/>
        <w:jc w:val="center"/>
        <w:rPr>
          <w:rFonts w:ascii="黑体" w:hAnsi="黑体" w:eastAsia="黑体" w:cs="宋体"/>
          <w:sz w:val="24"/>
          <w:szCs w:val="24"/>
        </w:rPr>
      </w:pPr>
    </w:p>
    <w:p>
      <w:pPr>
        <w:pStyle w:val="9"/>
        <w:spacing w:after="156" w:afterLines="50" w:line="420" w:lineRule="exact"/>
        <w:jc w:val="center"/>
        <w:rPr>
          <w:rFonts w:ascii="黑体" w:hAnsi="黑体" w:eastAsia="黑体" w:cs="宋体"/>
          <w:sz w:val="24"/>
          <w:szCs w:val="24"/>
        </w:rPr>
      </w:pPr>
    </w:p>
    <w:p>
      <w:pPr>
        <w:pStyle w:val="9"/>
        <w:spacing w:after="156" w:afterLines="50" w:line="420" w:lineRule="exact"/>
        <w:jc w:val="center"/>
        <w:rPr>
          <w:rFonts w:ascii="黑体" w:hAnsi="黑体" w:eastAsia="黑体" w:cs="宋体"/>
          <w:sz w:val="24"/>
          <w:szCs w:val="24"/>
        </w:rPr>
      </w:pPr>
    </w:p>
    <w:p>
      <w:pPr>
        <w:pStyle w:val="9"/>
        <w:spacing w:after="156" w:afterLines="50" w:line="420" w:lineRule="exact"/>
        <w:jc w:val="center"/>
        <w:rPr>
          <w:rFonts w:ascii="黑体" w:hAnsi="黑体" w:eastAsia="黑体" w:cs="宋体"/>
          <w:sz w:val="24"/>
          <w:szCs w:val="24"/>
        </w:rPr>
      </w:pPr>
    </w:p>
    <w:p>
      <w:pPr>
        <w:pStyle w:val="9"/>
        <w:spacing w:after="156" w:afterLines="50" w:line="700" w:lineRule="exact"/>
        <w:jc w:val="center"/>
        <w:rPr>
          <w:rFonts w:ascii="方正小标宋简体" w:hAnsi="黑体" w:eastAsia="方正小标宋简体" w:cs="宋体"/>
          <w:sz w:val="44"/>
          <w:szCs w:val="44"/>
        </w:rPr>
      </w:pPr>
    </w:p>
    <w:p>
      <w:pPr>
        <w:pStyle w:val="9"/>
        <w:spacing w:after="156" w:afterLines="50" w:line="700" w:lineRule="exact"/>
        <w:jc w:val="center"/>
        <w:outlineLvl w:val="1"/>
        <w:rPr>
          <w:rFonts w:ascii="方正小标宋简体" w:hAnsi="黑体" w:eastAsia="方正小标宋简体" w:cs="宋体"/>
          <w:spacing w:val="20"/>
          <w:sz w:val="44"/>
          <w:szCs w:val="44"/>
        </w:rPr>
      </w:pPr>
      <w:bookmarkStart w:id="136" w:name="_Toc109243807"/>
      <w:bookmarkStart w:id="137" w:name="_Toc53175488"/>
      <w:r>
        <w:rPr>
          <w:rFonts w:hint="eastAsia" w:ascii="方正小标宋简体" w:hAnsi="黑体" w:eastAsia="方正小标宋简体" w:cs="宋体"/>
          <w:spacing w:val="20"/>
          <w:sz w:val="44"/>
          <w:szCs w:val="44"/>
        </w:rPr>
        <w:t xml:space="preserve">第四节 </w:t>
      </w:r>
      <w:r>
        <w:rPr>
          <w:rFonts w:ascii="方正小标宋简体" w:hAnsi="黑体" w:eastAsia="方正小标宋简体" w:cs="宋体"/>
          <w:spacing w:val="20"/>
          <w:sz w:val="44"/>
          <w:szCs w:val="44"/>
        </w:rPr>
        <w:t xml:space="preserve"> </w:t>
      </w:r>
      <w:r>
        <w:rPr>
          <w:rFonts w:hint="eastAsia" w:ascii="方正小标宋简体" w:hAnsi="黑体" w:eastAsia="方正小标宋简体" w:cs="宋体"/>
          <w:spacing w:val="20"/>
          <w:sz w:val="44"/>
          <w:szCs w:val="44"/>
        </w:rPr>
        <w:t>非煤矿山类</w:t>
      </w:r>
      <w:bookmarkEnd w:id="136"/>
      <w:bookmarkEnd w:id="137"/>
    </w:p>
    <w:p>
      <w:pPr>
        <w:pStyle w:val="9"/>
        <w:spacing w:line="420" w:lineRule="exact"/>
        <w:jc w:val="center"/>
        <w:outlineLvl w:val="2"/>
        <w:rPr>
          <w:rFonts w:ascii="黑体" w:hAnsi="黑体" w:eastAsia="黑体" w:cs="宋体"/>
          <w:sz w:val="30"/>
          <w:szCs w:val="30"/>
        </w:rPr>
      </w:pPr>
      <w:bookmarkStart w:id="138" w:name="_Toc53175489"/>
      <w:bookmarkStart w:id="139" w:name="_Toc109243808"/>
      <w:r>
        <w:rPr>
          <w:rFonts w:hint="eastAsia" w:ascii="黑体" w:hAnsi="黑体" w:eastAsia="黑体" w:cs="宋体"/>
          <w:sz w:val="30"/>
          <w:szCs w:val="30"/>
        </w:rPr>
        <w:t>一、《非煤矿矿山企业安全生产许可证实施办法》</w:t>
      </w:r>
      <w:bookmarkEnd w:id="138"/>
      <w:bookmarkEnd w:id="139"/>
    </w:p>
    <w:p>
      <w:pPr>
        <w:pStyle w:val="9"/>
        <w:spacing w:after="156" w:afterLines="50" w:line="420" w:lineRule="exact"/>
        <w:jc w:val="center"/>
        <w:outlineLvl w:val="2"/>
        <w:rPr>
          <w:rFonts w:ascii="黑体" w:hAnsi="黑体" w:eastAsia="黑体" w:cs="宋体"/>
          <w:sz w:val="30"/>
          <w:szCs w:val="30"/>
        </w:rPr>
      </w:pPr>
      <w:bookmarkStart w:id="140" w:name="_Toc109243809"/>
      <w:bookmarkStart w:id="141" w:name="_Toc53175490"/>
      <w:r>
        <w:rPr>
          <w:rFonts w:hint="eastAsia" w:ascii="黑体" w:hAnsi="黑体" w:eastAsia="黑体" w:cs="宋体"/>
          <w:sz w:val="30"/>
          <w:szCs w:val="30"/>
        </w:rPr>
        <w:t>相关规定裁量基准</w:t>
      </w:r>
      <w:bookmarkEnd w:id="140"/>
      <w:bookmarkEnd w:id="141"/>
    </w:p>
    <w:p>
      <w:pPr>
        <w:pStyle w:val="9"/>
        <w:spacing w:line="420" w:lineRule="exact"/>
        <w:ind w:firstLine="435"/>
        <w:rPr>
          <w:rFonts w:ascii="黑体" w:hAnsi="黑体" w:eastAsia="黑体" w:cs="宋体"/>
          <w:sz w:val="24"/>
          <w:szCs w:val="24"/>
        </w:rPr>
      </w:pPr>
      <w:r>
        <w:rPr>
          <w:rFonts w:hint="eastAsia" w:ascii="黑体" w:hAnsi="黑体" w:eastAsia="黑体" w:cs="宋体"/>
          <w:sz w:val="24"/>
          <w:szCs w:val="24"/>
        </w:rPr>
        <w:t>（一）违法行为：非煤矿矿山企业在安全生产许可证有效期内出现采矿许可证有效期届满和采矿许可证被暂扣、撤销、吊销、注销的情况，未按照规定向安全生产许可证颁发管理机关报告并交回安全生产许可证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《非煤矿矿山企业安全生产许可证实施办法》第二十八条规定：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非煤矿矿山企业发现在安全生产许可证有效期内采矿许可证到期失效的，应当在采矿许可证到期前15日内向原安全生产许可证颁发管理机关报告，并交回安全生产许可证正本和副本。</w:t>
      </w:r>
    </w:p>
    <w:p>
      <w:pPr>
        <w:pStyle w:val="9"/>
        <w:spacing w:line="420" w:lineRule="exact"/>
        <w:rPr>
          <w:rFonts w:hAnsi="宋体" w:cs="宋体"/>
          <w:sz w:val="24"/>
          <w:szCs w:val="24"/>
        </w:rPr>
      </w:pPr>
      <w:r>
        <w:rPr>
          <w:rFonts w:hint="eastAsia" w:ascii="华文楷体" w:hAnsi="华文楷体" w:eastAsia="华文楷体" w:cs="宋体"/>
          <w:sz w:val="24"/>
          <w:szCs w:val="24"/>
        </w:rPr>
        <w:t xml:space="preserve">    采矿许可证被暂扣、撤销、吊销和注销的，非煤矿矿山企业应当在暂扣、撤销、吊销和注销后5日内向原安全生产许可证颁发管理机关报告，并交回安全生产许可证正本和副本</w:t>
      </w:r>
      <w:r>
        <w:rPr>
          <w:rFonts w:hint="eastAsia" w:ascii="楷体" w:hAnsi="楷体" w:eastAsia="楷体" w:cs="宋体"/>
          <w:sz w:val="24"/>
          <w:szCs w:val="24"/>
        </w:rPr>
        <w:t>。</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】《非煤矿矿山企业安全生产许可证实施办法》第四十三条规定：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非煤矿矿山企业在安全生产许可证有效期内出现采矿许可证有效期届满和采矿许可证被暂扣、撤销、吊销、注销的情况，未依照本实施办法第二十八条的规定向安全生产许可证颁发管理机关报告并交回安全生产许可证的，处1万元以上3万元以下罚款。</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w:t>
      </w:r>
      <w:bookmarkStart w:id="142" w:name="_Hlk37648120"/>
      <w:r>
        <w:rPr>
          <w:rFonts w:hint="eastAsia" w:hAnsi="宋体" w:cs="宋体"/>
          <w:sz w:val="24"/>
          <w:szCs w:val="24"/>
        </w:rPr>
        <w:t>属于基础裁量C档</w:t>
      </w:r>
      <w:bookmarkEnd w:id="142"/>
      <w:r>
        <w:rPr>
          <w:rFonts w:hint="eastAsia" w:hAnsi="宋体" w:cs="宋体"/>
          <w:sz w:val="24"/>
          <w:szCs w:val="24"/>
        </w:rPr>
        <w:t>,按照以下裁量阶次处以罚款：</w:t>
      </w:r>
    </w:p>
    <w:p>
      <w:pPr>
        <w:pStyle w:val="9"/>
        <w:spacing w:line="420" w:lineRule="exact"/>
        <w:rPr>
          <w:rFonts w:hAnsi="宋体" w:cs="宋体"/>
          <w:sz w:val="24"/>
          <w:szCs w:val="24"/>
        </w:rPr>
      </w:pPr>
      <w:r>
        <w:rPr>
          <w:rFonts w:hint="eastAsia" w:hAnsi="宋体" w:cs="宋体"/>
          <w:sz w:val="24"/>
          <w:szCs w:val="24"/>
        </w:rPr>
        <w:t xml:space="preserve">    未依照本规定向安全生产许可证颁发管理机关报告并交回安全生产许可证的，处1万元以上3万元以下罚款。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（二）违法行为：非煤矿矿山企业在安全生产许可证有效期内，出现需要变更安全生产许可证的情形，未按照规定申请、办理变更安全生产许可证的。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《非煤矿矿山企业安全生产许可证实施办法》第二十一条规定：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非煤矿矿山企业在安全生产许可证有效期内有下列情形之一的，应当自工商营业执照变更之日起30个工作日内向原安全生产许可证颁发管理机关申请变更安全生产许可证：（一）变更单位名称的；（二）变更主要负责人的；（三）变更单位地址的；（四）变更经济类型的；（五）变更许可范围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】《非煤矿矿山企业安全生产许可证实施办法》第四十四条第一款规定：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非煤矿矿山企业在安全生产许可证有效期内，出现需要变更安全生产许可证的情形，未按本实施办法第二十一条的规定申请、办理变更手续的，责令限期办理变更手续，并处1万元以上3万元以下罚款。</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rPr>
          <w:rFonts w:hAnsi="宋体" w:cs="宋体"/>
          <w:sz w:val="24"/>
          <w:szCs w:val="24"/>
        </w:rPr>
      </w:pPr>
      <w:r>
        <w:rPr>
          <w:rFonts w:hint="eastAsia" w:hAnsi="宋体" w:cs="宋体"/>
          <w:sz w:val="24"/>
          <w:szCs w:val="24"/>
        </w:rPr>
        <w:t xml:space="preserve">    1.存在变更单位名称、主要负责人、单位地址、经济类型、许可范围中一项的，处1万元以上2万元以下罚款；</w:t>
      </w:r>
    </w:p>
    <w:p>
      <w:pPr>
        <w:pStyle w:val="9"/>
        <w:spacing w:line="420" w:lineRule="exact"/>
        <w:rPr>
          <w:rFonts w:hAnsi="宋体" w:cs="宋体"/>
          <w:sz w:val="24"/>
          <w:szCs w:val="24"/>
        </w:rPr>
      </w:pPr>
      <w:r>
        <w:rPr>
          <w:rFonts w:hint="eastAsia" w:hAnsi="宋体" w:cs="宋体"/>
          <w:sz w:val="24"/>
          <w:szCs w:val="24"/>
        </w:rPr>
        <w:t xml:space="preserve">    2.存在变更单位名称、主要负责人、单位地址、经济类型、许可范围中两项以上的，处2万元以上3万元以下罚款。</w:t>
      </w:r>
    </w:p>
    <w:p>
      <w:pPr>
        <w:pStyle w:val="9"/>
        <w:spacing w:line="420" w:lineRule="exact"/>
        <w:ind w:firstLine="480" w:firstLineChars="200"/>
        <w:rPr>
          <w:rFonts w:ascii="黑体" w:hAnsi="黑体" w:eastAsia="黑体" w:cs="宋体"/>
          <w:sz w:val="24"/>
          <w:szCs w:val="24"/>
        </w:rPr>
      </w:pPr>
      <w:r>
        <w:rPr>
          <w:rFonts w:hint="eastAsia" w:ascii="黑体" w:hAnsi="黑体" w:eastAsia="黑体" w:cs="宋体"/>
          <w:sz w:val="24"/>
          <w:szCs w:val="24"/>
        </w:rPr>
        <w:t>（三）违法行为：地质勘探单位、采掘施工单位在登记注册地以外进行跨省作业，未按照规定向作业所在地县级以上安全生产监督管理部门书面报告的。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《非煤矿矿山企业安全生产许可证实施办法》第二十六条规定：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地质勘探单位、采掘施工单位在登记注册的省、自治区、直辖市以外从事作业的，应当向作业所在地县级以上安全生产监督管理部门书面报告。</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】《非煤矿矿山企业安全生产许可证实施办法》第四十四条第二款规定：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地质勘探单位、采掘施工单位在登记注册地以外进行跨省作业，未按照本实施办法第二十六条的规定书面报告的，责令限期办理书面报告手续，并处1万元以上3万元以下的罚款。</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rPr>
          <w:rFonts w:hAnsi="宋体" w:cs="宋体"/>
          <w:sz w:val="24"/>
          <w:szCs w:val="24"/>
        </w:rPr>
      </w:pPr>
      <w:r>
        <w:rPr>
          <w:rFonts w:hint="eastAsia" w:hAnsi="宋体" w:cs="宋体"/>
          <w:sz w:val="24"/>
          <w:szCs w:val="24"/>
        </w:rPr>
        <w:t xml:space="preserve">    1.作业规模较小的，处1万元以上2万元以下的罚款；</w:t>
      </w:r>
    </w:p>
    <w:p>
      <w:pPr>
        <w:pStyle w:val="9"/>
        <w:spacing w:line="420" w:lineRule="exact"/>
        <w:rPr>
          <w:rFonts w:hAnsi="宋体" w:cs="宋体"/>
          <w:sz w:val="24"/>
          <w:szCs w:val="24"/>
        </w:rPr>
      </w:pPr>
      <w:r>
        <w:rPr>
          <w:rFonts w:hint="eastAsia" w:hAnsi="宋体" w:cs="宋体"/>
          <w:sz w:val="24"/>
          <w:szCs w:val="24"/>
        </w:rPr>
        <w:t xml:space="preserve">    2.作业规模较大的，处2万元以上3万元以下的罚款。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（四）违法行为：企业在安全生产许可证有效期满未办理延期手续，继续进行生产的。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《非煤矿矿山企业安全生产许可证实施办法》第十九条第一款规定：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安全生产许可证的有效期为3年。安全生产许可证有效期满后需要延期的，非煤矿矿山企业应当在安全生产许可证有效期届满前3个月向原安全生产许可证颁发管理机关申请办理延期手续，并提交下列文件、资料：（一）延期申请书；（二）安全生产许可证正本和副本；（三）本实施办法第二章规定的相应文件、资料。</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】《非煤矿矿山企业安全生产许可证实施办法》第四十五条规定：</w:t>
      </w:r>
    </w:p>
    <w:p>
      <w:pPr>
        <w:pStyle w:val="9"/>
        <w:spacing w:line="420" w:lineRule="exact"/>
        <w:ind w:firstLine="420"/>
        <w:rPr>
          <w:rFonts w:ascii="华文楷体" w:hAnsi="华文楷体" w:eastAsia="华文楷体" w:cs="宋体"/>
          <w:sz w:val="24"/>
          <w:szCs w:val="24"/>
        </w:rPr>
      </w:pPr>
      <w:r>
        <w:rPr>
          <w:rFonts w:hint="eastAsia" w:ascii="华文楷体" w:hAnsi="华文楷体" w:eastAsia="华文楷体" w:cs="宋体"/>
          <w:sz w:val="24"/>
          <w:szCs w:val="24"/>
        </w:rPr>
        <w:t>非煤矿矿山企业在安全生产许可证有效期满未办理延期手续，继续进行生产的，责令停止生产，限期补办延期手续，没收违法所得，并处5万元以上10万元以下的罚款；逾期仍不办理延期手续，继续进行生产的，依照本实施办法第四十二条的规定的处罚。</w:t>
      </w:r>
    </w:p>
    <w:p>
      <w:pPr>
        <w:pStyle w:val="9"/>
        <w:spacing w:line="420" w:lineRule="exact"/>
        <w:ind w:firstLine="420"/>
        <w:rPr>
          <w:rFonts w:hAnsi="宋体" w:cs="宋体"/>
          <w:sz w:val="24"/>
          <w:szCs w:val="24"/>
        </w:rPr>
      </w:pPr>
      <w:r>
        <w:rPr>
          <w:rFonts w:hint="eastAsia" w:hAnsi="宋体" w:cs="宋体"/>
          <w:sz w:val="24"/>
          <w:szCs w:val="24"/>
        </w:rPr>
        <w:t>《非煤矿矿山企业安全生产许可证实施办法》第四十二条规定：</w:t>
      </w:r>
    </w:p>
    <w:p>
      <w:pPr>
        <w:pStyle w:val="9"/>
        <w:spacing w:line="420" w:lineRule="exact"/>
        <w:ind w:firstLine="420"/>
        <w:rPr>
          <w:rFonts w:ascii="华文楷体" w:hAnsi="华文楷体" w:eastAsia="华文楷体" w:cs="宋体"/>
          <w:sz w:val="24"/>
          <w:szCs w:val="24"/>
        </w:rPr>
      </w:pPr>
      <w:r>
        <w:rPr>
          <w:rFonts w:hint="eastAsia" w:ascii="华文楷体" w:hAnsi="华文楷体" w:eastAsia="华文楷体" w:cs="宋体"/>
          <w:sz w:val="24"/>
          <w:szCs w:val="24"/>
        </w:rPr>
        <w:t>非煤矿矿山企业有下列行为之一的，责令停止生产，没收违法所得，并处10万元以上50万元以下的罚款：（一）未取得安全生产许可证，擅自进行生产的；（二）接受转让的安全生产许可证的；（三）冒用安全生产许可证的；（四）使用伪造的安全生产许可证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】违反前款规定的违法行为，属于基础裁量B档,按照以下裁量阶次处以罚款：</w:t>
      </w:r>
    </w:p>
    <w:p>
      <w:pPr>
        <w:pStyle w:val="9"/>
        <w:spacing w:line="420" w:lineRule="exact"/>
        <w:rPr>
          <w:rFonts w:hAnsi="宋体" w:cs="宋体"/>
          <w:sz w:val="24"/>
          <w:szCs w:val="24"/>
        </w:rPr>
      </w:pPr>
      <w:r>
        <w:rPr>
          <w:rFonts w:hint="eastAsia" w:hAnsi="宋体" w:cs="宋体"/>
          <w:sz w:val="24"/>
          <w:szCs w:val="24"/>
        </w:rPr>
        <w:t xml:space="preserve">    1.非煤矿矿山企业在安全生产许可证有效期满未办理延期手续，继续进行生产的，并处5万元以上10万元以下的罚款；</w:t>
      </w:r>
    </w:p>
    <w:p>
      <w:pPr>
        <w:pStyle w:val="9"/>
        <w:spacing w:line="420" w:lineRule="exact"/>
        <w:rPr>
          <w:rFonts w:hAnsi="宋体" w:cs="宋体"/>
          <w:sz w:val="24"/>
          <w:szCs w:val="24"/>
        </w:rPr>
      </w:pPr>
      <w:r>
        <w:rPr>
          <w:rFonts w:hint="eastAsia" w:hAnsi="宋体" w:cs="宋体"/>
          <w:sz w:val="24"/>
          <w:szCs w:val="24"/>
        </w:rPr>
        <w:t xml:space="preserve">    2.逾期仍不办理延期手续，继续进行生产的，并处10万元以上50万元以下的罚款。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（五）违法行为：非煤矿矿山企业转让安全生产许可证的。</w:t>
      </w:r>
    </w:p>
    <w:p>
      <w:pPr>
        <w:pStyle w:val="9"/>
        <w:spacing w:line="420" w:lineRule="exact"/>
        <w:ind w:firstLine="420"/>
        <w:rPr>
          <w:rFonts w:hAnsi="宋体" w:cs="宋体"/>
          <w:sz w:val="24"/>
          <w:szCs w:val="24"/>
        </w:rPr>
      </w:pPr>
      <w:r>
        <w:rPr>
          <w:rFonts w:hint="eastAsia" w:hAnsi="宋体" w:eastAsia="黑体" w:cs="宋体"/>
          <w:sz w:val="24"/>
          <w:szCs w:val="24"/>
        </w:rPr>
        <w:t>【违法依据】</w:t>
      </w:r>
      <w:r>
        <w:rPr>
          <w:rFonts w:hint="eastAsia" w:hAnsi="宋体" w:cs="宋体"/>
          <w:sz w:val="24"/>
          <w:szCs w:val="24"/>
        </w:rPr>
        <w:t>《非煤矿矿山企业安全生产许可证实施办法》第二十七条规定：</w:t>
      </w:r>
    </w:p>
    <w:p>
      <w:pPr>
        <w:pStyle w:val="9"/>
        <w:spacing w:line="420" w:lineRule="exact"/>
        <w:ind w:firstLine="420"/>
        <w:rPr>
          <w:rFonts w:ascii="华文楷体" w:hAnsi="华文楷体" w:eastAsia="华文楷体" w:cs="宋体"/>
          <w:sz w:val="24"/>
          <w:szCs w:val="24"/>
        </w:rPr>
      </w:pPr>
      <w:r>
        <w:rPr>
          <w:rFonts w:hint="eastAsia" w:ascii="华文楷体" w:hAnsi="华文楷体" w:eastAsia="华文楷体" w:cs="宋体"/>
          <w:sz w:val="24"/>
          <w:szCs w:val="24"/>
        </w:rPr>
        <w:t>非煤矿矿山企业不得转让、冒用、买卖、出租、出借或者使用伪造的安全生产许可证。</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】《非煤矿矿山企业安全生产许可证实施办法》第四十六条规定：</w:t>
      </w:r>
    </w:p>
    <w:p>
      <w:pPr>
        <w:pStyle w:val="9"/>
        <w:spacing w:line="420" w:lineRule="exact"/>
        <w:rPr>
          <w:rFonts w:hAnsi="宋体" w:cs="宋体"/>
          <w:sz w:val="24"/>
          <w:szCs w:val="24"/>
        </w:rPr>
      </w:pPr>
      <w:r>
        <w:rPr>
          <w:rFonts w:hint="eastAsia" w:ascii="华文楷体" w:hAnsi="华文楷体" w:eastAsia="华文楷体" w:cs="宋体"/>
          <w:sz w:val="24"/>
          <w:szCs w:val="24"/>
        </w:rPr>
        <w:t xml:space="preserve">  非煤矿矿山企业转让安全生产许可证的，没收违法所得，并处10万元以上50万元以下的罚款。</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ind w:firstLine="480" w:firstLineChars="200"/>
        <w:rPr>
          <w:rFonts w:hAnsi="宋体" w:cs="宋体"/>
          <w:sz w:val="24"/>
          <w:szCs w:val="24"/>
        </w:rPr>
      </w:pPr>
      <w:r>
        <w:rPr>
          <w:rFonts w:hAnsi="宋体" w:cs="宋体"/>
          <w:sz w:val="24"/>
          <w:szCs w:val="24"/>
        </w:rPr>
        <w:t>1.</w:t>
      </w:r>
      <w:r>
        <w:rPr>
          <w:rFonts w:hint="eastAsia" w:hAnsi="宋体" w:cs="宋体"/>
          <w:sz w:val="24"/>
          <w:szCs w:val="24"/>
        </w:rPr>
        <w:t>非煤矿矿山企业转让安全生产许可证的，没有违法所得或者违法所得在1</w:t>
      </w:r>
      <w:r>
        <w:rPr>
          <w:rFonts w:hAnsi="宋体" w:cs="宋体"/>
          <w:sz w:val="24"/>
          <w:szCs w:val="24"/>
        </w:rPr>
        <w:t>0</w:t>
      </w:r>
      <w:r>
        <w:rPr>
          <w:rFonts w:hint="eastAsia" w:hAnsi="宋体" w:cs="宋体"/>
          <w:sz w:val="24"/>
          <w:szCs w:val="24"/>
        </w:rPr>
        <w:t>万元以下的，单处或者没收违法所得并处10万元以上</w:t>
      </w:r>
      <w:r>
        <w:rPr>
          <w:rFonts w:hAnsi="宋体" w:cs="宋体"/>
          <w:sz w:val="24"/>
          <w:szCs w:val="24"/>
        </w:rPr>
        <w:t>2</w:t>
      </w:r>
      <w:r>
        <w:rPr>
          <w:rFonts w:hint="eastAsia" w:hAnsi="宋体" w:cs="宋体"/>
          <w:sz w:val="24"/>
          <w:szCs w:val="24"/>
        </w:rPr>
        <w:t>0万元以下的罚款；</w:t>
      </w:r>
    </w:p>
    <w:p>
      <w:pPr>
        <w:pStyle w:val="9"/>
        <w:spacing w:line="420" w:lineRule="exact"/>
        <w:ind w:firstLine="480" w:firstLineChars="200"/>
        <w:rPr>
          <w:rFonts w:hAnsi="宋体" w:cs="宋体"/>
          <w:sz w:val="24"/>
          <w:szCs w:val="24"/>
        </w:rPr>
      </w:pPr>
      <w:r>
        <w:rPr>
          <w:rFonts w:hint="eastAsia" w:hAnsi="宋体" w:cs="宋体"/>
          <w:sz w:val="24"/>
          <w:szCs w:val="24"/>
        </w:rPr>
        <w:t>2</w:t>
      </w:r>
      <w:r>
        <w:rPr>
          <w:rFonts w:hAnsi="宋体" w:cs="宋体"/>
          <w:sz w:val="24"/>
          <w:szCs w:val="24"/>
        </w:rPr>
        <w:t>.</w:t>
      </w:r>
      <w:r>
        <w:rPr>
          <w:rFonts w:hint="eastAsia" w:hAnsi="宋体" w:cs="宋体"/>
          <w:sz w:val="24"/>
          <w:szCs w:val="24"/>
        </w:rPr>
        <w:t>非煤矿矿山企业转让安全生产许可证的，违法所得在1</w:t>
      </w:r>
      <w:r>
        <w:rPr>
          <w:rFonts w:hAnsi="宋体" w:cs="宋体"/>
          <w:sz w:val="24"/>
          <w:szCs w:val="24"/>
        </w:rPr>
        <w:t>0</w:t>
      </w:r>
      <w:r>
        <w:rPr>
          <w:rFonts w:hint="eastAsia" w:hAnsi="宋体" w:cs="宋体"/>
          <w:sz w:val="24"/>
          <w:szCs w:val="24"/>
        </w:rPr>
        <w:t>万元以上</w:t>
      </w:r>
      <w:r>
        <w:rPr>
          <w:rFonts w:hAnsi="宋体" w:cs="宋体"/>
          <w:sz w:val="24"/>
          <w:szCs w:val="24"/>
        </w:rPr>
        <w:t>20</w:t>
      </w:r>
      <w:r>
        <w:rPr>
          <w:rFonts w:hint="eastAsia" w:hAnsi="宋体" w:cs="宋体"/>
          <w:sz w:val="24"/>
          <w:szCs w:val="24"/>
        </w:rPr>
        <w:t>万元以下的，没收违法所得，处</w:t>
      </w:r>
      <w:r>
        <w:rPr>
          <w:rFonts w:hAnsi="宋体" w:cs="宋体"/>
          <w:sz w:val="24"/>
          <w:szCs w:val="24"/>
        </w:rPr>
        <w:t>2</w:t>
      </w:r>
      <w:r>
        <w:rPr>
          <w:rFonts w:hint="eastAsia" w:hAnsi="宋体" w:cs="宋体"/>
          <w:sz w:val="24"/>
          <w:szCs w:val="24"/>
        </w:rPr>
        <w:t>0万元以上</w:t>
      </w:r>
      <w:r>
        <w:rPr>
          <w:rFonts w:hAnsi="宋体" w:cs="宋体"/>
          <w:sz w:val="24"/>
          <w:szCs w:val="24"/>
        </w:rPr>
        <w:t>40</w:t>
      </w:r>
      <w:r>
        <w:rPr>
          <w:rFonts w:hint="eastAsia" w:hAnsi="宋体" w:cs="宋体"/>
          <w:sz w:val="24"/>
          <w:szCs w:val="24"/>
        </w:rPr>
        <w:t>万元以下的罚款；</w:t>
      </w:r>
    </w:p>
    <w:p>
      <w:pPr>
        <w:pStyle w:val="9"/>
        <w:spacing w:line="420" w:lineRule="exact"/>
        <w:ind w:firstLine="480" w:firstLineChars="200"/>
        <w:rPr>
          <w:rFonts w:hAnsi="宋体" w:cs="宋体"/>
          <w:sz w:val="24"/>
          <w:szCs w:val="24"/>
        </w:rPr>
      </w:pPr>
      <w:r>
        <w:rPr>
          <w:rFonts w:hAnsi="宋体" w:cs="宋体"/>
          <w:sz w:val="24"/>
          <w:szCs w:val="24"/>
        </w:rPr>
        <w:t>3.</w:t>
      </w:r>
      <w:r>
        <w:rPr>
          <w:rFonts w:hint="eastAsia" w:hAnsi="宋体" w:cs="宋体"/>
          <w:sz w:val="24"/>
          <w:szCs w:val="24"/>
        </w:rPr>
        <w:t>非煤矿矿山企业转让安全生产许可证的，违法所得在</w:t>
      </w:r>
      <w:r>
        <w:rPr>
          <w:rFonts w:hAnsi="宋体" w:cs="宋体"/>
          <w:sz w:val="24"/>
          <w:szCs w:val="24"/>
        </w:rPr>
        <w:t>20</w:t>
      </w:r>
      <w:r>
        <w:rPr>
          <w:rFonts w:hint="eastAsia" w:hAnsi="宋体" w:cs="宋体"/>
          <w:sz w:val="24"/>
          <w:szCs w:val="24"/>
        </w:rPr>
        <w:t>万元以上的，没收违法所得，处</w:t>
      </w:r>
      <w:r>
        <w:rPr>
          <w:rFonts w:hAnsi="宋体" w:cs="宋体"/>
          <w:sz w:val="24"/>
          <w:szCs w:val="24"/>
        </w:rPr>
        <w:t>4</w:t>
      </w:r>
      <w:r>
        <w:rPr>
          <w:rFonts w:hint="eastAsia" w:hAnsi="宋体" w:cs="宋体"/>
          <w:sz w:val="24"/>
          <w:szCs w:val="24"/>
        </w:rPr>
        <w:t>0万元以上</w:t>
      </w:r>
      <w:r>
        <w:rPr>
          <w:rFonts w:hAnsi="宋体" w:cs="宋体"/>
          <w:sz w:val="24"/>
          <w:szCs w:val="24"/>
        </w:rPr>
        <w:t>50</w:t>
      </w:r>
      <w:r>
        <w:rPr>
          <w:rFonts w:hint="eastAsia" w:hAnsi="宋体" w:cs="宋体"/>
          <w:sz w:val="24"/>
          <w:szCs w:val="24"/>
        </w:rPr>
        <w:t>万元以下的罚款；。</w:t>
      </w:r>
    </w:p>
    <w:p>
      <w:pPr>
        <w:pStyle w:val="9"/>
        <w:spacing w:line="420" w:lineRule="exact"/>
        <w:ind w:firstLine="480" w:firstLineChars="200"/>
        <w:rPr>
          <w:rFonts w:hAnsi="宋体" w:cs="宋体"/>
          <w:sz w:val="24"/>
          <w:szCs w:val="24"/>
        </w:rPr>
      </w:pPr>
    </w:p>
    <w:p>
      <w:pPr>
        <w:pStyle w:val="9"/>
        <w:spacing w:line="420" w:lineRule="exact"/>
        <w:jc w:val="center"/>
        <w:outlineLvl w:val="2"/>
        <w:rPr>
          <w:rFonts w:ascii="黑体" w:hAnsi="黑体" w:eastAsia="黑体" w:cs="宋体"/>
          <w:sz w:val="30"/>
          <w:szCs w:val="30"/>
        </w:rPr>
      </w:pPr>
      <w:bookmarkStart w:id="143" w:name="_Toc109243810"/>
      <w:bookmarkStart w:id="144" w:name="_Toc53175491"/>
      <w:r>
        <w:rPr>
          <w:rFonts w:hint="eastAsia" w:ascii="黑体" w:hAnsi="黑体" w:eastAsia="黑体" w:cs="宋体"/>
          <w:sz w:val="30"/>
          <w:szCs w:val="30"/>
        </w:rPr>
        <w:t>二、《非煤矿山外包工程安全管理暂行办法》</w:t>
      </w:r>
      <w:bookmarkEnd w:id="143"/>
      <w:bookmarkEnd w:id="144"/>
    </w:p>
    <w:p>
      <w:pPr>
        <w:pStyle w:val="9"/>
        <w:spacing w:after="156" w:afterLines="50" w:line="420" w:lineRule="exact"/>
        <w:jc w:val="center"/>
        <w:outlineLvl w:val="2"/>
        <w:rPr>
          <w:rFonts w:ascii="黑体" w:hAnsi="黑体" w:eastAsia="黑体" w:cs="宋体"/>
          <w:sz w:val="30"/>
          <w:szCs w:val="30"/>
        </w:rPr>
      </w:pPr>
      <w:bookmarkStart w:id="145" w:name="_Toc109243811"/>
      <w:bookmarkStart w:id="146" w:name="_Toc53175492"/>
      <w:r>
        <w:rPr>
          <w:rFonts w:hint="eastAsia" w:ascii="黑体" w:hAnsi="黑体" w:eastAsia="黑体" w:cs="宋体"/>
          <w:sz w:val="30"/>
          <w:szCs w:val="30"/>
        </w:rPr>
        <w:t>相关规定裁量基准</w:t>
      </w:r>
      <w:bookmarkEnd w:id="145"/>
      <w:bookmarkEnd w:id="146"/>
    </w:p>
    <w:p>
      <w:pPr>
        <w:pStyle w:val="9"/>
        <w:spacing w:line="420" w:lineRule="exact"/>
        <w:ind w:firstLine="420"/>
        <w:rPr>
          <w:rFonts w:ascii="黑体" w:hAnsi="黑体" w:eastAsia="黑体" w:cs="宋体"/>
          <w:sz w:val="24"/>
          <w:szCs w:val="24"/>
        </w:rPr>
      </w:pPr>
      <w:r>
        <w:rPr>
          <w:rFonts w:hint="eastAsia" w:ascii="黑体" w:hAnsi="黑体" w:eastAsia="黑体" w:cs="宋体"/>
          <w:sz w:val="24"/>
          <w:szCs w:val="24"/>
        </w:rPr>
        <w:t>（一）违法行为：违章指挥或者强令承包单位及其从业人员冒险作业的。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《非煤矿山外包工程安全管理暂行办法》第六条第二款规定：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发包单位不得擅自压缩外包工程合同约定的工期，不得违章指挥或者强令承包单位及其从业人员冒险作业。</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】《非煤矿山外包工程安全管理暂行办法》第三十二条规定：</w:t>
      </w:r>
    </w:p>
    <w:p>
      <w:pPr>
        <w:pStyle w:val="9"/>
        <w:spacing w:line="420" w:lineRule="exact"/>
        <w:rPr>
          <w:rFonts w:ascii="华文楷体" w:hAnsi="华文楷体" w:eastAsia="华文楷体" w:cs="宋体"/>
          <w:sz w:val="24"/>
          <w:szCs w:val="24"/>
        </w:rPr>
      </w:pPr>
      <w:r>
        <w:rPr>
          <w:rFonts w:hint="eastAsia" w:ascii="华文楷体" w:hAnsi="华文楷体" w:eastAsia="华文楷体" w:cs="宋体"/>
          <w:sz w:val="24"/>
          <w:szCs w:val="24"/>
        </w:rPr>
        <w:t xml:space="preserve">    发包单位违反本办法第六条的规定，违章指挥或者强令承包单位及其从业人员冒险作业的，责令改正，处1万元以上3万元以下的罚款；造成损失的，依法承担赔偿责任。</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】违反前款规定的违法行为，属于基础裁量B档,按照以下裁量阶次处以罚款：</w:t>
      </w:r>
    </w:p>
    <w:p>
      <w:pPr>
        <w:pStyle w:val="9"/>
        <w:spacing w:line="420" w:lineRule="exact"/>
        <w:rPr>
          <w:rFonts w:hAnsi="宋体" w:cs="宋体"/>
          <w:sz w:val="24"/>
          <w:szCs w:val="24"/>
        </w:rPr>
      </w:pPr>
      <w:r>
        <w:rPr>
          <w:rFonts w:hint="eastAsia" w:hAnsi="宋体" w:cs="宋体"/>
          <w:sz w:val="24"/>
          <w:szCs w:val="24"/>
        </w:rPr>
        <w:t xml:space="preserve">    违章指挥或者强令承包单位及其从业人员冒险作业的，处1万元以上3万元以下的罚款。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（二）违法行为：未按照规定对承包单位实施安全生产监督检查或者考核的。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《非煤矿山外包工程安全管理暂行办法》第十条规定：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石油天然气总发包单位、分项发包单位以及金属非金属矿山总发包单位，应当每半年对其承包单位的施工资质、安全生产管理机构、规章制度和操作规程、施工现场安全管理和履行本办法第二十七条规定的信息报告义务等情况进行一次检查；发现承包单位存在安全生产问题的，应当督促其立即整改。</w:t>
      </w:r>
    </w:p>
    <w:p>
      <w:pPr>
        <w:pStyle w:val="9"/>
        <w:spacing w:line="420" w:lineRule="exact"/>
        <w:rPr>
          <w:rFonts w:hAnsi="宋体" w:cs="宋体"/>
          <w:sz w:val="24"/>
          <w:szCs w:val="24"/>
        </w:rPr>
      </w:pPr>
      <w:r>
        <w:rPr>
          <w:rFonts w:hint="eastAsia" w:hAnsi="宋体" w:cs="宋体"/>
          <w:sz w:val="24"/>
          <w:szCs w:val="24"/>
        </w:rPr>
        <w:t xml:space="preserve">    《非煤矿山外包工程安全管理暂行办法》第十四条规定：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发包单位应当建立健全外包工程安全生产考核机制，对承包单位每年至少进行一次安全生产考核。</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】《非煤矿山外包工程安全管理暂行办法》第三十四条第一项规定：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有关发包单位有下列行为之一的，责令限期改正，给予警告，并处1万元以上3万元以下的罚款：（一）违反本办法第十条、第十四条的规定，未对承包单位实施安全生产监督检查或者考核的；……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rPr>
          <w:rFonts w:hAnsi="宋体" w:cs="宋体"/>
          <w:sz w:val="24"/>
          <w:szCs w:val="24"/>
        </w:rPr>
      </w:pPr>
      <w:r>
        <w:rPr>
          <w:rFonts w:hint="eastAsia" w:hAnsi="宋体" w:cs="宋体"/>
          <w:sz w:val="24"/>
          <w:szCs w:val="24"/>
        </w:rPr>
        <w:t xml:space="preserve">    1.未对承包单位实施安全生产监督检查或者考核的，处1万元以上2万元以下的罚款；</w:t>
      </w:r>
    </w:p>
    <w:p>
      <w:pPr>
        <w:pStyle w:val="9"/>
        <w:spacing w:line="420" w:lineRule="exact"/>
        <w:rPr>
          <w:rFonts w:hAnsi="宋体" w:cs="宋体"/>
          <w:sz w:val="24"/>
          <w:szCs w:val="24"/>
        </w:rPr>
      </w:pPr>
      <w:r>
        <w:rPr>
          <w:rFonts w:hint="eastAsia" w:hAnsi="宋体" w:cs="宋体"/>
          <w:sz w:val="24"/>
          <w:szCs w:val="24"/>
        </w:rPr>
        <w:t xml:space="preserve">    2.未对承包单位实施安全生产监督检查和考核的，处2万元以上3万元以下的罚款。</w:t>
      </w:r>
    </w:p>
    <w:p>
      <w:pPr>
        <w:pStyle w:val="9"/>
        <w:spacing w:line="420" w:lineRule="exact"/>
        <w:ind w:firstLine="480" w:firstLineChars="200"/>
        <w:rPr>
          <w:rFonts w:ascii="黑体" w:hAnsi="黑体" w:eastAsia="黑体" w:cs="宋体"/>
          <w:sz w:val="24"/>
          <w:szCs w:val="24"/>
        </w:rPr>
      </w:pPr>
      <w:r>
        <w:rPr>
          <w:rFonts w:hint="eastAsia" w:ascii="黑体" w:hAnsi="黑体" w:eastAsia="黑体" w:cs="宋体"/>
          <w:sz w:val="24"/>
          <w:szCs w:val="24"/>
        </w:rPr>
        <w:t>（三）违法行为：未将承包单位及其项目部纳入本单位的安全管理体系，实行统一管理的。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《非煤矿山外包工程安全管理暂行办法》第十一条规定：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金属非金属矿山分项发包单位，应当将承包单位及其项目部纳入本单位的安全管理体系，实行统一管理，重点加强对地下矿山领导带班下井、地下矿山从业人员出入井统计、特种作业人员、民用爆炸物品、隐患排查与治理、职业病防护等管理，并对外包工程的作业现场实施全过程监督检查。</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】《非煤矿山外包工程安全管理暂行办法》第三十四条第二项规定：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有关发包单位有下列行为之一的，责令限期改正，给予警告，并处1万元以上3万元以下的罚款：……（二）违反本办法第十一条的规定，未将承包单位及其项目部纳入本单位的安全管理体系，实行统一管理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rPr>
          <w:rFonts w:hAnsi="宋体" w:cs="宋体"/>
          <w:sz w:val="24"/>
          <w:szCs w:val="24"/>
        </w:rPr>
      </w:pPr>
      <w:r>
        <w:rPr>
          <w:rFonts w:hint="eastAsia" w:hAnsi="宋体" w:cs="宋体"/>
          <w:sz w:val="24"/>
          <w:szCs w:val="24"/>
        </w:rPr>
        <w:t xml:space="preserve">    1.承包单位及其项目部管理不到位、不合格的，处1万元以上2万元以下的罚款；</w:t>
      </w:r>
    </w:p>
    <w:p>
      <w:pPr>
        <w:pStyle w:val="9"/>
        <w:spacing w:line="420" w:lineRule="exact"/>
        <w:rPr>
          <w:rFonts w:hAnsi="宋体" w:cs="宋体"/>
          <w:sz w:val="24"/>
          <w:szCs w:val="24"/>
        </w:rPr>
      </w:pPr>
      <w:r>
        <w:rPr>
          <w:rFonts w:hint="eastAsia" w:hAnsi="宋体" w:cs="宋体"/>
          <w:sz w:val="24"/>
          <w:szCs w:val="24"/>
        </w:rPr>
        <w:t xml:space="preserve">    2.未将承包单位及其项目部纳入本单位的安全管理体系，实行统一管理的，处2万元以上3万元以下的罚款。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（四）违法行为：未向承包单位进行外包工程技术交底，或者未按照合同约定向承包单位提供有关资料的。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《非煤矿山外包工程安全管理暂行办法》第十三条规定：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发包单位应当向承包单位进行外包工程的技术交底，按照合同约定向承包单位提供与外包工程安全生产相关的勘察、设计、风险评价、检测检验和应急救援等资料，并保证资料的真实性、完整性和有效性。</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】《非煤矿山外包工程安全管理暂行办法》第三十四条第三项规定：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有关发包单位有下列行为之一的，责令限期改正，给予警告，并处1万元以上3万元以下的罚款：……（三）违反本办法第十三条的规定，未向承包单位进行外包工程技术交底，或者未按照合同约定向承包单位提供有关资料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rPr>
          <w:rFonts w:hAnsi="宋体" w:cs="宋体"/>
          <w:sz w:val="24"/>
          <w:szCs w:val="24"/>
        </w:rPr>
      </w:pPr>
      <w:r>
        <w:rPr>
          <w:rFonts w:hint="eastAsia" w:hAnsi="宋体" w:cs="宋体"/>
          <w:sz w:val="24"/>
          <w:szCs w:val="24"/>
        </w:rPr>
        <w:t xml:space="preserve">    1.向承包单位进行外包工程技术交底不全面、不彻底，或者按照合同约定向承包单位提供的有关资料缺少的，处1万元以上2万元以下的罚款；</w:t>
      </w:r>
    </w:p>
    <w:p>
      <w:pPr>
        <w:pStyle w:val="9"/>
        <w:spacing w:line="420" w:lineRule="exact"/>
        <w:rPr>
          <w:rFonts w:hAnsi="宋体" w:cs="宋体"/>
          <w:sz w:val="24"/>
          <w:szCs w:val="24"/>
        </w:rPr>
      </w:pPr>
      <w:r>
        <w:rPr>
          <w:rFonts w:hint="eastAsia" w:hAnsi="宋体" w:cs="宋体"/>
          <w:sz w:val="24"/>
          <w:szCs w:val="24"/>
        </w:rPr>
        <w:t xml:space="preserve">    2.未向承包单位进行外包工程技术交底，或者未按照合同约定向承包单位提供有关资料的，处2万元以上3万元以下的罚款。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（五）违法行为：金属非金属地下矿山实行分项发包的发包单位在地下矿山正常生产期间，将主通风、主提升、供排水、供配电、主供风系统及其设备设施的运行管理进行分项发包的。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《非煤矿山外包工程安全管理暂行办法》第十二条规定：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金属非金属矿山总发包单位对地下矿山一个生产系统进行分项发包的，承包单位原则上不得超过3家，避免相互影响生产、作业安全。</w:t>
      </w:r>
    </w:p>
    <w:p>
      <w:pPr>
        <w:pStyle w:val="9"/>
        <w:spacing w:line="420" w:lineRule="exact"/>
        <w:rPr>
          <w:rFonts w:ascii="华文楷体" w:hAnsi="华文楷体" w:eastAsia="华文楷体" w:cs="宋体"/>
          <w:sz w:val="24"/>
          <w:szCs w:val="24"/>
        </w:rPr>
      </w:pPr>
      <w:r>
        <w:rPr>
          <w:rFonts w:hint="eastAsia" w:ascii="华文楷体" w:hAnsi="华文楷体" w:eastAsia="华文楷体" w:cs="宋体"/>
          <w:sz w:val="24"/>
          <w:szCs w:val="24"/>
        </w:rPr>
        <w:t>前款规定的发包单位在地下矿山正常生产期间，不得将主通风、主提升、供排水、供配电、主供风系统及其设备设施的运行管理进行分项发包。</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】《非煤矿山外包工程安全管理暂行办法》第三十五条规定：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对地下矿山实行分项发包的发包单位违反本办法第十二条的规定，在地下矿山正常生产期间，将主通风、主提升、供排水、供配电、主供风系统及其设备设施的运行管理进行分项发包的，责令限期改正，处2万元以上3万元以下罚款。</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w:t>
      </w:r>
      <w:r>
        <w:rPr>
          <w:rFonts w:hAnsi="宋体" w:cs="宋体"/>
          <w:sz w:val="24"/>
          <w:szCs w:val="24"/>
        </w:rPr>
        <w:t>B</w:t>
      </w:r>
      <w:r>
        <w:rPr>
          <w:rFonts w:hint="eastAsia" w:hAnsi="宋体" w:cs="宋体"/>
          <w:sz w:val="24"/>
          <w:szCs w:val="24"/>
        </w:rPr>
        <w:t>档,按照以下裁量阶次处以罚款：</w:t>
      </w:r>
    </w:p>
    <w:p>
      <w:pPr>
        <w:pStyle w:val="9"/>
        <w:spacing w:line="420" w:lineRule="exact"/>
        <w:ind w:firstLine="480" w:firstLineChars="200"/>
        <w:rPr>
          <w:rFonts w:hAnsi="宋体" w:cs="宋体"/>
          <w:sz w:val="24"/>
          <w:szCs w:val="24"/>
        </w:rPr>
      </w:pPr>
      <w:r>
        <w:rPr>
          <w:rFonts w:hint="eastAsia" w:hAnsi="宋体" w:cs="宋体"/>
          <w:sz w:val="24"/>
          <w:szCs w:val="24"/>
        </w:rPr>
        <w:t>对地下矿山实行分项发包的发包单位违反本办法第十二条的规定，在地下矿山正常生产期间，将主通风、主提升、供排水、供配电、主供风系统及其设备设施的运行管理进行分项发包的，责令限期改正，处2万元以上3万元以下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（六）违法行为：承包地下矿山工程的项目部负责人同时兼任其他工程的项目部负责人的。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《非煤矿山外包工程安全管理暂行办法》第二十一条第三款规定：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项目部负责人应当取得安全生产管理人员安全资格证。承包地下矿山工程的项目部负责人不得同时兼任其他工程的项目部负责人。</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】《非煤矿山外包工程安全管理暂行办法》第三十六条规定：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承包地下矿山工程的项目部负责人违反本办法第二十一条的规定，同时兼任其他工程的项目部负责人的，责令限期改正，处5000元以上1万元以下罚款。</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w:t>
      </w:r>
      <w:r>
        <w:rPr>
          <w:rFonts w:hAnsi="宋体" w:cs="宋体"/>
          <w:sz w:val="24"/>
          <w:szCs w:val="24"/>
        </w:rPr>
        <w:t>B</w:t>
      </w:r>
      <w:r>
        <w:rPr>
          <w:rFonts w:hint="eastAsia" w:hAnsi="宋体" w:cs="宋体"/>
          <w:sz w:val="24"/>
          <w:szCs w:val="24"/>
        </w:rPr>
        <w:t>档,按照以下裁量阶次处以罚款：</w:t>
      </w:r>
    </w:p>
    <w:p>
      <w:pPr>
        <w:pStyle w:val="9"/>
        <w:spacing w:line="420" w:lineRule="exact"/>
        <w:rPr>
          <w:rFonts w:hAnsi="宋体" w:cs="宋体"/>
          <w:sz w:val="24"/>
          <w:szCs w:val="24"/>
        </w:rPr>
      </w:pPr>
      <w:r>
        <w:rPr>
          <w:rFonts w:hint="eastAsia" w:hAnsi="宋体" w:cs="宋体"/>
          <w:sz w:val="24"/>
          <w:szCs w:val="24"/>
        </w:rPr>
        <w:t xml:space="preserve">    承包地下矿山工程的项目部负责人同时兼任其他工程的项目部负责人，处5000元以上1万元以下罚款。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（七）违法行为：将发包单位投入的安全资金挪作他用的。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《非煤矿山外包工程安全管理暂行办法》第二十二条规定：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承包单位应当依照法律、法规、规章的规定以及承包合同和安全生产管理协议的约定，及时将发包单位投入的安全资金落实到位，不得挪作他用。</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】《非煤矿山外包工程安全管理暂行办法》第三十七条第一款规定：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承包单位违反本办法第二十二条的规定，将发包单位投入的安全资金挪作他用的，责令限期改正，给予警告，并处1万元以上3万元以下罚款。</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w:t>
      </w:r>
      <w:r>
        <w:rPr>
          <w:rFonts w:hAnsi="宋体" w:cs="宋体"/>
          <w:sz w:val="24"/>
          <w:szCs w:val="24"/>
        </w:rPr>
        <w:t>B</w:t>
      </w:r>
      <w:r>
        <w:rPr>
          <w:rFonts w:hint="eastAsia" w:hAnsi="宋体" w:cs="宋体"/>
          <w:sz w:val="24"/>
          <w:szCs w:val="24"/>
        </w:rPr>
        <w:t>档,按照以下裁量阶次处以罚款：</w:t>
      </w:r>
    </w:p>
    <w:p>
      <w:pPr>
        <w:pStyle w:val="9"/>
        <w:spacing w:line="420" w:lineRule="exact"/>
        <w:ind w:firstLine="480" w:firstLineChars="200"/>
        <w:rPr>
          <w:rFonts w:hAnsi="宋体" w:cs="宋体"/>
          <w:sz w:val="24"/>
          <w:szCs w:val="24"/>
        </w:rPr>
      </w:pPr>
      <w:r>
        <w:rPr>
          <w:rFonts w:hint="eastAsia" w:hAnsi="宋体" w:cs="宋体"/>
          <w:sz w:val="24"/>
          <w:szCs w:val="24"/>
        </w:rPr>
        <w:t>将发包单位投入的安全资金挪作他用的，并处1万元以上3万元以下罚款。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（八）违法行为：承包单位对项目部疏于管理，未定期对项目部人员进行安全生产教育培训与考核或者未对项目部进行安全生产检查的。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《非煤矿山外包工程安全管理暂行办法》第二十条第一款规定：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承包单位应当加强对所属项目部的安全管理，每半年至少进行一次安全生产检查，对项目部人员每年至少进行一次安全生产教育培训与考核。</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】《非煤矿山外包工程安全管理暂行办法》第三十八条第一款规定：</w:t>
      </w:r>
    </w:p>
    <w:p>
      <w:pPr>
        <w:pStyle w:val="9"/>
        <w:spacing w:line="420" w:lineRule="exact"/>
        <w:ind w:firstLine="420"/>
        <w:rPr>
          <w:rFonts w:ascii="华文楷体" w:hAnsi="华文楷体" w:eastAsia="华文楷体" w:cs="宋体"/>
          <w:sz w:val="24"/>
          <w:szCs w:val="24"/>
        </w:rPr>
      </w:pPr>
      <w:r>
        <w:rPr>
          <w:rFonts w:hint="eastAsia" w:ascii="华文楷体" w:hAnsi="华文楷体" w:eastAsia="华文楷体" w:cs="宋体"/>
          <w:sz w:val="24"/>
          <w:szCs w:val="24"/>
        </w:rPr>
        <w:t>承包单位违反本办法第二十条规定对项目部疏于管理，未定期对项目部人员进行安全生产教育培训与考核或者未对项目部进行安全生产检查的，责令限期改正，可以处5万元以下的罚款；逾期未改正的，责令停产停业整顿，并处5万元以上10万元以下的罚款，对其直接负责的主管人员和其他直接责任人员处1万元以上2万元以下的罚款。</w:t>
      </w:r>
    </w:p>
    <w:p>
      <w:pPr>
        <w:pStyle w:val="9"/>
        <w:spacing w:line="420" w:lineRule="exact"/>
        <w:ind w:firstLine="420"/>
        <w:rPr>
          <w:rFonts w:ascii="华文楷体" w:hAnsi="华文楷体" w:eastAsia="华文楷体" w:cs="宋体"/>
          <w:sz w:val="24"/>
          <w:szCs w:val="24"/>
        </w:rPr>
      </w:pPr>
      <w:r>
        <w:rPr>
          <w:rFonts w:hint="eastAsia" w:hAnsi="宋体" w:cs="宋体"/>
          <w:sz w:val="24"/>
          <w:szCs w:val="24"/>
        </w:rPr>
        <w:t>【</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rPr>
          <w:rFonts w:hAnsi="宋体" w:cs="宋体"/>
          <w:sz w:val="24"/>
          <w:szCs w:val="24"/>
        </w:rPr>
      </w:pPr>
      <w:r>
        <w:rPr>
          <w:rFonts w:hint="eastAsia" w:hAnsi="宋体" w:cs="宋体"/>
          <w:sz w:val="24"/>
          <w:szCs w:val="24"/>
        </w:rPr>
        <w:t xml:space="preserve">    1.承包单位对项目部疏于管理，未定期对项目部人员进行安全生产教育培训与考核或者未对项目部进行安全生产检查的，可以处</w:t>
      </w:r>
      <w:r>
        <w:rPr>
          <w:rFonts w:hAnsi="宋体" w:cs="宋体"/>
          <w:sz w:val="24"/>
          <w:szCs w:val="24"/>
        </w:rPr>
        <w:t>3</w:t>
      </w:r>
      <w:r>
        <w:rPr>
          <w:rFonts w:hint="eastAsia" w:hAnsi="宋体" w:cs="宋体"/>
          <w:sz w:val="24"/>
          <w:szCs w:val="24"/>
        </w:rPr>
        <w:t>万元以下罚款，逾期未改正的，并处5万元以上</w:t>
      </w:r>
      <w:r>
        <w:rPr>
          <w:rFonts w:hAnsi="宋体" w:cs="宋体"/>
          <w:sz w:val="24"/>
          <w:szCs w:val="24"/>
        </w:rPr>
        <w:t>8</w:t>
      </w:r>
      <w:r>
        <w:rPr>
          <w:rFonts w:hint="eastAsia" w:hAnsi="宋体" w:cs="宋体"/>
          <w:sz w:val="24"/>
          <w:szCs w:val="24"/>
        </w:rPr>
        <w:t>万元以下的罚款，对其直接负责的主管人员和其他直接责任人员处1万元以上2万元以下的罚款；</w:t>
      </w:r>
    </w:p>
    <w:p>
      <w:pPr>
        <w:pStyle w:val="9"/>
        <w:spacing w:line="420" w:lineRule="exact"/>
        <w:rPr>
          <w:rFonts w:hAnsi="宋体" w:cs="宋体"/>
          <w:sz w:val="24"/>
          <w:szCs w:val="24"/>
        </w:rPr>
      </w:pPr>
      <w:r>
        <w:rPr>
          <w:rFonts w:hint="eastAsia" w:hAnsi="宋体" w:cs="宋体"/>
          <w:sz w:val="24"/>
          <w:szCs w:val="24"/>
        </w:rPr>
        <w:t xml:space="preserve">    2.承包单位对项目部疏于管理，未定期对项目部人员进行安全生产教育培训与考核并且未对项目部进行安全生产检查的，可以处</w:t>
      </w:r>
      <w:r>
        <w:rPr>
          <w:rFonts w:hAnsi="宋体" w:cs="宋体"/>
          <w:sz w:val="24"/>
          <w:szCs w:val="24"/>
        </w:rPr>
        <w:t>3</w:t>
      </w:r>
      <w:r>
        <w:rPr>
          <w:rFonts w:hint="eastAsia" w:hAnsi="宋体" w:cs="宋体"/>
          <w:sz w:val="24"/>
          <w:szCs w:val="24"/>
        </w:rPr>
        <w:t>万元以上</w:t>
      </w:r>
      <w:r>
        <w:rPr>
          <w:rFonts w:hAnsi="宋体" w:cs="宋体"/>
          <w:sz w:val="24"/>
          <w:szCs w:val="24"/>
        </w:rPr>
        <w:t>5</w:t>
      </w:r>
      <w:r>
        <w:rPr>
          <w:rFonts w:hint="eastAsia" w:hAnsi="宋体" w:cs="宋体"/>
          <w:sz w:val="24"/>
          <w:szCs w:val="24"/>
        </w:rPr>
        <w:t>万元以下罚款，逾期未改正的，并处</w:t>
      </w:r>
      <w:r>
        <w:rPr>
          <w:rFonts w:hAnsi="宋体" w:cs="宋体"/>
          <w:sz w:val="24"/>
          <w:szCs w:val="24"/>
        </w:rPr>
        <w:t>8</w:t>
      </w:r>
      <w:r>
        <w:rPr>
          <w:rFonts w:hint="eastAsia" w:hAnsi="宋体" w:cs="宋体"/>
          <w:sz w:val="24"/>
          <w:szCs w:val="24"/>
        </w:rPr>
        <w:t>万元以上</w:t>
      </w:r>
      <w:r>
        <w:rPr>
          <w:rFonts w:hAnsi="宋体" w:cs="宋体"/>
          <w:sz w:val="24"/>
          <w:szCs w:val="24"/>
        </w:rPr>
        <w:t>10</w:t>
      </w:r>
      <w:r>
        <w:rPr>
          <w:rFonts w:hint="eastAsia" w:hAnsi="宋体" w:cs="宋体"/>
          <w:sz w:val="24"/>
          <w:szCs w:val="24"/>
        </w:rPr>
        <w:t>万元以下的罚款，对其直接负责的主管人员和其他直接责任人员处1万元以上2万元以下的罚款。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（九）违法行为：未向作业所在地县级人民政府安全生产监督管理部门书面报告本单位取得有关许可和施工资质，以及所承包工程情况的。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《非煤矿山外包工程安全管理暂行办法》第二十七条规定：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承包单位在登记注册地以外的省、自治区、直辖市从事施工作业的，应当向作业所在地的县级人民政府安全生产监督管理部门书面报告外包工程概况和本单位资质等级、主要负责人、安全生产管理人员、特种作业人员、主要安全设施设备等情况，并接受其监督检查。</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】《非煤矿山外包工程安全管理暂行办法》第三十九条规定：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承包单位违反本办法第二十七条的规定，在登记注册的省、自治区、直辖市以外从事施工作业，未向作业所在地县级人民政府安全生产监督管理部门书面报告本单位取得有关许可和施工资质，以及所承包工程情况的，责令限期改正，处1万元以上3万元以下的罚款。</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rPr>
          <w:rFonts w:hAnsi="宋体" w:cs="宋体"/>
          <w:sz w:val="24"/>
          <w:szCs w:val="24"/>
        </w:rPr>
      </w:pPr>
      <w:r>
        <w:rPr>
          <w:rFonts w:hint="eastAsia" w:hAnsi="宋体" w:cs="宋体"/>
          <w:sz w:val="24"/>
          <w:szCs w:val="24"/>
        </w:rPr>
        <w:t xml:space="preserve">    1.向作业所在地县级人民政府安全生产监督管理部门书面报告本单位取得有关许可和施工资质以及所承包工程情况不全面的，处1万元以上2万元以下的罚款；</w:t>
      </w:r>
    </w:p>
    <w:p>
      <w:pPr>
        <w:pStyle w:val="9"/>
        <w:spacing w:line="420" w:lineRule="exact"/>
        <w:ind w:firstLine="480"/>
        <w:rPr>
          <w:rFonts w:hAnsi="宋体" w:cs="宋体"/>
          <w:sz w:val="24"/>
          <w:szCs w:val="24"/>
        </w:rPr>
      </w:pPr>
      <w:r>
        <w:rPr>
          <w:rFonts w:hint="eastAsia" w:hAnsi="宋体" w:cs="宋体"/>
          <w:sz w:val="24"/>
          <w:szCs w:val="24"/>
        </w:rPr>
        <w:t>2.未向作业所在地县级人民政府安全生产监督管理部门书面报告本单位取得有关许可和施工资质以及所承包工程情况的，处2万元以上3万元以下的罚款。</w:t>
      </w:r>
    </w:p>
    <w:p>
      <w:pPr>
        <w:pStyle w:val="9"/>
        <w:spacing w:line="420" w:lineRule="exact"/>
        <w:ind w:firstLine="480"/>
        <w:rPr>
          <w:rFonts w:hAnsi="宋体" w:cs="宋体"/>
          <w:sz w:val="24"/>
          <w:szCs w:val="24"/>
        </w:rPr>
      </w:pPr>
    </w:p>
    <w:p>
      <w:pPr>
        <w:pStyle w:val="9"/>
        <w:spacing w:line="420" w:lineRule="exact"/>
        <w:jc w:val="center"/>
        <w:outlineLvl w:val="2"/>
        <w:rPr>
          <w:rFonts w:ascii="黑体" w:hAnsi="黑体" w:eastAsia="黑体" w:cs="宋体"/>
          <w:sz w:val="30"/>
          <w:szCs w:val="30"/>
        </w:rPr>
      </w:pPr>
      <w:bookmarkStart w:id="147" w:name="_Toc53175493"/>
      <w:bookmarkStart w:id="148" w:name="_Toc109243812"/>
      <w:r>
        <w:rPr>
          <w:rFonts w:hint="eastAsia" w:ascii="黑体" w:hAnsi="黑体" w:eastAsia="黑体" w:cs="宋体"/>
          <w:sz w:val="30"/>
          <w:szCs w:val="30"/>
        </w:rPr>
        <w:t>三、《金属非金属地下矿山企业领导带班下井及监督检查</w:t>
      </w:r>
      <w:bookmarkEnd w:id="147"/>
      <w:bookmarkEnd w:id="148"/>
    </w:p>
    <w:p>
      <w:pPr>
        <w:pStyle w:val="9"/>
        <w:spacing w:after="156" w:afterLines="50" w:line="420" w:lineRule="exact"/>
        <w:jc w:val="center"/>
        <w:outlineLvl w:val="2"/>
        <w:rPr>
          <w:rFonts w:ascii="黑体" w:hAnsi="黑体" w:eastAsia="黑体" w:cs="宋体"/>
          <w:sz w:val="30"/>
          <w:szCs w:val="30"/>
        </w:rPr>
      </w:pPr>
      <w:bookmarkStart w:id="149" w:name="_Toc109243813"/>
      <w:bookmarkStart w:id="150" w:name="_Toc53175494"/>
      <w:r>
        <w:rPr>
          <w:rFonts w:hint="eastAsia" w:ascii="黑体" w:hAnsi="黑体" w:eastAsia="黑体" w:cs="宋体"/>
          <w:sz w:val="30"/>
          <w:szCs w:val="30"/>
        </w:rPr>
        <w:t>暂行规定》相关规定裁量基准</w:t>
      </w:r>
      <w:bookmarkEnd w:id="149"/>
      <w:bookmarkEnd w:id="150"/>
    </w:p>
    <w:p>
      <w:pPr>
        <w:pStyle w:val="9"/>
        <w:spacing w:line="420" w:lineRule="exact"/>
        <w:rPr>
          <w:rFonts w:ascii="黑体" w:hAnsi="黑体" w:eastAsia="黑体" w:cs="宋体"/>
          <w:sz w:val="24"/>
          <w:szCs w:val="24"/>
        </w:rPr>
      </w:pPr>
      <w:r>
        <w:rPr>
          <w:rFonts w:hint="eastAsia" w:ascii="黑体" w:hAnsi="黑体" w:eastAsia="黑体" w:cs="宋体"/>
          <w:sz w:val="24"/>
          <w:szCs w:val="24"/>
        </w:rPr>
        <w:t xml:space="preserve">    （一）违法行为：未按照规定建立健全领导带班下井制度或者未制定领导带班下井月度计划的。 </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《金属非金属地下矿山企业领导带班下井及监督检查暂行规定》第七条规定：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矿山企业应当建立健全领导带班下井制度，制定领导带班下井考核奖惩办法和月度计划，建立和完善领导带班下井档案。</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】《金属非金属地下矿山企业领导带班下井及监督检查暂行规定》第十八条规定：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矿山企业未按照规定建立健全领导带班下井制度或者未制定领导带班下井月度计划的，给予警告，并处3万元的罚款；对其主要负责人给予警告，并处1万元的罚款；情节严重的，依法暂扣其安全生产许可证，责令停产整顿。</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rPr>
          <w:rFonts w:hAnsi="宋体" w:cs="宋体"/>
          <w:sz w:val="24"/>
          <w:szCs w:val="24"/>
        </w:rPr>
      </w:pPr>
      <w:r>
        <w:rPr>
          <w:rFonts w:hint="eastAsia" w:hAnsi="宋体" w:cs="宋体"/>
          <w:sz w:val="24"/>
          <w:szCs w:val="24"/>
        </w:rPr>
        <w:t xml:space="preserve">    矿山企业未按照规定建立健全领导带班下井制度或者未制定领导带班下井月度计划的，处3万元的罚款；对其主要负责人给予警告，并处1万元的罚款。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（二）违法行为：未按照规定公告领导带班下井月度计划的。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《金属非金属地下矿山企业领导带班下井及监督检查暂行规定》第八条第二款规定：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领导带班下井月度计划应当在本单位网站和办公楼及矿井井口予以公告，接受群众监督。</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】《金属非金属地下矿山企业领导带班下井及监督检查暂行规定》第十九条第二项规定：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矿山企业存在下列行为之一的，责令限期整改，并处3万元的罚款；对其主要负责人给予警告，并处1万元的罚款：……（二）未按照规定公告领导带班下井月度计划的；……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rPr>
          <w:rFonts w:hAnsi="宋体" w:cs="宋体"/>
          <w:sz w:val="24"/>
          <w:szCs w:val="24"/>
        </w:rPr>
      </w:pPr>
      <w:r>
        <w:rPr>
          <w:rFonts w:hint="eastAsia" w:hAnsi="宋体" w:cs="宋体"/>
          <w:sz w:val="24"/>
          <w:szCs w:val="24"/>
        </w:rPr>
        <w:t xml:space="preserve">    未按照规定公告领导带班下井月度计划的，处3万元的罚款；对其主要负责人给予警告，并处1万元的罚款。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（三）违法行为：未按照规定公示领导带班下井月度计划完成情况的。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《金属非金属地下矿山企业领导带班下井及监督检查暂行规定》第九条第二款规定：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矿山企业领导带班下井的月度计划完成情况，应当在矿山企业公示栏公示，接受群众监督。</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】《金属非金属地下矿山企业领导带班下井及监督检查暂行规定》第十九条第三项规定：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矿山企业存在下列行为之一的，责令限期整改，并处3万元的罚款；对其主要负责人给予警告，并处1万元的罚款：……（三）未按照规定公示领导带班下井月度计划完成情况的。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rPr>
          <w:rFonts w:hAnsi="宋体" w:cs="宋体"/>
          <w:sz w:val="24"/>
          <w:szCs w:val="24"/>
        </w:rPr>
      </w:pPr>
      <w:r>
        <w:rPr>
          <w:rFonts w:hint="eastAsia" w:hAnsi="宋体" w:cs="宋体"/>
          <w:sz w:val="24"/>
          <w:szCs w:val="24"/>
        </w:rPr>
        <w:t xml:space="preserve">    未按照规定公示领导带班下井月度计划完成情况的，处3万元的罚款；对其主要负责人给予警告，并处1万元的罚款。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（四）违法行为：矿山企业领导未按照规定填写带班下井交接班记录、带班下井登记档案，或者弄虚作假的。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《金属非金属地下矿山企业领导带班下井及监督检查暂行规定》第十一条规定：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矿山企业领导应当认真填写带班下井交接班记录，并向接班的领导详细说明井下安全生产状况、存在的主要问题及其处理情况、需要注意的事项等。</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】《金属非金属地下矿山企业领导带班下井及监督检查暂行规定》第二十条规定：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矿山企业领导未按照规定填写带班下井交接班记录、带班下井登记档案，或者弄虚作假的，给予警告，并处1万元的罚款。</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rPr>
          <w:rFonts w:hAnsi="宋体" w:cs="宋体"/>
          <w:sz w:val="24"/>
          <w:szCs w:val="24"/>
        </w:rPr>
      </w:pPr>
      <w:r>
        <w:rPr>
          <w:rFonts w:hint="eastAsia" w:hAnsi="宋体" w:cs="宋体"/>
          <w:sz w:val="24"/>
          <w:szCs w:val="24"/>
        </w:rPr>
        <w:t xml:space="preserve">    未按照规定填写带班下井交接班记录、带班下井登记档案，或者弄虚作假的，处1万元的罚款。</w:t>
      </w:r>
    </w:p>
    <w:p>
      <w:pPr>
        <w:pStyle w:val="9"/>
        <w:spacing w:line="420" w:lineRule="exact"/>
        <w:ind w:firstLine="420"/>
        <w:rPr>
          <w:rFonts w:ascii="黑体" w:hAnsi="黑体" w:eastAsia="黑体" w:cs="宋体"/>
          <w:sz w:val="24"/>
          <w:szCs w:val="24"/>
        </w:rPr>
      </w:pPr>
      <w:r>
        <w:rPr>
          <w:rFonts w:hint="eastAsia" w:ascii="黑体" w:hAnsi="黑体" w:eastAsia="黑体" w:cs="宋体"/>
          <w:sz w:val="24"/>
          <w:szCs w:val="24"/>
        </w:rPr>
        <w:t>（五）违法行为：矿山企业领导未按照规定带班下井的。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《金属非金属地下矿山企业领导带班下井及监督检查暂行规定》第九条第一款规定：</w:t>
      </w:r>
    </w:p>
    <w:p>
      <w:pPr>
        <w:pStyle w:val="9"/>
        <w:spacing w:line="420" w:lineRule="exact"/>
        <w:ind w:firstLine="420"/>
        <w:rPr>
          <w:rFonts w:ascii="华文楷体" w:hAnsi="华文楷体" w:eastAsia="华文楷体" w:cs="宋体"/>
          <w:sz w:val="24"/>
          <w:szCs w:val="24"/>
        </w:rPr>
      </w:pPr>
      <w:r>
        <w:rPr>
          <w:rFonts w:hint="eastAsia" w:ascii="华文楷体" w:hAnsi="华文楷体" w:eastAsia="华文楷体" w:cs="宋体"/>
          <w:sz w:val="24"/>
          <w:szCs w:val="24"/>
        </w:rPr>
        <w:t>矿山企业应当每月对领导带班下井情况进行考核。领导带班下井情况与其经济收入挂钩，对按照规定带班下井并认真履行职责的，给予奖励；对未按照规定带班下井、冒名顶替下井或者弄虚作假的，按照有关规定予以处理。</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】《金属非金属地下矿山企业领导带班下井及监督检查暂行规定》第二十一条规定：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矿山企业领导未按照规定带班下井的，对矿山企业给予警告，处3万元的罚款；情节严重的，依法责令停产整顿；对违反规定的矿山企业领导按照擅离职守处理，并处1万元的罚款。</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ind w:firstLine="480" w:firstLineChars="200"/>
        <w:rPr>
          <w:rFonts w:hAnsi="宋体" w:cs="宋体"/>
          <w:sz w:val="24"/>
          <w:szCs w:val="24"/>
        </w:rPr>
      </w:pPr>
      <w:r>
        <w:rPr>
          <w:rFonts w:hint="eastAsia" w:hAnsi="宋体" w:cs="宋体"/>
          <w:sz w:val="24"/>
          <w:szCs w:val="24"/>
        </w:rPr>
        <w:t>未按照规定带班下井的，处3万元的罚款；对违反规定的矿山企业领导按照擅离职守处理，并处1万元的罚款。</w:t>
      </w:r>
    </w:p>
    <w:p>
      <w:pPr>
        <w:pStyle w:val="9"/>
        <w:spacing w:line="420" w:lineRule="exact"/>
        <w:ind w:firstLine="480" w:firstLineChars="200"/>
        <w:rPr>
          <w:rFonts w:hAnsi="宋体" w:cs="宋体"/>
          <w:sz w:val="24"/>
          <w:szCs w:val="24"/>
        </w:rPr>
      </w:pPr>
    </w:p>
    <w:p>
      <w:pPr>
        <w:pStyle w:val="9"/>
        <w:spacing w:line="420" w:lineRule="exact"/>
        <w:jc w:val="center"/>
        <w:outlineLvl w:val="2"/>
        <w:rPr>
          <w:rFonts w:ascii="黑体" w:hAnsi="黑体" w:eastAsia="黑体" w:cs="宋体"/>
          <w:sz w:val="30"/>
          <w:szCs w:val="30"/>
        </w:rPr>
      </w:pPr>
      <w:bookmarkStart w:id="151" w:name="_Toc53175495"/>
      <w:bookmarkStart w:id="152" w:name="_Toc109243814"/>
      <w:r>
        <w:rPr>
          <w:rFonts w:hint="eastAsia" w:ascii="黑体" w:hAnsi="黑体" w:eastAsia="黑体" w:cs="宋体"/>
          <w:sz w:val="30"/>
          <w:szCs w:val="30"/>
        </w:rPr>
        <w:t>四、《金属与非金属矿产资源地质勘探安全生产监督管理</w:t>
      </w:r>
      <w:bookmarkEnd w:id="151"/>
      <w:bookmarkEnd w:id="152"/>
    </w:p>
    <w:p>
      <w:pPr>
        <w:pStyle w:val="9"/>
        <w:spacing w:after="156" w:afterLines="50" w:line="420" w:lineRule="exact"/>
        <w:jc w:val="center"/>
        <w:outlineLvl w:val="2"/>
        <w:rPr>
          <w:rFonts w:ascii="黑体" w:hAnsi="黑体" w:eastAsia="黑体" w:cs="宋体"/>
          <w:sz w:val="30"/>
          <w:szCs w:val="30"/>
        </w:rPr>
      </w:pPr>
      <w:bookmarkStart w:id="153" w:name="_Toc109243815"/>
      <w:bookmarkStart w:id="154" w:name="_Toc53175496"/>
      <w:r>
        <w:rPr>
          <w:rFonts w:hint="eastAsia" w:ascii="黑体" w:hAnsi="黑体" w:eastAsia="黑体" w:cs="宋体"/>
          <w:sz w:val="30"/>
          <w:szCs w:val="30"/>
        </w:rPr>
        <w:t>暂行规定》相关规定裁量基准</w:t>
      </w:r>
      <w:bookmarkEnd w:id="153"/>
      <w:bookmarkEnd w:id="154"/>
    </w:p>
    <w:p>
      <w:pPr>
        <w:pStyle w:val="9"/>
        <w:spacing w:line="420" w:lineRule="exact"/>
        <w:ind w:left="420" w:leftChars="200"/>
        <w:rPr>
          <w:rFonts w:ascii="黑体" w:hAnsi="黑体" w:eastAsia="黑体" w:cs="宋体"/>
          <w:sz w:val="24"/>
          <w:szCs w:val="24"/>
        </w:rPr>
      </w:pPr>
      <w:r>
        <w:rPr>
          <w:rFonts w:hint="eastAsia" w:ascii="黑体" w:hAnsi="黑体" w:eastAsia="黑体" w:cs="宋体"/>
          <w:sz w:val="24"/>
          <w:szCs w:val="24"/>
        </w:rPr>
        <w:t>（一）违法行为：未按照规定建立有关安全生产制度和规程的。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《金属与非金属矿产资源地质勘探安全生产监督管理暂行规定》第九条规定：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地质勘探单位应当建立健全下列安全生产制度和规程：（一）主要负责人、分管负责人、安全生产管理人员和职能部门、岗位的安全生产责任制度；（二）岗位作业安全规程和工种操作规程；（三）现场安全生产检查制度；（四）安全生产教育培训制度；（五）重大危险源检测监控制度；（六）安全投入保障制度；（七）事故隐患排查治理制度；（八）事故信息报告、应急预案管理和演练制度；（九）劳动防护用品、野外救生用品和野外特殊生活用品配备使用制度；（十）安全生产考核和奖惩制度；（十一）其他必须建立的安全生产制度。</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】《金属与非金属矿产资源地质勘探安全生产监督管理暂行规定》第二十六条第一项规定：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地质勘探单位有下列情形之一的，给予警告，并处3万元以下的罚款：（一）未按照本规定建立有关安全生产制度和规程的；……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rPr>
          <w:rFonts w:hAnsi="宋体" w:cs="宋体"/>
          <w:sz w:val="24"/>
          <w:szCs w:val="24"/>
        </w:rPr>
      </w:pPr>
      <w:r>
        <w:rPr>
          <w:rFonts w:hint="eastAsia" w:hAnsi="宋体" w:cs="宋体"/>
          <w:sz w:val="24"/>
          <w:szCs w:val="24"/>
        </w:rPr>
        <w:t xml:space="preserve">    1.缺少任一项安全生产制度或规程的，处1万元以下的罚款；</w:t>
      </w:r>
    </w:p>
    <w:p>
      <w:pPr>
        <w:pStyle w:val="9"/>
        <w:spacing w:line="420" w:lineRule="exact"/>
        <w:rPr>
          <w:rFonts w:hAnsi="宋体" w:cs="宋体"/>
          <w:sz w:val="24"/>
          <w:szCs w:val="24"/>
        </w:rPr>
      </w:pPr>
      <w:r>
        <w:rPr>
          <w:rFonts w:hint="eastAsia" w:hAnsi="宋体" w:cs="宋体"/>
          <w:sz w:val="24"/>
          <w:szCs w:val="24"/>
        </w:rPr>
        <w:t xml:space="preserve">    2.缺少任两项安全生产制度或规程的，处1万元以上2万元以下的罚款；</w:t>
      </w:r>
    </w:p>
    <w:p>
      <w:pPr>
        <w:pStyle w:val="9"/>
        <w:spacing w:line="420" w:lineRule="exact"/>
        <w:rPr>
          <w:rFonts w:hAnsi="宋体" w:cs="宋体"/>
          <w:sz w:val="24"/>
          <w:szCs w:val="24"/>
        </w:rPr>
      </w:pPr>
      <w:r>
        <w:rPr>
          <w:rFonts w:hint="eastAsia" w:hAnsi="宋体" w:cs="宋体"/>
          <w:sz w:val="24"/>
          <w:szCs w:val="24"/>
        </w:rPr>
        <w:t xml:space="preserve">    3.缺少任三项以上安全生产制度或规程的，处2万元以上3万元以下的罚款。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（二）违法行为：未按照规定提取和使用安全生产费用的。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《金属与非金属矿产资源地质勘探安全生产监督管理暂行规定》第十三条规定：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地质勘探单位应当按照国家有关规定提取和使用安全生产费用。安全生产费用列入生产成本，并实行专户存储、规范使用。</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】《金属与非金属矿产资源地质勘探安全生产监督管理暂行规定》第二十六条第二项规定：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地质勘探单位有下列情形之一的，给予警告，并处3万元以下的罚款：……（二）未按照规定提取和使用安全生产费用的；……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rPr>
          <w:rFonts w:hAnsi="宋体" w:cs="宋体"/>
          <w:sz w:val="24"/>
          <w:szCs w:val="24"/>
        </w:rPr>
      </w:pPr>
      <w:r>
        <w:rPr>
          <w:rFonts w:hint="eastAsia" w:hAnsi="宋体" w:cs="宋体"/>
          <w:sz w:val="24"/>
          <w:szCs w:val="24"/>
        </w:rPr>
        <w:t xml:space="preserve">    1.已经足额提取，但未专户存储或者规范使用的，处1万元以下的罚款；</w:t>
      </w:r>
    </w:p>
    <w:p>
      <w:pPr>
        <w:pStyle w:val="9"/>
        <w:spacing w:line="420" w:lineRule="exact"/>
        <w:rPr>
          <w:rFonts w:hAnsi="宋体" w:cs="宋体"/>
          <w:sz w:val="24"/>
          <w:szCs w:val="24"/>
        </w:rPr>
      </w:pPr>
      <w:r>
        <w:rPr>
          <w:rFonts w:hint="eastAsia" w:hAnsi="宋体" w:cs="宋体"/>
          <w:sz w:val="24"/>
          <w:szCs w:val="24"/>
        </w:rPr>
        <w:t xml:space="preserve">    2.未足额提取，但按专户存储并规范使用的，处1万元以上2万元以下的罚款；</w:t>
      </w:r>
    </w:p>
    <w:p>
      <w:pPr>
        <w:pStyle w:val="9"/>
        <w:spacing w:line="420" w:lineRule="exact"/>
        <w:rPr>
          <w:rFonts w:hAnsi="宋体" w:cs="宋体"/>
          <w:sz w:val="24"/>
          <w:szCs w:val="24"/>
        </w:rPr>
      </w:pPr>
      <w:r>
        <w:rPr>
          <w:rFonts w:hint="eastAsia" w:hAnsi="宋体" w:cs="宋体"/>
          <w:sz w:val="24"/>
          <w:szCs w:val="24"/>
        </w:rPr>
        <w:t xml:space="preserve">    3.未足额提取也未专户存储或者规范使用的，或者未提取的，处2万元以上3万元以下的罚款。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（三）违法行为：坑探工程安全专篇未经安全生产监督管理部门审查同意擅自施工的。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《金属与非金属矿产资源地质勘探安全生产监督管理暂行规定》第十五条第一款规定：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坑探工程的设计方案中应当设有安全专篇。安全专篇应当经所在地安全生产监督管理部门审查同意；未经审查同意的，有关单位不得施工。</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】《金属与非金属矿产资源地质勘探安全生产监督管理暂行规定》第二十六条第三项规定：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地质勘探单位有下列情形之一的，给予警告，并处3万元以下的罚款：……（三）坑探工程安全专篇未经安全生产监督管理部门审查同意擅自施工的。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rPr>
          <w:rFonts w:hAnsi="宋体" w:cs="宋体"/>
          <w:sz w:val="24"/>
          <w:szCs w:val="24"/>
        </w:rPr>
      </w:pPr>
      <w:r>
        <w:rPr>
          <w:rFonts w:hint="eastAsia" w:hAnsi="宋体" w:cs="宋体"/>
          <w:sz w:val="24"/>
          <w:szCs w:val="24"/>
        </w:rPr>
        <w:t xml:space="preserve">    1.坑探工程安全专篇报送安全生产监督管理部门，但未经审查同意擅自施工的，处2万元以下的罚款；</w:t>
      </w:r>
    </w:p>
    <w:p>
      <w:pPr>
        <w:pStyle w:val="9"/>
        <w:spacing w:line="420" w:lineRule="exact"/>
        <w:rPr>
          <w:rFonts w:hAnsi="宋体" w:cs="宋体"/>
          <w:sz w:val="24"/>
          <w:szCs w:val="24"/>
        </w:rPr>
      </w:pPr>
      <w:r>
        <w:rPr>
          <w:rFonts w:hint="eastAsia" w:hAnsi="宋体" w:cs="宋体"/>
          <w:sz w:val="24"/>
          <w:szCs w:val="24"/>
        </w:rPr>
        <w:t xml:space="preserve">    2.坑探工程安全专篇未报送安全生产监督管理部门，擅自施工的，处2万元以上3万元以下的罚款。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（四）违法行为：地质勘探单位未按照规定向工作区域所在地县级安全生产监督管理部门书面报告的。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《金属与非金属矿产资源地质勘探安全生产监督管理暂行规定》第八条规定：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地质勘探单位从事地质勘探活动，应当持本单位地质勘查资质证书和地质勘探项目任务批准文件或者合同书，向工作区域所在地县级安全生产监督管理部门书面报告,并接受其监督检查。</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】《金属与非金属矿产资源地质勘探安全生产监督管理暂行规定》第二十七条规定：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地质勘探单位未按照规定向工作区域所在地县级安全生产监督管理部门书面报告的，给予警告，并处2万元以下的罚款。</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ind w:firstLine="480"/>
        <w:rPr>
          <w:rFonts w:hAnsi="宋体" w:cs="宋体"/>
          <w:sz w:val="24"/>
          <w:szCs w:val="24"/>
        </w:rPr>
      </w:pPr>
      <w:r>
        <w:rPr>
          <w:rFonts w:hint="eastAsia" w:hAnsi="宋体" w:cs="宋体"/>
          <w:sz w:val="24"/>
          <w:szCs w:val="24"/>
        </w:rPr>
        <w:t>未按照规定向工作区域所在地县级安全生产监督管理部门书面报告的，并处2万元以下的罚款。</w:t>
      </w:r>
    </w:p>
    <w:p>
      <w:pPr>
        <w:pStyle w:val="9"/>
        <w:spacing w:line="420" w:lineRule="exact"/>
        <w:ind w:firstLine="480"/>
        <w:rPr>
          <w:rFonts w:hAnsi="宋体" w:cs="宋体"/>
          <w:sz w:val="24"/>
          <w:szCs w:val="24"/>
        </w:rPr>
      </w:pPr>
    </w:p>
    <w:p>
      <w:pPr>
        <w:pStyle w:val="9"/>
        <w:spacing w:after="156" w:afterLines="50" w:line="420" w:lineRule="exact"/>
        <w:jc w:val="center"/>
        <w:outlineLvl w:val="2"/>
        <w:rPr>
          <w:rFonts w:ascii="黑体" w:hAnsi="黑体" w:eastAsia="黑体" w:cs="宋体"/>
          <w:sz w:val="30"/>
          <w:szCs w:val="30"/>
        </w:rPr>
      </w:pPr>
      <w:bookmarkStart w:id="155" w:name="_Toc109243816"/>
      <w:bookmarkStart w:id="156" w:name="_Toc53175497"/>
      <w:r>
        <w:rPr>
          <w:rFonts w:hint="eastAsia" w:ascii="黑体" w:hAnsi="黑体" w:eastAsia="黑体" w:cs="宋体"/>
          <w:sz w:val="30"/>
          <w:szCs w:val="30"/>
        </w:rPr>
        <w:t>五、《尾矿库安全监督管理规定》相关规定裁量基准</w:t>
      </w:r>
      <w:bookmarkEnd w:id="155"/>
      <w:bookmarkEnd w:id="156"/>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（一）违法行为：一等、二等、三等尾矿库未安装在线监测系统的。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《尾矿库安全监督管理规定》第八条第二款规定：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一等、二等、三等尾矿库应当安装在线监测系统</w:t>
      </w:r>
      <w:r>
        <w:rPr>
          <w:rFonts w:hint="eastAsia" w:ascii="楷体" w:hAnsi="楷体" w:eastAsia="楷体" w:cs="宋体"/>
          <w:sz w:val="24"/>
          <w:szCs w:val="24"/>
        </w:rPr>
        <w:t>。</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】《尾矿库安全监督管理规定》第三十九条第一款规定：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生产经营单位或者尾矿库管理单位违反本规定第八条第二款、第十九条、第二十条、第二十一条、第二十二条、第二十四条、第二十六条、第二十九条第一款规定的，给予警告，并处1万元以上3万元以下的罚款；对主管人员和直接责任人员由其所在单位或者上级主管单位给予行政处分；构成犯罪的，依法追究刑事责任。</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rPr>
          <w:rFonts w:hAnsi="宋体" w:cs="宋体"/>
          <w:sz w:val="24"/>
          <w:szCs w:val="24"/>
        </w:rPr>
      </w:pPr>
      <w:r>
        <w:rPr>
          <w:rFonts w:hint="eastAsia" w:hAnsi="宋体" w:cs="宋体"/>
          <w:sz w:val="24"/>
          <w:szCs w:val="24"/>
        </w:rPr>
        <w:t xml:space="preserve">    1.三等尾矿库未安装在线监测系统的，处1万元以上2万元以下的罚款；</w:t>
      </w:r>
    </w:p>
    <w:p>
      <w:pPr>
        <w:pStyle w:val="9"/>
        <w:spacing w:line="420" w:lineRule="exact"/>
        <w:rPr>
          <w:rFonts w:hAnsi="宋体" w:cs="宋体"/>
          <w:sz w:val="24"/>
          <w:szCs w:val="24"/>
        </w:rPr>
      </w:pPr>
      <w:r>
        <w:rPr>
          <w:rFonts w:hint="eastAsia" w:hAnsi="宋体" w:cs="宋体"/>
          <w:sz w:val="24"/>
          <w:szCs w:val="24"/>
        </w:rPr>
        <w:t xml:space="preserve">    2.二等尾矿库未安装在线监测系统的，处2万元以上3万元以下的罚款；</w:t>
      </w:r>
    </w:p>
    <w:p>
      <w:pPr>
        <w:pStyle w:val="9"/>
        <w:spacing w:line="420" w:lineRule="exact"/>
        <w:rPr>
          <w:rFonts w:hAnsi="宋体" w:cs="宋体"/>
          <w:sz w:val="24"/>
          <w:szCs w:val="24"/>
        </w:rPr>
      </w:pPr>
      <w:r>
        <w:rPr>
          <w:rFonts w:hint="eastAsia" w:hAnsi="宋体" w:cs="宋体"/>
          <w:sz w:val="24"/>
          <w:szCs w:val="24"/>
        </w:rPr>
        <w:t xml:space="preserve">    3.一等尾矿库为安装在线监测系统的，处3万元的罚款。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（二）违法行为：尾矿库未定期进行安全现状评价的。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《尾矿库安全监督管理规定》第十九条规定：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尾矿库应当每三年至少进行一次安全现状评价。安全现状评价应当符合国家标准或者行业标准的要求。</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尾矿库安全现状评价工作应当有能够进行尾矿坝稳定性验算、尾矿库水文计算、构筑物计算的专业技术人员参加。</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上游式尾矿坝堆积至二分之一至三分之二最终设计坝高时，应当对坝体进行一次全面勘察，并进行稳定性专项评价。</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】《尾矿库安全监督管理规定》第三十九条第一款规定：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生产经营单位或者尾矿库管理单位违反本规定第八条第二款、第十九条、第二十条、第二十一条、第二十二条、第二十四条、第二十六条、第二十九条第一款规定的，给予警告，并处1万元以上3万元以下的罚款；对主管人员和直接责任人员由其所在单位或者上级主管单位给予行政处分；构成犯罪的，依法追究刑事责任。</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rPr>
          <w:rFonts w:hAnsi="宋体" w:cs="宋体"/>
          <w:sz w:val="24"/>
          <w:szCs w:val="24"/>
        </w:rPr>
      </w:pPr>
      <w:r>
        <w:rPr>
          <w:rFonts w:hint="eastAsia" w:hAnsi="宋体" w:cs="宋体"/>
          <w:sz w:val="24"/>
          <w:szCs w:val="24"/>
        </w:rPr>
        <w:t xml:space="preserve">    1.五等尾矿库未定期进行安全现状评价的，处1万元以上1.5万元以下的罚款；</w:t>
      </w:r>
    </w:p>
    <w:p>
      <w:pPr>
        <w:pStyle w:val="9"/>
        <w:spacing w:line="420" w:lineRule="exact"/>
        <w:rPr>
          <w:rFonts w:hAnsi="宋体" w:cs="宋体"/>
          <w:sz w:val="24"/>
          <w:szCs w:val="24"/>
        </w:rPr>
      </w:pPr>
      <w:r>
        <w:rPr>
          <w:rFonts w:hint="eastAsia" w:hAnsi="宋体" w:cs="宋体"/>
          <w:sz w:val="24"/>
          <w:szCs w:val="24"/>
        </w:rPr>
        <w:t xml:space="preserve">    2.四等尾矿库未定期进行安全现状评价的，处1.5万元以上2万元以下的罚款；</w:t>
      </w:r>
    </w:p>
    <w:p>
      <w:pPr>
        <w:pStyle w:val="9"/>
        <w:spacing w:line="420" w:lineRule="exact"/>
        <w:rPr>
          <w:rFonts w:hAnsi="宋体" w:cs="宋体"/>
          <w:sz w:val="24"/>
          <w:szCs w:val="24"/>
        </w:rPr>
      </w:pPr>
      <w:r>
        <w:rPr>
          <w:rFonts w:hint="eastAsia" w:hAnsi="宋体" w:cs="宋体"/>
          <w:sz w:val="24"/>
          <w:szCs w:val="24"/>
        </w:rPr>
        <w:t xml:space="preserve">    3.三等尾矿库未定期进行安全现状评价的，处2万元以上2.5万元以下的罚款；</w:t>
      </w:r>
    </w:p>
    <w:p>
      <w:pPr>
        <w:pStyle w:val="9"/>
        <w:spacing w:line="420" w:lineRule="exact"/>
        <w:rPr>
          <w:rFonts w:hAnsi="宋体" w:cs="宋体"/>
          <w:sz w:val="24"/>
          <w:szCs w:val="24"/>
        </w:rPr>
      </w:pPr>
      <w:r>
        <w:rPr>
          <w:rFonts w:hint="eastAsia" w:hAnsi="宋体" w:cs="宋体"/>
          <w:sz w:val="24"/>
          <w:szCs w:val="24"/>
        </w:rPr>
        <w:t xml:space="preserve">    4.二等尾矿库未定期进行安全现状评价的，处2.5万元以上3万元以下的罚款；</w:t>
      </w:r>
    </w:p>
    <w:p>
      <w:pPr>
        <w:pStyle w:val="9"/>
        <w:spacing w:line="420" w:lineRule="exact"/>
        <w:rPr>
          <w:rFonts w:hAnsi="宋体" w:cs="宋体"/>
          <w:sz w:val="24"/>
          <w:szCs w:val="24"/>
        </w:rPr>
      </w:pPr>
      <w:r>
        <w:rPr>
          <w:rFonts w:hint="eastAsia" w:hAnsi="宋体" w:cs="宋体"/>
          <w:sz w:val="24"/>
          <w:szCs w:val="24"/>
        </w:rPr>
        <w:t xml:space="preserve">    5.一等尾矿库未定期进行安全现状评价的，处3万元的罚款。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（三）违法行为：生产经营单位未对危库、险库和病库采取措施的。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《尾矿库安全监督管理规定》第二十条规定：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尾矿库经安全现状评价或者专家论证被确定为危库、险库和病库的，生产经营单位应当分别采取下列措施：(一)确定为危库的，应当立即停产，进行抢险，并向尾矿库所在地县级人民政府、安全生产监督管理部门和上级主管单位报告；(二)确定为险库的，应当立即停产，在限定的时间内消除险情，并向尾矿库所在地县级人民政府、安全生产监督管理部门和上级主管单位报告；(三)确定为病库的，应当在限定的时间内按照正常库标准进行整治，消除事故隐患。</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】《尾矿库安全监督管理规定》第三十九条第一款规定：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生产经营单位或者尾矿库管理单位违反本规定第八条第二款、第十九条、第二十条、第二十一条、第二十二条、第二十四条、第二十六条、第二十九条第一款规定的，给予警告，并处1万元以上3万元以下的罚款；对主管人员和直接责任人员由其所在单位或者上级主管单位给予行政处分；构成犯罪的，依法追究刑事责任。</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rPr>
          <w:rFonts w:hAnsi="宋体" w:cs="宋体"/>
          <w:sz w:val="24"/>
          <w:szCs w:val="24"/>
        </w:rPr>
      </w:pPr>
      <w:r>
        <w:rPr>
          <w:rFonts w:hint="eastAsia" w:hAnsi="宋体" w:cs="宋体"/>
          <w:sz w:val="24"/>
          <w:szCs w:val="24"/>
        </w:rPr>
        <w:t xml:space="preserve">    1.未按规定对病库采取措施的，处1万元以上2万元以下的罚款；</w:t>
      </w:r>
    </w:p>
    <w:p>
      <w:pPr>
        <w:pStyle w:val="9"/>
        <w:spacing w:line="420" w:lineRule="exact"/>
        <w:rPr>
          <w:rFonts w:hAnsi="宋体" w:cs="宋体"/>
          <w:sz w:val="24"/>
          <w:szCs w:val="24"/>
        </w:rPr>
      </w:pPr>
      <w:r>
        <w:rPr>
          <w:rFonts w:hint="eastAsia" w:hAnsi="宋体" w:cs="宋体"/>
          <w:sz w:val="24"/>
          <w:szCs w:val="24"/>
        </w:rPr>
        <w:t xml:space="preserve">    2.未按规定对险库采取措施的，处2万元以上3万元以下的罚款；</w:t>
      </w:r>
    </w:p>
    <w:p>
      <w:pPr>
        <w:pStyle w:val="9"/>
        <w:spacing w:line="420" w:lineRule="exact"/>
        <w:rPr>
          <w:rFonts w:hAnsi="宋体" w:cs="宋体"/>
          <w:sz w:val="24"/>
          <w:szCs w:val="24"/>
        </w:rPr>
      </w:pPr>
      <w:r>
        <w:rPr>
          <w:rFonts w:hint="eastAsia" w:hAnsi="宋体" w:cs="宋体"/>
          <w:sz w:val="24"/>
          <w:szCs w:val="24"/>
        </w:rPr>
        <w:t xml:space="preserve">    3.未按规定对危库采取措施的，处3万元的罚款。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（四）违法行为：生产单位未建立防汛责任制的。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《尾矿库安全监督管理规定》第二十一条规定：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生产经营单位应当建立健全防汛责任制，实施24小时监测监控和值班值守，并针对可能发生的垮坝、漫顶、排洪设施损毁等生产安全事故和影响尾矿库运行的洪水、泥石流、山体滑坡、地震等重大险情制定并及时修订应急救援预案，配备必要的应急救援器材、设备，放置在便于应急时使用的地方。</w:t>
      </w:r>
    </w:p>
    <w:p>
      <w:pPr>
        <w:pStyle w:val="9"/>
        <w:spacing w:line="420" w:lineRule="exact"/>
        <w:rPr>
          <w:rFonts w:ascii="华文楷体" w:hAnsi="华文楷体" w:eastAsia="华文楷体" w:cs="宋体"/>
          <w:sz w:val="24"/>
          <w:szCs w:val="24"/>
        </w:rPr>
      </w:pPr>
      <w:r>
        <w:rPr>
          <w:rFonts w:hint="eastAsia" w:ascii="华文楷体" w:hAnsi="华文楷体" w:eastAsia="华文楷体" w:cs="宋体"/>
          <w:sz w:val="24"/>
          <w:szCs w:val="24"/>
        </w:rPr>
        <w:t>应急预案应当按照规定报相应的安全生产监督管理部门备案，并每年至少进行一次演练。</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】《尾矿库安全监督管理规定》第三十九条第一款规定：</w:t>
      </w:r>
    </w:p>
    <w:p>
      <w:pPr>
        <w:pStyle w:val="9"/>
        <w:spacing w:line="420" w:lineRule="exact"/>
        <w:rPr>
          <w:rFonts w:ascii="华文楷体" w:hAnsi="华文楷体" w:eastAsia="华文楷体" w:cs="宋体"/>
          <w:sz w:val="24"/>
          <w:szCs w:val="24"/>
        </w:rPr>
      </w:pPr>
      <w:r>
        <w:rPr>
          <w:rFonts w:hint="eastAsia" w:ascii="华文楷体" w:hAnsi="华文楷体" w:eastAsia="华文楷体" w:cs="宋体"/>
          <w:sz w:val="24"/>
          <w:szCs w:val="24"/>
        </w:rPr>
        <w:t xml:space="preserve">    生产经营单位或者尾矿库管理单位违反本规定第八条第二款、第十九条、第二十条、第二十一条、第二十二条、第二十四条、第二十六条、第二十九条第一款规定的，给予警告，并处1万元以上3万元以下的罚款；对主管人员和直接责任人员由其所在单位或者上级主管单位给予行政处分；构成犯罪的，依法追究刑事责任。</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rPr>
          <w:rFonts w:hAnsi="宋体" w:cs="宋体"/>
          <w:sz w:val="24"/>
          <w:szCs w:val="24"/>
        </w:rPr>
      </w:pPr>
      <w:r>
        <w:rPr>
          <w:rFonts w:hint="eastAsia" w:hAnsi="宋体" w:cs="宋体"/>
          <w:sz w:val="24"/>
          <w:szCs w:val="24"/>
        </w:rPr>
        <w:t xml:space="preserve">    1.四等、五等尾矿库未建立健全防汛责任制实施24小时监测监控和值班值守或者制定重大险情应急救援预案并配备必要应急救援器材、设备的，处1万元以上2万元以下的罚款；</w:t>
      </w:r>
    </w:p>
    <w:p>
      <w:pPr>
        <w:pStyle w:val="9"/>
        <w:spacing w:line="420" w:lineRule="exact"/>
        <w:rPr>
          <w:rFonts w:hAnsi="宋体" w:cs="宋体"/>
          <w:sz w:val="24"/>
          <w:szCs w:val="24"/>
        </w:rPr>
      </w:pPr>
      <w:r>
        <w:rPr>
          <w:rFonts w:hint="eastAsia" w:hAnsi="宋体" w:cs="宋体"/>
          <w:sz w:val="24"/>
          <w:szCs w:val="24"/>
        </w:rPr>
        <w:t xml:space="preserve">    2.一等、二等及三等尾矿库未建立健全防汛责任制实施24小时监测监控和值班值守或者制定重大险情应急救援预案并配备必要应急救援器材、设备的，处2万元以上3万元以下的罚款。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（五）违法行为：生产经营单位未编制尾矿库年度、季度作业计划，未严格按照作业计划生产运行，未做好记录并长期保存的。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《尾矿库安全监督管理规定》第二十二条规定：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生产经营单位应当编制尾矿库年度、季度作业计划，严格按照作业计划生产运行，做好记录并长期保存。</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】《尾矿库安全监督管理规定》第三十九条第一款规定：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生产经营单位或者尾矿库管理单位违反本规定第八条第二款、第十九条、第二十条、第二十一条、第二十二条、第二十四条、第二十六条、第二十九条第一款规定的，给予警告，并处1万元以上3万元以下的罚款；对主管人员和直接责任人员由其所在单位或者上级主管单位给予行政处分；构成犯罪的，依法追究刑事责任。</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rPr>
          <w:rFonts w:hAnsi="宋体" w:cs="宋体"/>
          <w:sz w:val="24"/>
          <w:szCs w:val="24"/>
        </w:rPr>
      </w:pPr>
      <w:r>
        <w:rPr>
          <w:rFonts w:hint="eastAsia" w:hAnsi="宋体" w:cs="宋体"/>
          <w:sz w:val="24"/>
          <w:szCs w:val="24"/>
        </w:rPr>
        <w:t xml:space="preserve">    1.生产经营单位编制尾矿库年度、季度作业计划，但未严格按照作业计划生产运行或者为做好记录并长期保存的，处1万元以上2万元以下的罚款；</w:t>
      </w:r>
    </w:p>
    <w:p>
      <w:pPr>
        <w:pStyle w:val="9"/>
        <w:spacing w:line="420" w:lineRule="exact"/>
        <w:rPr>
          <w:rFonts w:hAnsi="宋体" w:cs="宋体"/>
          <w:sz w:val="24"/>
          <w:szCs w:val="24"/>
        </w:rPr>
      </w:pPr>
      <w:r>
        <w:rPr>
          <w:rFonts w:hint="eastAsia" w:hAnsi="宋体" w:cs="宋体"/>
          <w:sz w:val="24"/>
          <w:szCs w:val="24"/>
        </w:rPr>
        <w:t xml:space="preserve">    2.生产经营单位未编制尾矿库年度、季度作业计划的，处2万元以上3万元以下的罚款。</w:t>
      </w:r>
    </w:p>
    <w:p>
      <w:pPr>
        <w:pStyle w:val="9"/>
        <w:spacing w:line="420" w:lineRule="exact"/>
        <w:ind w:firstLine="480" w:firstLineChars="200"/>
        <w:rPr>
          <w:rFonts w:ascii="黑体" w:hAnsi="黑体" w:eastAsia="黑体" w:cs="宋体"/>
          <w:sz w:val="24"/>
          <w:szCs w:val="24"/>
        </w:rPr>
      </w:pPr>
      <w:r>
        <w:rPr>
          <w:rFonts w:hint="eastAsia" w:ascii="黑体" w:hAnsi="黑体" w:eastAsia="黑体" w:cs="宋体"/>
          <w:sz w:val="24"/>
          <w:szCs w:val="24"/>
        </w:rPr>
        <w:t>（六）违法行为：生产经营单位或者尾矿库管理单位尾矿库坝体出现严重的管涌、流土等现象的未按照安全监管权限和职责立即报告当地县级安全生产监督管理部门和人民政府的。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《尾矿库安全监督管理规定》第二十四条第一项规定：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尾矿库出现下列重大险情之一的，生产经营单位应当按照安全监管权限和职责立即报告当地县级安全生产监督管理部门和人民政府，并启动应急预案，进行抢险：(一)坝体出现严重的管涌、流土等现象的；……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《尾矿库安全监督管理规定》第三十九条第一款规定：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生产经营单位或者尾矿库管理单位违反本规定第八条第二款、第十九条、第二十条、第二十一条、第二十二条、第二十四条、第二十六条、第二十九条第一款规定的，给予警告，并处1万元以上3万元以下的罚款；对主管人员和直接责任人员由其所在单位或者上级主管单位给予行政处分；构成犯罪的，依法追究刑事责任。</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rPr>
          <w:rFonts w:hAnsi="宋体" w:cs="宋体"/>
          <w:sz w:val="24"/>
          <w:szCs w:val="24"/>
        </w:rPr>
      </w:pPr>
      <w:r>
        <w:rPr>
          <w:rFonts w:hint="eastAsia" w:hAnsi="宋体" w:cs="宋体"/>
          <w:sz w:val="24"/>
          <w:szCs w:val="24"/>
        </w:rPr>
        <w:t xml:space="preserve">    1.未及时报告，但有及时进行抢险的，处1万元以上2万元以下的罚款；</w:t>
      </w:r>
    </w:p>
    <w:p>
      <w:pPr>
        <w:pStyle w:val="9"/>
        <w:spacing w:line="420" w:lineRule="exact"/>
        <w:rPr>
          <w:rFonts w:hAnsi="宋体" w:cs="宋体"/>
          <w:sz w:val="24"/>
          <w:szCs w:val="24"/>
        </w:rPr>
      </w:pPr>
      <w:r>
        <w:rPr>
          <w:rFonts w:hint="eastAsia" w:hAnsi="宋体" w:cs="宋体"/>
          <w:sz w:val="24"/>
          <w:szCs w:val="24"/>
        </w:rPr>
        <w:t xml:space="preserve">    2.有及时报告，但未及时进行抢救的，处2万元以上3万元以下的罚款；</w:t>
      </w:r>
    </w:p>
    <w:p>
      <w:pPr>
        <w:pStyle w:val="9"/>
        <w:spacing w:line="420" w:lineRule="exact"/>
        <w:rPr>
          <w:rFonts w:hAnsi="宋体" w:cs="宋体"/>
          <w:sz w:val="24"/>
          <w:szCs w:val="24"/>
        </w:rPr>
      </w:pPr>
      <w:r>
        <w:rPr>
          <w:rFonts w:hint="eastAsia" w:hAnsi="宋体" w:cs="宋体"/>
          <w:sz w:val="24"/>
          <w:szCs w:val="24"/>
        </w:rPr>
        <w:t xml:space="preserve">    3.既未及时报告，也未及时进行抢险的，处3万元罚款。</w:t>
      </w:r>
    </w:p>
    <w:p>
      <w:pPr>
        <w:pStyle w:val="9"/>
        <w:spacing w:line="420" w:lineRule="exact"/>
        <w:ind w:firstLine="480" w:firstLineChars="200"/>
        <w:rPr>
          <w:rFonts w:ascii="黑体" w:hAnsi="黑体" w:eastAsia="黑体" w:cs="宋体"/>
          <w:sz w:val="24"/>
          <w:szCs w:val="24"/>
        </w:rPr>
      </w:pPr>
      <w:r>
        <w:rPr>
          <w:rFonts w:hint="eastAsia" w:ascii="黑体" w:hAnsi="黑体" w:eastAsia="黑体" w:cs="宋体"/>
          <w:sz w:val="24"/>
          <w:szCs w:val="24"/>
        </w:rPr>
        <w:t>（七）违法行为：生产经营单位或者尾矿库管理单位尾矿库坝体出现严重裂缝、坍塌和滑动迹象的未按照安全监管权限和职责立即报告当地县级安全生产监督管理部门和人民政府的。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《尾矿库安全监督管理规定》第二十四条第二项规定：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尾矿库出现下列重大险情之一的，生产经营单位应当按照安全监管权限和职责立即报告当地县级安全生产监督管理部门和人民政府，并启动应急预案，进行抢险：……(二)坝体出现严重裂缝、坍塌和滑动迹象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】《尾矿库安全监督管理规定》第三十九条第一款规定：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生产经营单位或者尾矿库管理单位违反本规定第八条第二款、第十九条、第二十条、第二十一条、第二十二条、第二十四条、第二十六条、第二十九条第一款规定的，给予警告，并处1万元以上3万元以下的罚款；对主管人员和直接责任人员由其所在单位或者上级主管单位给予行政处分；构成犯罪的，依法追究刑事责任。</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rPr>
          <w:rFonts w:hAnsi="宋体" w:cs="宋体"/>
          <w:sz w:val="24"/>
          <w:szCs w:val="24"/>
        </w:rPr>
      </w:pPr>
      <w:r>
        <w:rPr>
          <w:rFonts w:hint="eastAsia" w:hAnsi="宋体" w:cs="宋体"/>
          <w:sz w:val="24"/>
          <w:szCs w:val="24"/>
        </w:rPr>
        <w:t xml:space="preserve">    1.未及时报告，但有及时进行抢险的，处1万元以上2万元以下的罚款；</w:t>
      </w:r>
    </w:p>
    <w:p>
      <w:pPr>
        <w:pStyle w:val="9"/>
        <w:spacing w:line="420" w:lineRule="exact"/>
        <w:rPr>
          <w:rFonts w:hAnsi="宋体" w:cs="宋体"/>
          <w:sz w:val="24"/>
          <w:szCs w:val="24"/>
        </w:rPr>
      </w:pPr>
      <w:r>
        <w:rPr>
          <w:rFonts w:hint="eastAsia" w:hAnsi="宋体" w:cs="宋体"/>
          <w:sz w:val="24"/>
          <w:szCs w:val="24"/>
        </w:rPr>
        <w:t xml:space="preserve">    2.有及时报告，但未及时进行抢救的，处2万元以上3万元以下的罚款；</w:t>
      </w:r>
    </w:p>
    <w:p>
      <w:pPr>
        <w:pStyle w:val="9"/>
        <w:spacing w:line="420" w:lineRule="exact"/>
        <w:rPr>
          <w:rFonts w:hAnsi="宋体" w:cs="宋体"/>
          <w:sz w:val="24"/>
          <w:szCs w:val="24"/>
        </w:rPr>
      </w:pPr>
      <w:r>
        <w:rPr>
          <w:rFonts w:hint="eastAsia" w:hAnsi="宋体" w:cs="宋体"/>
          <w:sz w:val="24"/>
          <w:szCs w:val="24"/>
        </w:rPr>
        <w:t xml:space="preserve">    3.既未及时报告，也未及时进行抢险的，处3万元罚款。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（八）违法行为：生产经营单位或者尾矿库管理单位尾矿库库内水位超过限制的最高洪水位的未按照安全监管权限和职责立即报告当地县级安全生产监督管理部门和人民政府的。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《尾矿库安全监督管理规定》第二十四条第三项规定：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尾矿库出现下列重大险情之一的，生产经营单位应当按照安全监管权限和职责立即报告当地县级安全生产监督管理部门和人民政府，并启动应急预案，进行抢险：……(三)库内水位超过限制的最高洪水位的；……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《尾矿库安全监督管理规定》第三十九条第一款规定：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生产经营单位或者尾矿库管理单位违反本规定第八条第二款、第十九条、第二十条、第二十一条、第二十二条、第二十四条、第二十六条、第二十九条第一款规定的，给予警告，并处1万元以上3万元以下的罚款；对主管人员和直接责任人员由其所在单位或者上级主管单位给予行政处分；构成犯罪的，依法追究刑事责任。</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rPr>
          <w:rFonts w:hAnsi="宋体" w:cs="宋体"/>
          <w:sz w:val="24"/>
          <w:szCs w:val="24"/>
        </w:rPr>
      </w:pPr>
      <w:r>
        <w:rPr>
          <w:rFonts w:hint="eastAsia" w:hAnsi="宋体" w:cs="宋体"/>
          <w:sz w:val="24"/>
          <w:szCs w:val="24"/>
        </w:rPr>
        <w:t xml:space="preserve">    1.未及时报告，但有及时进行抢险的，处1万元以上2万元以下的罚款；</w:t>
      </w:r>
    </w:p>
    <w:p>
      <w:pPr>
        <w:pStyle w:val="9"/>
        <w:spacing w:line="420" w:lineRule="exact"/>
        <w:rPr>
          <w:rFonts w:hAnsi="宋体" w:cs="宋体"/>
          <w:sz w:val="24"/>
          <w:szCs w:val="24"/>
        </w:rPr>
      </w:pPr>
      <w:r>
        <w:rPr>
          <w:rFonts w:hint="eastAsia" w:hAnsi="宋体" w:cs="宋体"/>
          <w:sz w:val="24"/>
          <w:szCs w:val="24"/>
        </w:rPr>
        <w:t xml:space="preserve">    2.有及时报告，但未及时进行抢救的，处2万元以上3万元以下的罚款；</w:t>
      </w:r>
    </w:p>
    <w:p>
      <w:pPr>
        <w:pStyle w:val="9"/>
        <w:spacing w:line="420" w:lineRule="exact"/>
        <w:rPr>
          <w:rFonts w:hAnsi="宋体" w:cs="宋体"/>
          <w:sz w:val="24"/>
          <w:szCs w:val="24"/>
        </w:rPr>
      </w:pPr>
      <w:r>
        <w:rPr>
          <w:rFonts w:hint="eastAsia" w:hAnsi="宋体" w:cs="宋体"/>
          <w:sz w:val="24"/>
          <w:szCs w:val="24"/>
        </w:rPr>
        <w:t xml:space="preserve">    3.既未及时报告，也未及时进行抢险的，处3万元罚款。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（九）违法行为：生产经营单位或者尾矿库管理单位尾矿库在用排水井倒塌或者排水管（洞）坍塌堵塞的未按照安全监管权限和职责立即报告当地县级安全生产监督管理部门和人民政府的。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《尾矿库安全监督管理规定》第二十四条第四项规定：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尾矿库出现下列重大险情之一的，生产经营单位应当按照安全监管权限和职责立即报告当地县级安全生产监督管理部门和人民政府，并启动应急预案，进行抢险：……(四)在用排水井倒塌或者排水管(洞)坍塌堵塞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】《尾矿库安全监督管理规定》第三十九条第一款规定：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生产经营单位或者尾矿库管理单位违反本规定第八条第二款、第十九条、第二十条、第二十一条、第二十二条、第二十四条、第二十六条、第二十九条第一款规定的，给予警告，并处1万元以上3万元以下的罚款；对主管人员和直接责任人员由其所在单位或者上级主管单位给予行政处分；构成犯罪的，依法追究刑事责任。</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rPr>
          <w:rFonts w:hAnsi="宋体" w:cs="宋体"/>
          <w:sz w:val="24"/>
          <w:szCs w:val="24"/>
        </w:rPr>
      </w:pPr>
      <w:r>
        <w:rPr>
          <w:rFonts w:hint="eastAsia" w:hAnsi="宋体" w:cs="宋体"/>
          <w:sz w:val="24"/>
          <w:szCs w:val="24"/>
        </w:rPr>
        <w:t xml:space="preserve">    1.未及时报告，但有及时进行抢险的，处1万元以上2万元以下的罚款；</w:t>
      </w:r>
    </w:p>
    <w:p>
      <w:pPr>
        <w:pStyle w:val="9"/>
        <w:spacing w:line="420" w:lineRule="exact"/>
        <w:rPr>
          <w:rFonts w:hAnsi="宋体" w:cs="宋体"/>
          <w:sz w:val="24"/>
          <w:szCs w:val="24"/>
        </w:rPr>
      </w:pPr>
      <w:r>
        <w:rPr>
          <w:rFonts w:hint="eastAsia" w:hAnsi="宋体" w:cs="宋体"/>
          <w:sz w:val="24"/>
          <w:szCs w:val="24"/>
        </w:rPr>
        <w:t xml:space="preserve">    2.有及时报告，但未及时进行抢救的，处2万元以上3万元以下的罚款；</w:t>
      </w:r>
    </w:p>
    <w:p>
      <w:pPr>
        <w:pStyle w:val="9"/>
        <w:spacing w:line="420" w:lineRule="exact"/>
        <w:rPr>
          <w:rFonts w:hAnsi="宋体" w:cs="宋体"/>
          <w:sz w:val="24"/>
          <w:szCs w:val="24"/>
        </w:rPr>
      </w:pPr>
      <w:r>
        <w:rPr>
          <w:rFonts w:hint="eastAsia" w:hAnsi="宋体" w:cs="宋体"/>
          <w:sz w:val="24"/>
          <w:szCs w:val="24"/>
        </w:rPr>
        <w:t xml:space="preserve">    3.既未及时报告，也未及时进行抢险的，处3万元罚款。</w:t>
      </w:r>
    </w:p>
    <w:p>
      <w:pPr>
        <w:pStyle w:val="9"/>
        <w:spacing w:line="420" w:lineRule="exact"/>
        <w:ind w:firstLine="480" w:firstLineChars="200"/>
        <w:rPr>
          <w:rFonts w:ascii="黑体" w:hAnsi="黑体" w:eastAsia="黑体" w:cs="宋体"/>
          <w:sz w:val="24"/>
          <w:szCs w:val="24"/>
        </w:rPr>
      </w:pPr>
      <w:r>
        <w:rPr>
          <w:rFonts w:hint="eastAsia" w:ascii="黑体" w:hAnsi="黑体" w:eastAsia="黑体" w:cs="宋体"/>
          <w:sz w:val="24"/>
          <w:szCs w:val="24"/>
        </w:rPr>
        <w:t>（十）违法行为：生产经营单位或者尾矿库管理单位其他危及尾矿库安全的重大险情的未按照安全监管权限和职责立即报告当地县级安全生产监督管理部门和人民政府的。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《尾矿库安全监督管理规定》第二十四条第五项规定：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尾矿库出现下列重大险情之一的，生产经营单位应当按照安全监管权限和职责立即报告当地县级安全生产监督管理部门和人民政府，并启动应急预案，进行抢险：……(五)其他危及尾矿库安全的重大险情。</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】《尾矿库安全监督管理规定》第三十九条第一款规定：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生产经营单位或者尾矿库管理单位违反本规定第八条第二款、第十九条、第二十条、第二十一条、第二十二条、第二十四条、第二十六条、第二十九条第一款规定的，给予警告，并处1万元以上3万元以下的罚款；对主管人员和直接责任人员由其所在单位或者上级主管单位给予行政处分；构成犯罪的，依法追究刑事责任。</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rPr>
          <w:rFonts w:hAnsi="宋体" w:cs="宋体"/>
          <w:sz w:val="24"/>
          <w:szCs w:val="24"/>
        </w:rPr>
      </w:pPr>
      <w:r>
        <w:rPr>
          <w:rFonts w:hint="eastAsia" w:hAnsi="宋体" w:cs="宋体"/>
          <w:sz w:val="24"/>
          <w:szCs w:val="24"/>
        </w:rPr>
        <w:t xml:space="preserve">    1.未及时报告，但有及时进行抢险的，处1万元以上2万元以下的罚款；</w:t>
      </w:r>
    </w:p>
    <w:p>
      <w:pPr>
        <w:pStyle w:val="9"/>
        <w:spacing w:line="420" w:lineRule="exact"/>
        <w:rPr>
          <w:rFonts w:hAnsi="宋体" w:cs="宋体"/>
          <w:sz w:val="24"/>
          <w:szCs w:val="24"/>
        </w:rPr>
      </w:pPr>
      <w:r>
        <w:rPr>
          <w:rFonts w:hint="eastAsia" w:hAnsi="宋体" w:cs="宋体"/>
          <w:sz w:val="24"/>
          <w:szCs w:val="24"/>
        </w:rPr>
        <w:t xml:space="preserve">    2.有及时报告，但未及时进行抢救的，处2万元以上3万元以下的罚款；</w:t>
      </w:r>
    </w:p>
    <w:p>
      <w:pPr>
        <w:pStyle w:val="9"/>
        <w:spacing w:line="420" w:lineRule="exact"/>
        <w:rPr>
          <w:rFonts w:hAnsi="宋体" w:cs="宋体"/>
          <w:sz w:val="24"/>
          <w:szCs w:val="24"/>
        </w:rPr>
      </w:pPr>
      <w:r>
        <w:rPr>
          <w:rFonts w:hint="eastAsia" w:hAnsi="宋体" w:cs="宋体"/>
          <w:sz w:val="24"/>
          <w:szCs w:val="24"/>
        </w:rPr>
        <w:t xml:space="preserve">    3.既未及时报告，也未及时进行抢险的，处3万元罚款。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（十一）违法行为：生产经营单位或者尾矿库管理单位未经生产经营单位进行技术论证并同意，以及尾矿库建设项目安全设施设计原审批部门批准在库区从事爆破、采砂、地下采矿等危害尾矿库安全的作业的。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《尾矿库安全监督管理规定》第二十六条规定：</w:t>
      </w:r>
    </w:p>
    <w:p>
      <w:pPr>
        <w:pStyle w:val="9"/>
        <w:spacing w:line="420" w:lineRule="exact"/>
        <w:rPr>
          <w:rFonts w:ascii="华文楷体" w:hAnsi="华文楷体" w:eastAsia="华文楷体" w:cs="宋体"/>
          <w:sz w:val="24"/>
          <w:szCs w:val="24"/>
        </w:rPr>
      </w:pPr>
      <w:r>
        <w:rPr>
          <w:rFonts w:hint="eastAsia" w:ascii="华文楷体" w:hAnsi="华文楷体" w:eastAsia="华文楷体" w:cs="宋体"/>
          <w:sz w:val="24"/>
          <w:szCs w:val="24"/>
        </w:rPr>
        <w:t xml:space="preserve">    未经生产经营单位进行技术论证并同意，以及尾矿库建设项目安全设施设计原审批部门批准，任何单位和个人不得在库区从事爆破、采砂、地下采矿等危害尾矿库安全的作业。</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】《尾矿库安全监督管理规定》第三十九条第一款规定：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生产经营单位或者尾矿库管理单位违反本规定第八条第二款、第十九条、第二十条、第二十一条、第二十二条、第二十四条、第二十六条、第二十九条第一款规定的，给予警告，并处1万元以上3万元以下的罚款；对主管人员和直接责任人员由其所在单位或者上级主管单位给予行政处分；构成犯罪的，依法追究刑事责任。</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w:t>
      </w:r>
      <w:r>
        <w:rPr>
          <w:rFonts w:hAnsi="宋体" w:cs="宋体"/>
          <w:sz w:val="24"/>
          <w:szCs w:val="24"/>
        </w:rPr>
        <w:t>B</w:t>
      </w:r>
      <w:r>
        <w:rPr>
          <w:rFonts w:hint="eastAsia" w:hAnsi="宋体" w:cs="宋体"/>
          <w:sz w:val="24"/>
          <w:szCs w:val="24"/>
        </w:rPr>
        <w:t>档,按照以下裁量阶次处以罚款：</w:t>
      </w:r>
    </w:p>
    <w:p>
      <w:pPr>
        <w:pStyle w:val="9"/>
        <w:spacing w:line="420" w:lineRule="exact"/>
        <w:rPr>
          <w:rFonts w:hAnsi="宋体" w:cs="宋体"/>
          <w:sz w:val="24"/>
          <w:szCs w:val="24"/>
        </w:rPr>
      </w:pPr>
      <w:r>
        <w:rPr>
          <w:rFonts w:hint="eastAsia" w:hAnsi="宋体" w:cs="宋体"/>
          <w:sz w:val="24"/>
          <w:szCs w:val="24"/>
        </w:rPr>
        <w:t xml:space="preserve">    1.经过生产经营单位技术论证并同意，但未经原审批部门批准作业的，处1万元以上2万元以下的罚款；</w:t>
      </w:r>
    </w:p>
    <w:p>
      <w:pPr>
        <w:pStyle w:val="9"/>
        <w:spacing w:line="420" w:lineRule="exact"/>
        <w:rPr>
          <w:rFonts w:hAnsi="宋体" w:cs="宋体"/>
          <w:sz w:val="24"/>
          <w:szCs w:val="24"/>
        </w:rPr>
      </w:pPr>
      <w:r>
        <w:rPr>
          <w:rFonts w:hint="eastAsia" w:hAnsi="宋体" w:cs="宋体"/>
          <w:sz w:val="24"/>
          <w:szCs w:val="24"/>
        </w:rPr>
        <w:t xml:space="preserve">    2.未经过生产经营单位进行技术论证并同意而作业的，处2万元以上3万元以下的罚款。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（十二）违法行为：生产经营单位未进行闭库前的安全现状评价和闭库设计的。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《尾矿库安全监督管理规定》第二十九条第一款规定：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尾矿库运行到设计最终标高的前12个月内，生产经营单位应当进行闭库前的安全现状评价和闭库设计，闭库设计应当包括安全设施设计。</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】《尾矿库安全监督管理规定》第三十九条第一款规定：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生产经营单位或者尾矿库管理单位违反本规定第八条第二款、第十九条、第二十条、第二十一条、第二十二条、第二十四条、第二十六条、第二十九条第一款规定的，给予警告，并处1万元以上3万元以下的罚款；对主管人员和直接责任人员由其所在单位或者上级主管单位给予行政处分；构成犯罪的，依法追究刑事责任。</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rPr>
          <w:rFonts w:hAnsi="宋体" w:cs="宋体"/>
          <w:sz w:val="24"/>
          <w:szCs w:val="24"/>
        </w:rPr>
      </w:pPr>
      <w:r>
        <w:rPr>
          <w:rFonts w:hint="eastAsia" w:hAnsi="宋体" w:cs="宋体"/>
          <w:sz w:val="24"/>
          <w:szCs w:val="24"/>
        </w:rPr>
        <w:t xml:space="preserve">    1.未进行闭库前的安全现状评价或未进行闭库前的闭库设计，处1万元以上2万元以下的罚款；</w:t>
      </w:r>
    </w:p>
    <w:p>
      <w:pPr>
        <w:pStyle w:val="9"/>
        <w:spacing w:line="420" w:lineRule="exact"/>
        <w:rPr>
          <w:rFonts w:hAnsi="宋体" w:cs="宋体"/>
          <w:sz w:val="24"/>
          <w:szCs w:val="24"/>
        </w:rPr>
      </w:pPr>
      <w:r>
        <w:rPr>
          <w:rFonts w:hint="eastAsia" w:hAnsi="宋体" w:cs="宋体"/>
          <w:sz w:val="24"/>
          <w:szCs w:val="24"/>
        </w:rPr>
        <w:t xml:space="preserve">    2.未进行闭库前的安全现状评价并且未进行闭库设计，处2万元以上3万元以下的罚款。</w:t>
      </w:r>
    </w:p>
    <w:p>
      <w:pPr>
        <w:pStyle w:val="9"/>
        <w:spacing w:line="420" w:lineRule="exact"/>
        <w:ind w:firstLine="480" w:firstLineChars="200"/>
        <w:rPr>
          <w:rFonts w:ascii="黑体" w:hAnsi="黑体" w:eastAsia="黑体" w:cs="宋体"/>
          <w:sz w:val="24"/>
          <w:szCs w:val="24"/>
        </w:rPr>
      </w:pPr>
      <w:r>
        <w:rPr>
          <w:rFonts w:hint="eastAsia" w:ascii="黑体" w:hAnsi="黑体" w:eastAsia="黑体" w:cs="宋体"/>
          <w:sz w:val="24"/>
          <w:szCs w:val="24"/>
        </w:rPr>
        <w:t>（十三）违法行为：未经技术论证和安全生产监督管理部门的批准，对生产运行的尾矿库进行变更的。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《尾矿库安全监督管理规定》第十八条规定：</w:t>
      </w:r>
    </w:p>
    <w:p>
      <w:pPr>
        <w:pStyle w:val="9"/>
        <w:spacing w:line="420" w:lineRule="exact"/>
        <w:rPr>
          <w:rFonts w:ascii="华文楷体" w:hAnsi="华文楷体" w:eastAsia="华文楷体" w:cs="宋体"/>
          <w:sz w:val="24"/>
          <w:szCs w:val="24"/>
        </w:rPr>
      </w:pPr>
      <w:r>
        <w:rPr>
          <w:rFonts w:hint="eastAsia" w:ascii="华文楷体" w:hAnsi="华文楷体" w:eastAsia="华文楷体" w:cs="宋体"/>
          <w:sz w:val="24"/>
          <w:szCs w:val="24"/>
        </w:rPr>
        <w:t xml:space="preserve">    对生产运行的尾矿库，未经技术论证和安全生产监督管理部门的批准，任何单位和个人不得对下列事项进行变更：(一)筑坝方式；(二)排放方式；(三)尾矿物化特性；(四)坝型、坝外坡坡比、最终堆积标高和最终坝轴线的位置；(五)坝体防渗、排渗及反滤层的设置；(六)排洪系统的型式、布置及尺寸；(七)设计以外的尾矿、废料或者废水进库等。</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】《尾矿库安全监督管理规定》第四十条规定：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生产经营单位或者尾矿库管理单位违反本规定第十八条规定的，给予警告，并处3万元的罚款；情节严重的，依法责令停产整顿或者提请县级以上地方人民政府按照规定权限予以关闭。</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】违反前款规定的违法行为，属于基础裁量B档,按照以下裁量阶次处以罚款：</w:t>
      </w:r>
    </w:p>
    <w:p>
      <w:pPr>
        <w:pStyle w:val="9"/>
        <w:spacing w:line="420" w:lineRule="exact"/>
        <w:rPr>
          <w:rFonts w:hAnsi="宋体" w:cs="宋体"/>
          <w:sz w:val="24"/>
          <w:szCs w:val="24"/>
        </w:rPr>
      </w:pPr>
      <w:r>
        <w:rPr>
          <w:rFonts w:hint="eastAsia" w:hAnsi="宋体" w:cs="宋体"/>
          <w:sz w:val="24"/>
          <w:szCs w:val="24"/>
        </w:rPr>
        <w:t xml:space="preserve">    未经技术论证和安全生产监督管理部门的批准，对规定事项进行变更的，处3万元的罚款。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（十四）违法行为：尾矿库运行到设计最终标高或者不再进行排尾作业，不主动实施闭库的。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《尾矿库安全监督管理规定》第二十八条第一款规定：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尾矿库运行到设计最终标高或者不再进行排尾作业的，应当在一年内完成闭库。特殊情况不能按期完成闭库的，应当报经相应的安全生产监督管理部门同意后方可延期，但延长期限不得超过6个月。</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】《尾矿库安全监督管理规定》第四十一条规定：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生产经营单位违反规定第二十八条第一款规定不主动实施闭库的，给予警告，并处3万元的罚款。</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rPr>
          <w:rFonts w:hAnsi="宋体" w:cs="宋体"/>
          <w:sz w:val="24"/>
          <w:szCs w:val="24"/>
        </w:rPr>
      </w:pPr>
      <w:r>
        <w:rPr>
          <w:rFonts w:hint="eastAsia" w:hAnsi="宋体" w:cs="宋体"/>
          <w:sz w:val="24"/>
          <w:szCs w:val="24"/>
        </w:rPr>
        <w:t xml:space="preserve">    尾矿库运行到设计最终标高或者不再进行排尾作业的，未在一年内完成闭库，处以3万元的罚款。</w:t>
      </w:r>
    </w:p>
    <w:p>
      <w:pPr>
        <w:pStyle w:val="9"/>
        <w:spacing w:line="420" w:lineRule="exact"/>
        <w:rPr>
          <w:rFonts w:hAnsi="宋体" w:cs="宋体"/>
          <w:sz w:val="24"/>
          <w:szCs w:val="24"/>
        </w:rPr>
      </w:pPr>
    </w:p>
    <w:p>
      <w:pPr>
        <w:pStyle w:val="9"/>
        <w:spacing w:after="156" w:afterLines="50" w:line="420" w:lineRule="exact"/>
        <w:jc w:val="center"/>
        <w:rPr>
          <w:rFonts w:ascii="黑体" w:hAnsi="黑体" w:eastAsia="黑体" w:cs="宋体"/>
          <w:sz w:val="24"/>
          <w:szCs w:val="24"/>
        </w:rPr>
      </w:pPr>
    </w:p>
    <w:p>
      <w:pPr>
        <w:pStyle w:val="9"/>
        <w:spacing w:after="156" w:afterLines="50" w:line="420" w:lineRule="exact"/>
        <w:jc w:val="center"/>
        <w:rPr>
          <w:rFonts w:ascii="黑体" w:hAnsi="黑体" w:eastAsia="黑体" w:cs="宋体"/>
          <w:sz w:val="24"/>
          <w:szCs w:val="24"/>
        </w:rPr>
      </w:pPr>
    </w:p>
    <w:p>
      <w:pPr>
        <w:pStyle w:val="9"/>
        <w:spacing w:after="156" w:afterLines="50" w:line="420" w:lineRule="exact"/>
        <w:jc w:val="center"/>
        <w:rPr>
          <w:rFonts w:ascii="黑体" w:hAnsi="黑体" w:eastAsia="黑体" w:cs="宋体"/>
          <w:sz w:val="24"/>
          <w:szCs w:val="24"/>
        </w:rPr>
      </w:pPr>
    </w:p>
    <w:p>
      <w:pPr>
        <w:pStyle w:val="9"/>
        <w:spacing w:after="156" w:afterLines="50" w:line="420" w:lineRule="exact"/>
        <w:jc w:val="center"/>
        <w:rPr>
          <w:rFonts w:ascii="黑体" w:hAnsi="黑体" w:eastAsia="黑体" w:cs="宋体"/>
          <w:sz w:val="24"/>
          <w:szCs w:val="24"/>
        </w:rPr>
      </w:pPr>
    </w:p>
    <w:p>
      <w:pPr>
        <w:pStyle w:val="9"/>
        <w:spacing w:after="156" w:afterLines="50" w:line="420" w:lineRule="exact"/>
        <w:jc w:val="center"/>
        <w:rPr>
          <w:rFonts w:ascii="黑体" w:hAnsi="黑体" w:eastAsia="黑体" w:cs="宋体"/>
          <w:sz w:val="24"/>
          <w:szCs w:val="24"/>
        </w:rPr>
      </w:pPr>
    </w:p>
    <w:p>
      <w:pPr>
        <w:pStyle w:val="9"/>
        <w:spacing w:after="156" w:afterLines="50" w:line="420" w:lineRule="exact"/>
        <w:jc w:val="center"/>
        <w:rPr>
          <w:rFonts w:ascii="黑体" w:hAnsi="黑体" w:eastAsia="黑体" w:cs="宋体"/>
          <w:sz w:val="24"/>
          <w:szCs w:val="24"/>
        </w:rPr>
      </w:pPr>
    </w:p>
    <w:p>
      <w:pPr>
        <w:pStyle w:val="9"/>
        <w:spacing w:after="156" w:afterLines="50" w:line="420" w:lineRule="exact"/>
        <w:jc w:val="center"/>
        <w:rPr>
          <w:rFonts w:ascii="黑体" w:hAnsi="黑体" w:eastAsia="黑体" w:cs="宋体"/>
          <w:sz w:val="24"/>
          <w:szCs w:val="24"/>
        </w:rPr>
      </w:pPr>
    </w:p>
    <w:p>
      <w:pPr>
        <w:pStyle w:val="9"/>
        <w:spacing w:after="156" w:afterLines="50" w:line="420" w:lineRule="exact"/>
        <w:jc w:val="center"/>
        <w:rPr>
          <w:rFonts w:ascii="黑体" w:hAnsi="黑体" w:eastAsia="黑体" w:cs="宋体"/>
          <w:sz w:val="24"/>
          <w:szCs w:val="24"/>
        </w:rPr>
      </w:pPr>
    </w:p>
    <w:p>
      <w:pPr>
        <w:pStyle w:val="9"/>
        <w:spacing w:after="156" w:afterLines="50" w:line="420" w:lineRule="exact"/>
        <w:jc w:val="center"/>
        <w:rPr>
          <w:rFonts w:ascii="黑体" w:hAnsi="黑体" w:eastAsia="黑体" w:cs="宋体"/>
          <w:sz w:val="24"/>
          <w:szCs w:val="24"/>
        </w:rPr>
      </w:pPr>
    </w:p>
    <w:p>
      <w:pPr>
        <w:pStyle w:val="9"/>
        <w:spacing w:after="156" w:afterLines="50" w:line="420" w:lineRule="exact"/>
        <w:jc w:val="center"/>
        <w:rPr>
          <w:rFonts w:ascii="黑体" w:hAnsi="黑体" w:eastAsia="黑体" w:cs="宋体"/>
          <w:sz w:val="24"/>
          <w:szCs w:val="24"/>
        </w:rPr>
      </w:pPr>
    </w:p>
    <w:p>
      <w:pPr>
        <w:pStyle w:val="9"/>
        <w:spacing w:after="156" w:afterLines="50" w:line="420" w:lineRule="exact"/>
        <w:jc w:val="center"/>
        <w:rPr>
          <w:rFonts w:ascii="黑体" w:hAnsi="黑体" w:eastAsia="黑体" w:cs="宋体"/>
          <w:sz w:val="24"/>
          <w:szCs w:val="24"/>
        </w:rPr>
      </w:pPr>
    </w:p>
    <w:p>
      <w:pPr>
        <w:pStyle w:val="9"/>
        <w:spacing w:after="156" w:afterLines="50" w:line="700" w:lineRule="exact"/>
        <w:jc w:val="center"/>
        <w:rPr>
          <w:rFonts w:ascii="方正小标宋简体" w:hAnsi="黑体" w:eastAsia="方正小标宋简体" w:cs="宋体"/>
          <w:sz w:val="48"/>
          <w:szCs w:val="48"/>
        </w:rPr>
      </w:pPr>
    </w:p>
    <w:p>
      <w:pPr>
        <w:pStyle w:val="9"/>
        <w:spacing w:after="156" w:afterLines="50" w:line="700" w:lineRule="exact"/>
        <w:jc w:val="center"/>
        <w:outlineLvl w:val="1"/>
        <w:rPr>
          <w:rFonts w:ascii="方正小标宋简体" w:hAnsi="黑体" w:eastAsia="方正小标宋简体" w:cs="宋体"/>
          <w:spacing w:val="20"/>
          <w:sz w:val="44"/>
          <w:szCs w:val="44"/>
        </w:rPr>
      </w:pPr>
      <w:bookmarkStart w:id="157" w:name="_Toc109243817"/>
      <w:bookmarkStart w:id="158" w:name="_Toc53175498"/>
      <w:r>
        <w:rPr>
          <w:rFonts w:hint="eastAsia" w:ascii="方正小标宋简体" w:hAnsi="黑体" w:eastAsia="方正小标宋简体" w:cs="宋体"/>
          <w:spacing w:val="20"/>
          <w:sz w:val="44"/>
          <w:szCs w:val="44"/>
        </w:rPr>
        <w:t xml:space="preserve">第五节 </w:t>
      </w:r>
      <w:r>
        <w:rPr>
          <w:rFonts w:ascii="方正小标宋简体" w:hAnsi="黑体" w:eastAsia="方正小标宋简体" w:cs="宋体"/>
          <w:spacing w:val="20"/>
          <w:sz w:val="44"/>
          <w:szCs w:val="44"/>
        </w:rPr>
        <w:t xml:space="preserve"> </w:t>
      </w:r>
      <w:r>
        <w:rPr>
          <w:rFonts w:hint="eastAsia" w:ascii="方正小标宋简体" w:hAnsi="黑体" w:eastAsia="方正小标宋简体" w:cs="宋体"/>
          <w:spacing w:val="20"/>
          <w:sz w:val="44"/>
          <w:szCs w:val="44"/>
        </w:rPr>
        <w:t>其他类</w:t>
      </w:r>
      <w:bookmarkEnd w:id="157"/>
      <w:bookmarkEnd w:id="158"/>
    </w:p>
    <w:p>
      <w:pPr>
        <w:pStyle w:val="9"/>
        <w:spacing w:line="420" w:lineRule="exact"/>
        <w:jc w:val="center"/>
        <w:outlineLvl w:val="2"/>
        <w:rPr>
          <w:rFonts w:ascii="黑体" w:hAnsi="黑体" w:eastAsia="黑体" w:cs="宋体"/>
          <w:sz w:val="30"/>
          <w:szCs w:val="30"/>
        </w:rPr>
      </w:pPr>
      <w:bookmarkStart w:id="159" w:name="_Toc53175499"/>
      <w:bookmarkStart w:id="160" w:name="_Toc109243818"/>
      <w:r>
        <w:rPr>
          <w:rFonts w:hint="eastAsia" w:ascii="黑体" w:hAnsi="黑体" w:eastAsia="黑体" w:cs="宋体"/>
          <w:sz w:val="30"/>
          <w:szCs w:val="30"/>
        </w:rPr>
        <w:t>一、《工贸企业有限空间作业安全管理与监督暂行规定》</w:t>
      </w:r>
      <w:bookmarkEnd w:id="159"/>
      <w:bookmarkEnd w:id="160"/>
    </w:p>
    <w:p>
      <w:pPr>
        <w:pStyle w:val="9"/>
        <w:spacing w:after="156" w:afterLines="50" w:line="420" w:lineRule="exact"/>
        <w:jc w:val="center"/>
        <w:outlineLvl w:val="2"/>
        <w:rPr>
          <w:rFonts w:ascii="黑体" w:hAnsi="黑体" w:eastAsia="黑体" w:cs="宋体"/>
          <w:sz w:val="30"/>
          <w:szCs w:val="30"/>
        </w:rPr>
      </w:pPr>
      <w:bookmarkStart w:id="161" w:name="_Toc53175500"/>
      <w:bookmarkStart w:id="162" w:name="_Toc109243819"/>
      <w:r>
        <w:rPr>
          <w:rFonts w:hint="eastAsia" w:ascii="黑体" w:hAnsi="黑体" w:eastAsia="黑体" w:cs="宋体"/>
          <w:sz w:val="30"/>
          <w:szCs w:val="30"/>
        </w:rPr>
        <w:t>相关规定裁量基准</w:t>
      </w:r>
      <w:bookmarkEnd w:id="161"/>
      <w:bookmarkEnd w:id="162"/>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(一)违法行为：未按照本规定对有限空间的现场负责人、监护人员、作业人员和应急救援人员进行安全培训的。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《工贸企业有限空间作业安全管理与监督暂行规定》第六条规定：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工贸企业应当对从事有限空间作业的现场负责人、监护人员、作业人员、应急救援人员进行专项安全培训。专项安全培训应当包括下列内容：</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（一）有限空间作业的危险有害因素和安全防范措施；</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（二）有限空间作业的安全操作规程；</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（三）检测仪器、劳动防护用品的正确使用；</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（四）紧急情况下的应急处置措施。</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安全培训应当有专门记录，并由参加培训的人员签字确认。</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】《工贸企业有限空间作业安全管理与监督暂行规定》第二十九条第一项规定：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工贸企业有下列情形之一的，由县级以上安全生产监督管理部门责令限期改正，可以处5万元以下的罚款；逾期未改正的，责令停产停业整顿，并处5万元以上10万元以下的罚款，对其直接负责的主管人员和其他直接责任人员处1万元以上2万元以下的罚款：（一）未按照本规定对有限空间的现场负责人、监护人员、作业人员和应急救援人员进行安全培训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rPr>
          <w:rFonts w:hAnsi="宋体" w:cs="宋体"/>
          <w:sz w:val="24"/>
          <w:szCs w:val="24"/>
        </w:rPr>
      </w:pPr>
      <w:r>
        <w:rPr>
          <w:rFonts w:hint="eastAsia" w:hAnsi="宋体" w:cs="宋体"/>
          <w:sz w:val="24"/>
          <w:szCs w:val="24"/>
        </w:rPr>
        <w:t xml:space="preserve">    1.未对5人以下有限空间的现场负责人、监护人员、作业人员和应急救援人员进行安全培训的，可以处2万元以下的罚款；逾期未改正的，处5万元以上6万元以下的罚款，对其直接负责的主管人员和其他直接责任人员处1万元以上2万元以下的罚款；</w:t>
      </w:r>
    </w:p>
    <w:p>
      <w:pPr>
        <w:pStyle w:val="9"/>
        <w:spacing w:line="420" w:lineRule="exact"/>
        <w:rPr>
          <w:rFonts w:hAnsi="宋体" w:cs="宋体"/>
          <w:sz w:val="24"/>
          <w:szCs w:val="24"/>
        </w:rPr>
      </w:pPr>
      <w:r>
        <w:rPr>
          <w:rFonts w:hint="eastAsia" w:hAnsi="宋体" w:cs="宋体"/>
          <w:sz w:val="24"/>
          <w:szCs w:val="24"/>
        </w:rPr>
        <w:t xml:space="preserve">    2.未对5人以上10人以下有限空间的现场负责人、监护人员、作业人员和应急救援人员进行安全培训的，可以处2万元以上4万元以下的罚款；逾期未改正的，处6万元以上8万元以下的罚款，对其直接负责的主管人员和其他直接责任人员处1万元以上2万元以下的罚款；</w:t>
      </w:r>
    </w:p>
    <w:p>
      <w:pPr>
        <w:pStyle w:val="9"/>
        <w:spacing w:line="420" w:lineRule="exact"/>
        <w:rPr>
          <w:rFonts w:hAnsi="宋体" w:cs="宋体"/>
          <w:sz w:val="24"/>
          <w:szCs w:val="24"/>
        </w:rPr>
      </w:pPr>
      <w:r>
        <w:rPr>
          <w:rFonts w:hint="eastAsia" w:hAnsi="宋体" w:cs="宋体"/>
          <w:sz w:val="24"/>
          <w:szCs w:val="24"/>
        </w:rPr>
        <w:t xml:space="preserve">    3.未对10人以上有限空间的现场负责人、监护人员、作业人员和应急救援人员进行安全培训的，可以处4万元以上5万元以下的罚款；逾期未改正的，处8万元以上10万元以下的罚款，对其直接负责的主管人员和其他直接责任人员处1万元以上2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(二)违法行为：未按照本规定对有限空间作业进行辨识、提出防范措施、建立有限空间管理台账的。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《工贸企业有限空间作业安全管理与监督暂行规定》第七条规定：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工贸企业应当对本企业的有限空间进行辨识，确定有限空间的数量、位置以及危险有害因素等基本情况，建立有限空间管理台账，并及时更新。</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《工贸企业有限空间作业安全管理与监督暂行规定》第三十条第一项规定：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工贸企业有下列情形之一的，由县级以上安全生产监督管理部门责令限期改正，可以处3万元以下的罚款，对其直接负责的主管人员和其他直接责任人员处1万元以下的罚款：（一）未按照本规定对有限空间作业进行辨识、提出防范措施、建立有限空间管理台账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rPr>
          <w:rFonts w:hAnsi="宋体" w:cs="宋体"/>
          <w:sz w:val="24"/>
          <w:szCs w:val="24"/>
        </w:rPr>
      </w:pPr>
      <w:r>
        <w:rPr>
          <w:rFonts w:hint="eastAsia" w:hAnsi="宋体" w:cs="宋体"/>
          <w:sz w:val="24"/>
          <w:szCs w:val="24"/>
        </w:rPr>
        <w:t xml:space="preserve">    1.未按照本规定对有限空间作业进行辨识、提出防范措施、建立有限空间管理台账，有三种情形中一种的，可以处1万元以下的罚款，对其直接负责的主管人员和其他直接责任人员处3000元以下的罚款；</w:t>
      </w:r>
    </w:p>
    <w:p>
      <w:pPr>
        <w:pStyle w:val="9"/>
        <w:spacing w:line="420" w:lineRule="exact"/>
        <w:rPr>
          <w:rFonts w:hAnsi="宋体" w:cs="宋体"/>
          <w:sz w:val="24"/>
          <w:szCs w:val="24"/>
        </w:rPr>
      </w:pPr>
      <w:r>
        <w:rPr>
          <w:rFonts w:hint="eastAsia" w:hAnsi="宋体" w:cs="宋体"/>
          <w:sz w:val="24"/>
          <w:szCs w:val="24"/>
        </w:rPr>
        <w:t xml:space="preserve">    2.未按照本规定对有限空间作业进行辨识、提出防范措施、建立有限空间管理台账，有三种情形中两种的，可以处1万元以上2万元以下的罚款，对其直接负责的主管人员和其他直接责任人员处3000元以上6000元以下的罚款；</w:t>
      </w:r>
    </w:p>
    <w:p>
      <w:pPr>
        <w:pStyle w:val="9"/>
        <w:spacing w:line="420" w:lineRule="exact"/>
        <w:rPr>
          <w:rFonts w:hAnsi="宋体" w:cs="宋体"/>
          <w:sz w:val="24"/>
          <w:szCs w:val="24"/>
        </w:rPr>
      </w:pPr>
      <w:r>
        <w:rPr>
          <w:rFonts w:hint="eastAsia" w:hAnsi="宋体" w:cs="宋体"/>
          <w:sz w:val="24"/>
          <w:szCs w:val="24"/>
        </w:rPr>
        <w:t xml:space="preserve">    3.同时存在未按照本规定对有限空间作业进行辨识、提出防范措施、建立有限空间管理台账三种情形的，可以处2万元以上3万元以下的罚款，对其直接负责的主管人员和其他直接责任人员处6000元以上1万元以下的罚款。</w:t>
      </w:r>
    </w:p>
    <w:p>
      <w:pPr>
        <w:pStyle w:val="9"/>
        <w:spacing w:line="420" w:lineRule="exact"/>
        <w:rPr>
          <w:rFonts w:ascii="黑体" w:hAnsi="黑体" w:eastAsia="黑体" w:cs="宋体"/>
          <w:sz w:val="24"/>
          <w:szCs w:val="24"/>
        </w:rPr>
      </w:pPr>
      <w:r>
        <w:rPr>
          <w:rFonts w:hint="eastAsia" w:ascii="黑体" w:hAnsi="黑体" w:eastAsia="黑体" w:cs="宋体"/>
          <w:sz w:val="24"/>
          <w:szCs w:val="24"/>
        </w:rPr>
        <w:t xml:space="preserve"> </w:t>
      </w:r>
      <w:r>
        <w:rPr>
          <w:rFonts w:ascii="黑体" w:hAnsi="黑体" w:eastAsia="黑体" w:cs="宋体"/>
          <w:sz w:val="24"/>
          <w:szCs w:val="24"/>
        </w:rPr>
        <w:t xml:space="preserve">  </w:t>
      </w:r>
      <w:r>
        <w:rPr>
          <w:rFonts w:hint="eastAsia" w:ascii="黑体" w:hAnsi="黑体" w:eastAsia="黑体" w:cs="宋体"/>
          <w:sz w:val="24"/>
          <w:szCs w:val="24"/>
        </w:rPr>
        <w:t>(三)违法行为：未按照本规定对有限空间作业制定作业方案或者方案未经审批擅自作业的。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《工贸企业有限空间作业安全管理与监督暂行规定》第八条规定：</w:t>
      </w:r>
    </w:p>
    <w:p>
      <w:pPr>
        <w:pStyle w:val="9"/>
        <w:spacing w:line="420" w:lineRule="exact"/>
        <w:ind w:firstLine="480" w:firstLineChars="200"/>
        <w:rPr>
          <w:rFonts w:ascii="楷体" w:hAnsi="楷体" w:eastAsia="楷体" w:cs="宋体"/>
          <w:sz w:val="24"/>
          <w:szCs w:val="24"/>
        </w:rPr>
      </w:pPr>
      <w:r>
        <w:rPr>
          <w:rFonts w:hint="eastAsia" w:ascii="华文楷体" w:hAnsi="华文楷体" w:eastAsia="华文楷体" w:cs="宋体"/>
          <w:sz w:val="24"/>
          <w:szCs w:val="24"/>
        </w:rPr>
        <w:t>工贸企业实施有限空间作业前，应当对作业环境进行评估，分析存在的危险有害因素，提出消除、控制危害的措施，制定有限空间作业方案，并经本企业安全生产管理人员审核，负责人批准。</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】《工贸企业有限空间作业安全管理与监督暂行规定》第三十条第二项规定：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工贸企业有下列情形之一的，由县级以上安全生产监督管理部门责令限期改正，可以处3万元以下的罚款，对其直接负责的主管人员和其他直接责任人员处1万元以下的罚款：……（二）未按照本规定对有限空间作业制定作业方案或者方案未经审批擅自作业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rPr>
          <w:rFonts w:hAnsi="宋体" w:cs="宋体"/>
          <w:sz w:val="24"/>
          <w:szCs w:val="24"/>
        </w:rPr>
      </w:pPr>
      <w:r>
        <w:rPr>
          <w:rFonts w:hint="eastAsia" w:hAnsi="宋体" w:cs="宋体"/>
          <w:sz w:val="24"/>
          <w:szCs w:val="24"/>
        </w:rPr>
        <w:t xml:space="preserve">    1.未制定作业方案的，可以处2万元以下的罚款，对其直接负责的主管人员和其他直接责任人员处5000元以下的罚款；</w:t>
      </w:r>
    </w:p>
    <w:p>
      <w:pPr>
        <w:pStyle w:val="9"/>
        <w:spacing w:line="420" w:lineRule="exact"/>
        <w:rPr>
          <w:rFonts w:hAnsi="宋体" w:cs="宋体"/>
          <w:sz w:val="24"/>
          <w:szCs w:val="24"/>
        </w:rPr>
      </w:pPr>
      <w:r>
        <w:rPr>
          <w:rFonts w:hint="eastAsia" w:hAnsi="宋体" w:cs="宋体"/>
          <w:sz w:val="24"/>
          <w:szCs w:val="24"/>
        </w:rPr>
        <w:t xml:space="preserve">    2.方案未经审批擅自作业的，可以处2万元以上3万元以下的罚款，对其直接负责的主管人员和其他直接责任人员处5000元以上1万元以下的罚款。</w:t>
      </w:r>
    </w:p>
    <w:p>
      <w:pPr>
        <w:pStyle w:val="9"/>
        <w:spacing w:line="420" w:lineRule="exact"/>
        <w:ind w:firstLine="480" w:firstLineChars="200"/>
        <w:rPr>
          <w:rFonts w:hAnsi="宋体" w:cs="宋体"/>
          <w:sz w:val="24"/>
          <w:szCs w:val="24"/>
        </w:rPr>
      </w:pPr>
      <w:r>
        <w:rPr>
          <w:rFonts w:hint="eastAsia" w:ascii="黑体" w:hAnsi="黑体" w:eastAsia="黑体" w:cs="宋体"/>
          <w:sz w:val="24"/>
          <w:szCs w:val="24"/>
        </w:rPr>
        <w:t>(四)违法行为：对有限空间作业未按照本规定进行危险有害因素检测或者监测，并实行专人监护作业的。</w:t>
      </w:r>
    </w:p>
    <w:p>
      <w:pPr>
        <w:pStyle w:val="9"/>
        <w:spacing w:line="420" w:lineRule="exact"/>
        <w:ind w:firstLine="480" w:firstLineChars="200"/>
        <w:rPr>
          <w:rFonts w:hAnsi="宋体" w:cs="宋体"/>
          <w:sz w:val="24"/>
          <w:szCs w:val="24"/>
        </w:rPr>
      </w:pPr>
      <w:r>
        <w:rPr>
          <w:rFonts w:hint="eastAsia" w:hAnsi="宋体" w:eastAsia="黑体" w:cs="宋体"/>
          <w:sz w:val="24"/>
          <w:szCs w:val="24"/>
        </w:rPr>
        <w:t>【违法依据】</w:t>
      </w:r>
      <w:r>
        <w:rPr>
          <w:rFonts w:hint="eastAsia" w:hAnsi="宋体" w:cs="宋体"/>
          <w:sz w:val="24"/>
          <w:szCs w:val="24"/>
        </w:rPr>
        <w:t>《工贸企业有限空间作业安全管理与监督暂行规定》第九条规定：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工贸企业应当按照有限空间作业方案，明确作业现场负责人、监护人员、作业人员及其安全职责。</w:t>
      </w:r>
    </w:p>
    <w:p>
      <w:pPr>
        <w:pStyle w:val="9"/>
        <w:spacing w:line="420" w:lineRule="exact"/>
        <w:ind w:firstLine="420"/>
        <w:rPr>
          <w:rFonts w:hAnsi="宋体" w:cs="宋体"/>
          <w:sz w:val="24"/>
          <w:szCs w:val="24"/>
        </w:rPr>
      </w:pPr>
      <w:bookmarkStart w:id="163" w:name="_Hlk44245765"/>
      <w:r>
        <w:rPr>
          <w:rFonts w:hint="eastAsia" w:hAnsi="宋体" w:cs="宋体"/>
          <w:sz w:val="24"/>
          <w:szCs w:val="24"/>
        </w:rPr>
        <w:t>《工贸企业有限空间作业安全管理与监督暂行规定》第十二条规定：</w:t>
      </w:r>
    </w:p>
    <w:p>
      <w:pPr>
        <w:pStyle w:val="9"/>
        <w:spacing w:line="420" w:lineRule="exact"/>
        <w:ind w:firstLine="480" w:firstLineChars="200"/>
        <w:rPr>
          <w:rFonts w:hAnsi="宋体" w:cs="宋体"/>
          <w:sz w:val="24"/>
          <w:szCs w:val="24"/>
        </w:rPr>
      </w:pPr>
      <w:r>
        <w:rPr>
          <w:rFonts w:hint="eastAsia" w:hAnsi="宋体" w:cs="宋体"/>
          <w:sz w:val="24"/>
          <w:szCs w:val="24"/>
        </w:rPr>
        <w:t>有限空间作业应当严格遵守“先通风、再检测、后作业”的原则。检测指标包括氧浓度、易燃易爆物质（可燃性气体、爆炸性粉尘）浓度、有毒有害气体浓度。检测应当符合相关国家标准或者行业标准的规定。</w:t>
      </w:r>
    </w:p>
    <w:p>
      <w:pPr>
        <w:pStyle w:val="9"/>
        <w:spacing w:line="420" w:lineRule="exact"/>
        <w:ind w:firstLine="480" w:firstLineChars="200"/>
        <w:rPr>
          <w:rFonts w:hAnsi="宋体" w:cs="宋体"/>
          <w:sz w:val="24"/>
          <w:szCs w:val="24"/>
        </w:rPr>
      </w:pPr>
      <w:r>
        <w:rPr>
          <w:rFonts w:hint="eastAsia" w:hAnsi="宋体" w:cs="宋体"/>
          <w:sz w:val="24"/>
          <w:szCs w:val="24"/>
        </w:rPr>
        <w:t>未经通风和检测合格，任何人员不得进入有限空间作业。检测的时间不得早于作业开始前30分钟。</w:t>
      </w:r>
    </w:p>
    <w:p>
      <w:pPr>
        <w:pStyle w:val="9"/>
        <w:spacing w:line="420" w:lineRule="exact"/>
        <w:ind w:firstLine="420"/>
        <w:rPr>
          <w:rFonts w:hAnsi="宋体" w:cs="宋体"/>
          <w:sz w:val="24"/>
          <w:szCs w:val="24"/>
        </w:rPr>
      </w:pPr>
      <w:r>
        <w:rPr>
          <w:rFonts w:hint="eastAsia" w:hAnsi="宋体" w:cs="宋体"/>
          <w:sz w:val="24"/>
          <w:szCs w:val="24"/>
        </w:rPr>
        <w:t>《工贸企业有限空间作业安全管理与监督暂行规定》第十三条规定：</w:t>
      </w:r>
    </w:p>
    <w:p>
      <w:pPr>
        <w:pStyle w:val="9"/>
        <w:spacing w:line="420" w:lineRule="exact"/>
        <w:ind w:firstLine="480" w:firstLineChars="200"/>
        <w:rPr>
          <w:rFonts w:hAnsi="宋体" w:cs="宋体"/>
          <w:sz w:val="24"/>
          <w:szCs w:val="24"/>
        </w:rPr>
      </w:pPr>
      <w:r>
        <w:rPr>
          <w:rFonts w:hint="eastAsia" w:hAnsi="宋体" w:cs="宋体"/>
          <w:sz w:val="24"/>
          <w:szCs w:val="24"/>
        </w:rPr>
        <w:t>检测人员进行检测时，应当记录检测的时间、地点、气体种类、浓度等信息。检测记录经检测人员签字后存档。</w:t>
      </w:r>
    </w:p>
    <w:p>
      <w:pPr>
        <w:pStyle w:val="9"/>
        <w:spacing w:line="420" w:lineRule="exact"/>
        <w:ind w:firstLine="480" w:firstLineChars="200"/>
        <w:rPr>
          <w:rFonts w:hAnsi="宋体" w:cs="宋体"/>
          <w:sz w:val="24"/>
          <w:szCs w:val="24"/>
        </w:rPr>
      </w:pPr>
      <w:r>
        <w:rPr>
          <w:rFonts w:hint="eastAsia" w:hAnsi="宋体" w:cs="宋体"/>
          <w:sz w:val="24"/>
          <w:szCs w:val="24"/>
        </w:rPr>
        <w:t>检测人员应当采取相应的安全防护措施，防止中毒窒息等事故发生。</w:t>
      </w:r>
    </w:p>
    <w:p>
      <w:pPr>
        <w:pStyle w:val="9"/>
        <w:spacing w:line="420" w:lineRule="exact"/>
        <w:ind w:firstLine="420"/>
        <w:rPr>
          <w:rFonts w:hAnsi="宋体" w:cs="宋体"/>
          <w:sz w:val="24"/>
          <w:szCs w:val="24"/>
        </w:rPr>
      </w:pPr>
      <w:r>
        <w:rPr>
          <w:rFonts w:hint="eastAsia" w:hAnsi="宋体" w:cs="宋体"/>
          <w:sz w:val="24"/>
          <w:szCs w:val="24"/>
        </w:rPr>
        <w:t>《工贸企业有限空间作业安全管理与监督暂行规定》第十四条规定：</w:t>
      </w:r>
    </w:p>
    <w:p>
      <w:pPr>
        <w:pStyle w:val="9"/>
        <w:spacing w:line="420" w:lineRule="exact"/>
        <w:ind w:firstLine="480" w:firstLineChars="200"/>
        <w:rPr>
          <w:rFonts w:hAnsi="宋体" w:cs="宋体"/>
          <w:sz w:val="24"/>
          <w:szCs w:val="24"/>
        </w:rPr>
      </w:pPr>
      <w:r>
        <w:rPr>
          <w:rFonts w:hint="eastAsia" w:hAnsi="宋体" w:cs="宋体"/>
          <w:sz w:val="24"/>
          <w:szCs w:val="24"/>
        </w:rPr>
        <w:t>有限空间内盛装或者残留的物料对作业存在危害时，作业人员应当在作业前对物料进行清洗、清空或者置换。经检测，有限空间的危险有害因素符合《工作场所有害因素职业接触限值第一部分化学有害因素》（GBZ2.1）的要求后，方可进入有限空间作业。</w:t>
      </w:r>
    </w:p>
    <w:bookmarkEnd w:id="163"/>
    <w:p>
      <w:pPr>
        <w:pStyle w:val="9"/>
        <w:spacing w:line="420" w:lineRule="exact"/>
        <w:ind w:firstLine="420"/>
        <w:rPr>
          <w:rFonts w:hAnsi="宋体" w:cs="宋体"/>
          <w:sz w:val="24"/>
          <w:szCs w:val="24"/>
        </w:rPr>
      </w:pPr>
      <w:r>
        <w:rPr>
          <w:rFonts w:hint="eastAsia" w:hAnsi="宋体" w:cs="宋体"/>
          <w:sz w:val="24"/>
          <w:szCs w:val="24"/>
        </w:rPr>
        <w:t>《工贸企业有限空间作业安全管理与监督暂行规定》第十六条规定：</w:t>
      </w:r>
    </w:p>
    <w:p>
      <w:pPr>
        <w:pStyle w:val="9"/>
        <w:spacing w:line="420" w:lineRule="exact"/>
        <w:ind w:firstLine="480" w:firstLineChars="200"/>
        <w:rPr>
          <w:rFonts w:ascii="华文楷体" w:hAnsi="华文楷体" w:eastAsia="华文楷体" w:cs="宋体"/>
          <w:sz w:val="24"/>
          <w:szCs w:val="24"/>
        </w:rPr>
      </w:pPr>
      <w:r>
        <w:rPr>
          <w:rFonts w:hint="eastAsia" w:ascii="华文楷体" w:hAnsi="华文楷体" w:eastAsia="华文楷体" w:cs="宋体"/>
          <w:sz w:val="24"/>
          <w:szCs w:val="24"/>
        </w:rPr>
        <w:t>在有限空间作业过程中，工贸企业应当对作业场所中的危险有害因素进行定时检测或者连续监测。</w:t>
      </w:r>
    </w:p>
    <w:p>
      <w:pPr>
        <w:pStyle w:val="9"/>
        <w:spacing w:line="420" w:lineRule="exact"/>
        <w:ind w:firstLine="480" w:firstLineChars="200"/>
        <w:rPr>
          <w:rFonts w:ascii="华文楷体" w:hAnsi="华文楷体" w:eastAsia="华文楷体" w:cs="宋体"/>
          <w:sz w:val="24"/>
          <w:szCs w:val="24"/>
        </w:rPr>
      </w:pPr>
      <w:bookmarkStart w:id="164" w:name="_Hlk44245780"/>
      <w:r>
        <w:rPr>
          <w:rFonts w:hint="eastAsia" w:ascii="华文楷体" w:hAnsi="华文楷体" w:eastAsia="华文楷体" w:cs="宋体"/>
          <w:sz w:val="24"/>
          <w:szCs w:val="24"/>
        </w:rPr>
        <w:t>作业中断超过30分钟，作业人员再次进入有限空间作业前，应当重新通风、检测合格后方可进入。</w:t>
      </w:r>
      <w:bookmarkEnd w:id="164"/>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处罚依据</w:t>
      </w:r>
      <w:r>
        <w:rPr>
          <w:rFonts w:hint="eastAsia" w:hAnsi="宋体" w:cs="宋体"/>
          <w:sz w:val="24"/>
          <w:szCs w:val="24"/>
        </w:rPr>
        <w:t>】《工贸企业有限空间作业安全管理与监督暂行规定》第三十条第三项规定：</w:t>
      </w:r>
    </w:p>
    <w:p>
      <w:pPr>
        <w:pStyle w:val="9"/>
        <w:spacing w:line="420" w:lineRule="exact"/>
        <w:ind w:firstLine="480" w:firstLineChars="200"/>
        <w:rPr>
          <w:rFonts w:hAnsi="宋体" w:cs="宋体"/>
          <w:sz w:val="24"/>
          <w:szCs w:val="24"/>
        </w:rPr>
      </w:pPr>
      <w:r>
        <w:rPr>
          <w:rFonts w:hint="eastAsia" w:ascii="华文楷体" w:hAnsi="华文楷体" w:eastAsia="华文楷体" w:cs="宋体"/>
          <w:sz w:val="24"/>
          <w:szCs w:val="24"/>
        </w:rPr>
        <w:t>工贸企业有下列情形之一的，由县级以上安全生产监督管理部门责令限期改正，可以处3万元以下的罚款，对其直接负责的主管人员和其他直接责任人员处1万元以下的罚款：……（三）有限空间作业未按照本规定进行危险有害因素检测或者监测，并实行专人监护作业的。</w:t>
      </w:r>
    </w:p>
    <w:p>
      <w:pPr>
        <w:pStyle w:val="9"/>
        <w:spacing w:line="420" w:lineRule="exact"/>
        <w:rPr>
          <w:rFonts w:hAnsi="宋体" w:cs="宋体"/>
          <w:sz w:val="24"/>
          <w:szCs w:val="24"/>
        </w:rPr>
      </w:pPr>
      <w:r>
        <w:rPr>
          <w:rFonts w:hint="eastAsia" w:hAnsi="宋体" w:cs="宋体"/>
          <w:sz w:val="24"/>
          <w:szCs w:val="24"/>
        </w:rPr>
        <w:t xml:space="preserve">    【</w:t>
      </w:r>
      <w:r>
        <w:rPr>
          <w:rFonts w:hint="eastAsia" w:ascii="黑体" w:hAnsi="黑体" w:eastAsia="黑体" w:cs="宋体"/>
          <w:sz w:val="24"/>
          <w:szCs w:val="24"/>
        </w:rPr>
        <w:t>裁量基准</w:t>
      </w:r>
      <w:r>
        <w:rPr>
          <w:rFonts w:hint="eastAsia" w:hAnsi="宋体" w:cs="宋体"/>
          <w:sz w:val="24"/>
          <w:szCs w:val="24"/>
        </w:rPr>
        <w:t>】违反前款规定的违法行为，属于基础裁量C档，按照以下裁量阶次处以罚款：</w:t>
      </w:r>
    </w:p>
    <w:p>
      <w:pPr>
        <w:pStyle w:val="9"/>
        <w:spacing w:line="420" w:lineRule="exact"/>
        <w:rPr>
          <w:rFonts w:hAnsi="宋体" w:cs="宋体"/>
          <w:sz w:val="24"/>
          <w:szCs w:val="24"/>
        </w:rPr>
      </w:pPr>
      <w:r>
        <w:rPr>
          <w:rFonts w:hint="eastAsia" w:hAnsi="宋体" w:cs="宋体"/>
          <w:sz w:val="24"/>
          <w:szCs w:val="24"/>
        </w:rPr>
        <w:t xml:space="preserve">    1.未按照本规定进行危险有害因素检测或者监测的，或者未实行专人监护作业的，可以处2万元以下的罚款，对其直接负责的主管人员和其他直接责任人员处5000元以下的罚款；</w:t>
      </w:r>
    </w:p>
    <w:p>
      <w:pPr>
        <w:pStyle w:val="9"/>
        <w:spacing w:line="420" w:lineRule="exact"/>
        <w:ind w:firstLine="480"/>
        <w:rPr>
          <w:rFonts w:hAnsi="宋体" w:cs="宋体"/>
          <w:sz w:val="24"/>
          <w:szCs w:val="24"/>
        </w:rPr>
      </w:pPr>
      <w:r>
        <w:rPr>
          <w:rFonts w:hint="eastAsia" w:hAnsi="宋体" w:cs="宋体"/>
          <w:sz w:val="24"/>
          <w:szCs w:val="24"/>
        </w:rPr>
        <w:t>2.未按照本规定进行危险有害因素检测或者监测，并未实行专人监护作业的，可以处2万元以上3万元以下的罚款，对其直接负责的主管人员和其他直接责任人员处5000元以上1万元以下的罚款。</w:t>
      </w:r>
    </w:p>
    <w:p>
      <w:pPr>
        <w:pStyle w:val="9"/>
        <w:spacing w:line="420" w:lineRule="exact"/>
        <w:ind w:firstLine="480"/>
        <w:rPr>
          <w:rFonts w:hAnsi="宋体" w:cs="宋体"/>
          <w:sz w:val="24"/>
          <w:szCs w:val="24"/>
        </w:rPr>
      </w:pPr>
    </w:p>
    <w:p>
      <w:pPr>
        <w:pStyle w:val="9"/>
        <w:spacing w:line="420" w:lineRule="exact"/>
        <w:ind w:firstLine="480"/>
        <w:rPr>
          <w:rFonts w:hAnsi="宋体" w:cs="宋体"/>
          <w:sz w:val="24"/>
          <w:szCs w:val="24"/>
        </w:rPr>
      </w:pPr>
    </w:p>
    <w:p>
      <w:pPr>
        <w:pStyle w:val="9"/>
        <w:spacing w:line="420" w:lineRule="exact"/>
        <w:jc w:val="center"/>
        <w:outlineLvl w:val="2"/>
        <w:rPr>
          <w:rFonts w:ascii="黑体" w:hAnsi="黑体" w:eastAsia="黑体" w:cs="宋体"/>
          <w:sz w:val="30"/>
          <w:szCs w:val="30"/>
        </w:rPr>
      </w:pPr>
      <w:bookmarkStart w:id="165" w:name="_Toc53175503"/>
      <w:bookmarkStart w:id="166" w:name="_Toc109243820"/>
      <w:r>
        <w:rPr>
          <w:rFonts w:hint="eastAsia" w:ascii="黑体" w:hAnsi="黑体" w:eastAsia="黑体" w:cs="宋体"/>
          <w:sz w:val="30"/>
          <w:szCs w:val="30"/>
        </w:rPr>
        <w:t>二、《冶金企业和有色金属企业安全生产规定》</w:t>
      </w:r>
      <w:bookmarkEnd w:id="165"/>
      <w:bookmarkEnd w:id="166"/>
    </w:p>
    <w:p>
      <w:pPr>
        <w:pStyle w:val="9"/>
        <w:spacing w:after="156" w:afterLines="50" w:line="420" w:lineRule="exact"/>
        <w:jc w:val="center"/>
        <w:outlineLvl w:val="2"/>
        <w:rPr>
          <w:rFonts w:ascii="黑体" w:hAnsi="黑体" w:eastAsia="黑体" w:cs="宋体"/>
          <w:sz w:val="30"/>
          <w:szCs w:val="30"/>
        </w:rPr>
      </w:pPr>
      <w:bookmarkStart w:id="167" w:name="_Toc53175504"/>
      <w:bookmarkStart w:id="168" w:name="_Toc109243821"/>
      <w:r>
        <w:rPr>
          <w:rFonts w:hint="eastAsia" w:ascii="黑体" w:hAnsi="黑体" w:eastAsia="黑体" w:cs="宋体"/>
          <w:sz w:val="30"/>
          <w:szCs w:val="30"/>
        </w:rPr>
        <w:t>相关规定裁量基准</w:t>
      </w:r>
      <w:bookmarkEnd w:id="167"/>
      <w:bookmarkEnd w:id="168"/>
    </w:p>
    <w:p>
      <w:pPr>
        <w:spacing w:line="420" w:lineRule="exact"/>
        <w:ind w:firstLine="480" w:firstLineChars="200"/>
        <w:rPr>
          <w:rFonts w:ascii="黑体" w:hAnsi="黑体" w:eastAsia="黑体"/>
          <w:bCs/>
          <w:sz w:val="24"/>
          <w:szCs w:val="24"/>
        </w:rPr>
      </w:pPr>
      <w:r>
        <w:rPr>
          <w:rFonts w:hint="eastAsia" w:ascii="黑体" w:hAnsi="黑体" w:eastAsia="黑体"/>
          <w:bCs/>
          <w:sz w:val="24"/>
          <w:szCs w:val="24"/>
        </w:rPr>
        <w:t>(一)违法行为：企业使用不符合国家标准或者行业标准的技术、工艺和设备，或对现有工艺、设备进行更新或者改造，降低其安全技术性能的，经责改拒不执行的。</w:t>
      </w:r>
    </w:p>
    <w:p>
      <w:pPr>
        <w:spacing w:line="420" w:lineRule="exact"/>
        <w:ind w:firstLine="480" w:firstLineChars="200"/>
        <w:rPr>
          <w:sz w:val="24"/>
          <w:szCs w:val="24"/>
        </w:rPr>
      </w:pPr>
      <w:r>
        <w:rPr>
          <w:rFonts w:hint="eastAsia" w:ascii="黑体" w:hAnsi="黑体" w:eastAsia="黑体"/>
          <w:sz w:val="24"/>
          <w:szCs w:val="24"/>
        </w:rPr>
        <w:t>【违法依据】</w:t>
      </w:r>
      <w:r>
        <w:rPr>
          <w:rFonts w:hint="eastAsia"/>
          <w:sz w:val="24"/>
          <w:szCs w:val="24"/>
        </w:rPr>
        <w:t>《冶金企业和有色金属企业安全生产规定》第</w:t>
      </w:r>
      <w:r>
        <w:rPr>
          <w:rFonts w:hint="eastAsia" w:cs="宋体"/>
          <w:kern w:val="0"/>
          <w:sz w:val="24"/>
          <w:szCs w:val="24"/>
        </w:rPr>
        <w:t>二十四</w:t>
      </w:r>
      <w:r>
        <w:rPr>
          <w:rFonts w:hint="eastAsia"/>
          <w:sz w:val="24"/>
          <w:szCs w:val="24"/>
        </w:rPr>
        <w:t>条规定：</w:t>
      </w:r>
    </w:p>
    <w:p>
      <w:pPr>
        <w:spacing w:line="420" w:lineRule="exact"/>
        <w:ind w:firstLine="480" w:firstLineChars="200"/>
        <w:rPr>
          <w:rFonts w:ascii="宋体" w:hAnsi="宋体"/>
          <w:b/>
          <w:sz w:val="24"/>
          <w:szCs w:val="24"/>
        </w:rPr>
      </w:pPr>
      <w:r>
        <w:rPr>
          <w:rFonts w:hint="eastAsia" w:ascii="华文楷体" w:hAnsi="华文楷体" w:eastAsia="华文楷体"/>
          <w:sz w:val="24"/>
          <w:szCs w:val="24"/>
          <w:shd w:val="clear" w:color="auto" w:fill="FFFFFF"/>
        </w:rPr>
        <w:t>企业不得使用不符合国家标准或者行业标准的技术、工艺和设备；对现有工艺、设备进行更新或者改造的，不得降低其安全技术性能。</w:t>
      </w:r>
    </w:p>
    <w:p>
      <w:pPr>
        <w:spacing w:line="420" w:lineRule="exact"/>
        <w:ind w:firstLine="480" w:firstLineChars="200"/>
        <w:rPr>
          <w:sz w:val="24"/>
          <w:szCs w:val="24"/>
        </w:rPr>
      </w:pPr>
      <w:r>
        <w:rPr>
          <w:rFonts w:hint="eastAsia" w:ascii="黑体" w:hAnsi="黑体" w:eastAsia="黑体"/>
          <w:sz w:val="24"/>
          <w:szCs w:val="24"/>
        </w:rPr>
        <w:t>【处罚依据】</w:t>
      </w:r>
      <w:r>
        <w:rPr>
          <w:rFonts w:hint="eastAsia"/>
          <w:sz w:val="24"/>
          <w:szCs w:val="24"/>
        </w:rPr>
        <w:t>《冶金企业和有色金属企业安全生产规定》第四十六条规定：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企业违反本规定第二十四条至第三十七条的规定，构成生产安全事故隐患的，责令立即消除或者限期消除事故隐患；企业拒不执行的，责令停产停业整顿，并处十万元以上五十万元以下的罚款，对其直接负责的主管人员和其他直接责任人员处二万元以上五万元以下的罚款。</w:t>
      </w:r>
    </w:p>
    <w:p>
      <w:pPr>
        <w:widowControl/>
        <w:adjustRightInd w:val="0"/>
        <w:snapToGrid w:val="0"/>
        <w:spacing w:line="420" w:lineRule="exact"/>
        <w:ind w:firstLine="480" w:firstLineChars="200"/>
        <w:rPr>
          <w:rFonts w:ascii="宋体" w:hAnsi="宋体"/>
          <w:b/>
          <w:sz w:val="24"/>
          <w:szCs w:val="24"/>
        </w:rPr>
      </w:pPr>
      <w:r>
        <w:rPr>
          <w:rFonts w:hint="eastAsia" w:ascii="黑体" w:hAnsi="黑体" w:eastAsia="黑体"/>
          <w:sz w:val="24"/>
          <w:szCs w:val="24"/>
        </w:rPr>
        <w:t>【裁量基准】</w:t>
      </w:r>
      <w:r>
        <w:rPr>
          <w:rFonts w:hint="eastAsia" w:ascii="宋体" w:hAnsi="宋体"/>
          <w:bCs/>
          <w:sz w:val="24"/>
          <w:szCs w:val="24"/>
        </w:rPr>
        <w:t>违反前款规定的违法行为，属于基础裁量A档，按照以下裁量阶次处以罚款：</w:t>
      </w:r>
    </w:p>
    <w:p>
      <w:pPr>
        <w:spacing w:line="420" w:lineRule="exact"/>
        <w:ind w:firstLine="480" w:firstLineChars="200"/>
        <w:rPr>
          <w:rFonts w:ascii="宋体" w:hAnsi="宋体"/>
          <w:sz w:val="24"/>
          <w:szCs w:val="24"/>
        </w:rPr>
      </w:pPr>
      <w:r>
        <w:rPr>
          <w:rFonts w:hint="eastAsia" w:ascii="宋体" w:hAnsi="宋体"/>
          <w:sz w:val="24"/>
          <w:szCs w:val="24"/>
        </w:rPr>
        <w:t>1.企业违法行为构成一般安全事故隐患，且拒不执行消除隐患指令的，处10万元以上30万元以下的罚款，对其直接负责的主管人员和其他直接责任人员处2万元以上3万元以下的罚款；</w:t>
      </w:r>
    </w:p>
    <w:p>
      <w:pPr>
        <w:spacing w:line="420" w:lineRule="exact"/>
        <w:ind w:firstLine="480" w:firstLineChars="200"/>
        <w:rPr>
          <w:rFonts w:ascii="宋体" w:hAnsi="宋体"/>
          <w:b/>
          <w:sz w:val="24"/>
          <w:szCs w:val="24"/>
        </w:rPr>
      </w:pPr>
      <w:r>
        <w:rPr>
          <w:rFonts w:hint="eastAsia" w:ascii="宋体" w:hAnsi="宋体"/>
          <w:sz w:val="24"/>
          <w:szCs w:val="24"/>
        </w:rPr>
        <w:t>2.企业违法行为构成重大安全事故隐患，且拒不执行消除隐患指令的，处30万元以上50万元以下的罚款，对其直接负责的主管人员和其他直接责任人员处3万元以上5万元以下的罚款。</w:t>
      </w:r>
    </w:p>
    <w:p>
      <w:pPr>
        <w:spacing w:line="420" w:lineRule="exact"/>
        <w:ind w:firstLine="480" w:firstLineChars="200"/>
        <w:rPr>
          <w:rFonts w:ascii="黑体" w:hAnsi="黑体" w:eastAsia="黑体"/>
          <w:bCs/>
          <w:sz w:val="24"/>
          <w:szCs w:val="24"/>
        </w:rPr>
      </w:pPr>
      <w:r>
        <w:rPr>
          <w:rFonts w:hint="eastAsia" w:ascii="黑体" w:hAnsi="黑体" w:eastAsia="黑体"/>
          <w:bCs/>
          <w:sz w:val="24"/>
          <w:szCs w:val="24"/>
        </w:rPr>
        <w:t>(二)违法行为：企业的建（构）筑物未按照国家标准或者行业标准规定，采取防火、防爆、防雷、防震、防腐蚀、隔热等防护措施，对承受重荷载、荷载发生变化或者受高温熔融金属喷溅、酸碱腐蚀等危害的建（构）筑物，未定期对建（构）筑物结构进行安全检查的，经责改拒不执行的。</w:t>
      </w:r>
    </w:p>
    <w:p>
      <w:pPr>
        <w:spacing w:line="420" w:lineRule="exact"/>
        <w:ind w:firstLine="480" w:firstLineChars="200"/>
        <w:rPr>
          <w:sz w:val="24"/>
          <w:szCs w:val="24"/>
        </w:rPr>
      </w:pPr>
      <w:r>
        <w:rPr>
          <w:rFonts w:hint="eastAsia" w:ascii="黑体" w:hAnsi="黑体" w:eastAsia="黑体"/>
          <w:sz w:val="24"/>
          <w:szCs w:val="24"/>
        </w:rPr>
        <w:t>【违法依据】</w:t>
      </w:r>
      <w:r>
        <w:rPr>
          <w:rFonts w:hint="eastAsia"/>
          <w:sz w:val="24"/>
          <w:szCs w:val="24"/>
        </w:rPr>
        <w:t>《冶金企业和有色金属企业安全生产规定》第</w:t>
      </w:r>
      <w:r>
        <w:rPr>
          <w:rFonts w:hint="eastAsia" w:cs="宋体"/>
          <w:kern w:val="0"/>
          <w:sz w:val="24"/>
          <w:szCs w:val="24"/>
        </w:rPr>
        <w:t>二十五</w:t>
      </w:r>
      <w:r>
        <w:rPr>
          <w:rFonts w:hint="eastAsia"/>
          <w:sz w:val="24"/>
          <w:szCs w:val="24"/>
        </w:rPr>
        <w:t>条规定：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shd w:val="clear" w:color="auto" w:fill="FFFFFF"/>
        </w:rPr>
        <w:t>企业的建（构）筑物应当按照国家标准或者行业标准规定，采取防火、防爆、防雷、防震、防腐蚀、隔热等防护措施，对承受重荷载、荷载发生变化或者受高温熔融金属喷溅、酸碱腐蚀等危害的建（构）筑物，应当定期对建（构）筑物结构进行安全检查。</w:t>
      </w:r>
    </w:p>
    <w:p>
      <w:pPr>
        <w:spacing w:line="420" w:lineRule="exact"/>
        <w:ind w:firstLine="480" w:firstLineChars="200"/>
        <w:rPr>
          <w:sz w:val="24"/>
          <w:szCs w:val="24"/>
        </w:rPr>
      </w:pPr>
      <w:r>
        <w:rPr>
          <w:rFonts w:hint="eastAsia" w:ascii="黑体" w:hAnsi="黑体" w:eastAsia="黑体"/>
          <w:sz w:val="24"/>
          <w:szCs w:val="24"/>
        </w:rPr>
        <w:t>【处罚依据】</w:t>
      </w:r>
      <w:r>
        <w:rPr>
          <w:rFonts w:hint="eastAsia"/>
          <w:sz w:val="24"/>
          <w:szCs w:val="24"/>
        </w:rPr>
        <w:t>《冶金企业和有色金属企业安全生产规定》第四十六条规定：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企业违反本规定第二十四条至第三十七条的规定，构成生产安全事故隐患的，责令立即消除或者限期消除事故隐患；企业拒不执行的，责令停产停业整顿，并处十万元以上五十万元以下的罚款，对其直接负责的主管人员和其他直接责任人员处二万元以上五万元以下的罚款。</w:t>
      </w:r>
    </w:p>
    <w:p>
      <w:pPr>
        <w:widowControl/>
        <w:adjustRightInd w:val="0"/>
        <w:snapToGrid w:val="0"/>
        <w:spacing w:line="420" w:lineRule="exact"/>
        <w:ind w:firstLine="480" w:firstLineChars="200"/>
        <w:rPr>
          <w:rFonts w:ascii="宋体" w:hAnsi="宋体"/>
          <w:b/>
          <w:sz w:val="24"/>
          <w:szCs w:val="24"/>
        </w:rPr>
      </w:pPr>
      <w:r>
        <w:rPr>
          <w:rFonts w:hint="eastAsia" w:ascii="黑体" w:hAnsi="黑体" w:eastAsia="黑体"/>
          <w:sz w:val="24"/>
          <w:szCs w:val="24"/>
        </w:rPr>
        <w:t>【裁量基准】</w:t>
      </w:r>
      <w:r>
        <w:rPr>
          <w:rFonts w:hint="eastAsia" w:ascii="宋体" w:hAnsi="宋体"/>
          <w:bCs/>
          <w:sz w:val="24"/>
          <w:szCs w:val="24"/>
        </w:rPr>
        <w:t>违反前款规定的违法行为，属于基础裁量A档，按照以下裁量阶次处以罚款：</w:t>
      </w:r>
    </w:p>
    <w:p>
      <w:pPr>
        <w:spacing w:line="420" w:lineRule="exact"/>
        <w:ind w:firstLine="480" w:firstLineChars="200"/>
        <w:rPr>
          <w:rFonts w:ascii="宋体" w:hAnsi="宋体"/>
          <w:sz w:val="24"/>
          <w:szCs w:val="24"/>
        </w:rPr>
      </w:pPr>
      <w:r>
        <w:rPr>
          <w:rFonts w:hint="eastAsia" w:ascii="宋体" w:hAnsi="宋体"/>
          <w:sz w:val="24"/>
          <w:szCs w:val="24"/>
        </w:rPr>
        <w:t>1.企业违法行为构成一般安全事故隐患，且拒不执行消除隐患指令的，并处10万元以上30万元以下的罚款，对其直接负责的主管人员和其他直接责任人员处2万元以上3万元以下的罚款；</w:t>
      </w:r>
    </w:p>
    <w:p>
      <w:pPr>
        <w:spacing w:line="420" w:lineRule="exact"/>
        <w:ind w:firstLine="480" w:firstLineChars="200"/>
        <w:rPr>
          <w:rFonts w:ascii="宋体" w:hAnsi="宋体"/>
          <w:b/>
          <w:sz w:val="24"/>
          <w:szCs w:val="24"/>
        </w:rPr>
      </w:pPr>
      <w:r>
        <w:rPr>
          <w:rFonts w:hint="eastAsia" w:ascii="宋体" w:hAnsi="宋体"/>
          <w:sz w:val="24"/>
          <w:szCs w:val="24"/>
        </w:rPr>
        <w:t>2.企业违法行为构成重大安全事故隐患，且拒不执行消除隐患指令的，并处30万元以上50万元以下的罚款，对其直接负责的主管人员和其他直接责任人员处3万元以上5万元以下的罚款。</w:t>
      </w:r>
    </w:p>
    <w:p>
      <w:pPr>
        <w:spacing w:line="420" w:lineRule="exact"/>
        <w:ind w:firstLine="480" w:firstLineChars="200"/>
        <w:rPr>
          <w:rFonts w:ascii="黑体" w:hAnsi="黑体" w:eastAsia="黑体"/>
          <w:bCs/>
          <w:sz w:val="24"/>
          <w:szCs w:val="24"/>
        </w:rPr>
      </w:pPr>
      <w:r>
        <w:rPr>
          <w:rFonts w:hint="eastAsia" w:ascii="黑体" w:hAnsi="黑体" w:eastAsia="黑体"/>
          <w:bCs/>
          <w:sz w:val="24"/>
          <w:szCs w:val="24"/>
        </w:rPr>
        <w:t>(三)违法行为：企业对起重设备进行改造并增加荷重，未同时对承重厂房结构进行荷载核定、对承重结构采取必要的加固措施，不能确保承重结构具有足够的承重能力的。</w:t>
      </w:r>
    </w:p>
    <w:p>
      <w:pPr>
        <w:spacing w:line="420" w:lineRule="exact"/>
        <w:ind w:firstLine="480" w:firstLineChars="200"/>
        <w:rPr>
          <w:sz w:val="24"/>
          <w:szCs w:val="24"/>
        </w:rPr>
      </w:pPr>
      <w:r>
        <w:rPr>
          <w:rFonts w:hint="eastAsia" w:ascii="黑体" w:hAnsi="黑体" w:eastAsia="黑体"/>
          <w:sz w:val="24"/>
          <w:szCs w:val="24"/>
        </w:rPr>
        <w:t>【违法依据】</w:t>
      </w:r>
      <w:r>
        <w:rPr>
          <w:rFonts w:hint="eastAsia"/>
          <w:sz w:val="24"/>
          <w:szCs w:val="24"/>
        </w:rPr>
        <w:t>《冶金企业和有色金属企业安全生产规定》第</w:t>
      </w:r>
      <w:r>
        <w:rPr>
          <w:rFonts w:hint="eastAsia" w:cs="宋体"/>
          <w:kern w:val="0"/>
          <w:sz w:val="24"/>
          <w:szCs w:val="24"/>
        </w:rPr>
        <w:t>二十六</w:t>
      </w:r>
      <w:r>
        <w:rPr>
          <w:rFonts w:hint="eastAsia"/>
          <w:sz w:val="24"/>
          <w:szCs w:val="24"/>
        </w:rPr>
        <w:t>条规定：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企业对起重设备进行改造并增加荷重的，应当同时对承重厂房结构进行荷载核定，并对承重结构采取必要的加固措施，确保承重结构具有足够的承重能力。</w:t>
      </w:r>
    </w:p>
    <w:p>
      <w:pPr>
        <w:spacing w:line="420" w:lineRule="exact"/>
        <w:ind w:firstLine="480" w:firstLineChars="200"/>
        <w:rPr>
          <w:sz w:val="24"/>
          <w:szCs w:val="24"/>
        </w:rPr>
      </w:pPr>
      <w:r>
        <w:rPr>
          <w:rFonts w:hint="eastAsia" w:ascii="黑体" w:hAnsi="黑体" w:eastAsia="黑体"/>
          <w:sz w:val="24"/>
          <w:szCs w:val="24"/>
        </w:rPr>
        <w:t>【处罚依据】</w:t>
      </w:r>
      <w:r>
        <w:rPr>
          <w:rFonts w:hint="eastAsia"/>
          <w:sz w:val="24"/>
          <w:szCs w:val="24"/>
        </w:rPr>
        <w:t>《冶金企业和有色金属企业安全生产规定》第四十六条规定：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企业违反本规定第二十四条至第三十七条的规定，构成生产安全事故隐患的，责令立即消除或者限期消除事故隐患；企业拒不执行的，责令停产停业整顿，并处十万元以上五十万元以下的罚款，对其直接负责的主管人员和其他直接责任人员处二万元以上五万元以下的罚款。</w:t>
      </w:r>
    </w:p>
    <w:p>
      <w:pPr>
        <w:widowControl/>
        <w:adjustRightInd w:val="0"/>
        <w:snapToGrid w:val="0"/>
        <w:spacing w:line="420" w:lineRule="exact"/>
        <w:ind w:firstLine="480" w:firstLineChars="200"/>
        <w:rPr>
          <w:rFonts w:ascii="宋体" w:hAnsi="宋体"/>
          <w:b/>
          <w:sz w:val="24"/>
          <w:szCs w:val="24"/>
        </w:rPr>
      </w:pPr>
      <w:r>
        <w:rPr>
          <w:rFonts w:hint="eastAsia" w:ascii="黑体" w:hAnsi="黑体" w:eastAsia="黑体"/>
          <w:sz w:val="24"/>
          <w:szCs w:val="24"/>
        </w:rPr>
        <w:t>【裁量基准】</w:t>
      </w:r>
      <w:r>
        <w:rPr>
          <w:rFonts w:hint="eastAsia" w:ascii="宋体" w:hAnsi="宋体"/>
          <w:bCs/>
          <w:sz w:val="24"/>
          <w:szCs w:val="24"/>
        </w:rPr>
        <w:t>违反前款规定的违法行为，属于基础裁量A档，按照以下裁量阶次处以罚款：</w:t>
      </w:r>
    </w:p>
    <w:p>
      <w:pPr>
        <w:spacing w:line="420" w:lineRule="exact"/>
        <w:ind w:firstLine="480" w:firstLineChars="200"/>
        <w:rPr>
          <w:rFonts w:ascii="宋体" w:hAnsi="宋体"/>
          <w:sz w:val="24"/>
          <w:szCs w:val="24"/>
        </w:rPr>
      </w:pPr>
      <w:r>
        <w:rPr>
          <w:rFonts w:hint="eastAsia" w:ascii="宋体" w:hAnsi="宋体"/>
          <w:sz w:val="24"/>
          <w:szCs w:val="24"/>
        </w:rPr>
        <w:t>1.企业违法行为构成一般安全事故隐患，且拒不执行消除隐患指令的，处10万元以上30万元以下的罚款，对其直接负责的主管人员和其他直接责任人员处2万元以上3万元以下的罚款；</w:t>
      </w:r>
    </w:p>
    <w:p>
      <w:pPr>
        <w:spacing w:line="420" w:lineRule="exact"/>
        <w:ind w:firstLine="480" w:firstLineChars="200"/>
        <w:rPr>
          <w:rFonts w:ascii="宋体" w:hAnsi="宋体"/>
          <w:b/>
          <w:sz w:val="24"/>
          <w:szCs w:val="24"/>
        </w:rPr>
      </w:pPr>
      <w:r>
        <w:rPr>
          <w:rFonts w:hint="eastAsia" w:ascii="宋体" w:hAnsi="宋体"/>
          <w:sz w:val="24"/>
          <w:szCs w:val="24"/>
        </w:rPr>
        <w:t>2.企业违法行为构成重大安全事故隐患，且拒不执行消除隐患指令的，处30万元以上50万元以下的罚款，对其直接负责的主管人员和其他直接责任人员处3万元以上5万元以下的罚款。</w:t>
      </w:r>
    </w:p>
    <w:p>
      <w:pPr>
        <w:spacing w:line="420" w:lineRule="exact"/>
        <w:ind w:firstLine="480" w:firstLineChars="200"/>
        <w:rPr>
          <w:rFonts w:ascii="黑体" w:hAnsi="黑体" w:eastAsia="黑体"/>
          <w:bCs/>
          <w:sz w:val="24"/>
          <w:szCs w:val="24"/>
        </w:rPr>
      </w:pPr>
      <w:r>
        <w:rPr>
          <w:rFonts w:hint="eastAsia" w:ascii="黑体" w:hAnsi="黑体" w:eastAsia="黑体"/>
          <w:bCs/>
          <w:sz w:val="24"/>
          <w:szCs w:val="24"/>
        </w:rPr>
        <w:t>(四)违法行为：冶金企业和有色金属企业的操作室、会议室、活动室、休息室、更衣室等场所设置在高温熔融金属吊运的影响范围内的</w:t>
      </w:r>
    </w:p>
    <w:p>
      <w:pPr>
        <w:spacing w:line="420" w:lineRule="exact"/>
        <w:ind w:firstLine="480" w:firstLineChars="200"/>
        <w:rPr>
          <w:sz w:val="24"/>
          <w:szCs w:val="24"/>
        </w:rPr>
      </w:pPr>
      <w:r>
        <w:rPr>
          <w:rFonts w:hint="eastAsia" w:ascii="黑体" w:hAnsi="黑体" w:eastAsia="黑体"/>
          <w:sz w:val="24"/>
          <w:szCs w:val="24"/>
        </w:rPr>
        <w:t>【违法依据】</w:t>
      </w:r>
      <w:r>
        <w:rPr>
          <w:rFonts w:hint="eastAsia"/>
          <w:sz w:val="24"/>
          <w:szCs w:val="24"/>
        </w:rPr>
        <w:t>《冶金企业和有色金属企业安全生产规定》第</w:t>
      </w:r>
      <w:r>
        <w:rPr>
          <w:rFonts w:hint="eastAsia" w:cs="宋体"/>
          <w:kern w:val="0"/>
          <w:sz w:val="24"/>
          <w:szCs w:val="24"/>
        </w:rPr>
        <w:t>二十七</w:t>
      </w:r>
      <w:r>
        <w:rPr>
          <w:rFonts w:hint="eastAsia"/>
          <w:sz w:val="24"/>
          <w:szCs w:val="24"/>
        </w:rPr>
        <w:t>条规定：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shd w:val="clear" w:color="auto" w:fill="FFFFFF"/>
        </w:rPr>
        <w:t>企业的操作室、会议室、活动室、休息室、更衣室等场所不得设置在高温熔融金属吊运的影响范围内。进行高温熔融金属吊运时，吊罐（包）与大型槽体、高压设备、高压管路、压力容器的安全距离应当符合有关国家标准或者行业标准的规定，并采取有效的防护措施。</w:t>
      </w:r>
      <w:bookmarkStart w:id="208" w:name="_GoBack"/>
      <w:bookmarkEnd w:id="208"/>
    </w:p>
    <w:p>
      <w:pPr>
        <w:spacing w:line="420" w:lineRule="exact"/>
        <w:ind w:firstLine="480" w:firstLineChars="200"/>
        <w:rPr>
          <w:sz w:val="24"/>
          <w:szCs w:val="24"/>
        </w:rPr>
      </w:pPr>
      <w:r>
        <w:rPr>
          <w:rFonts w:hint="eastAsia" w:ascii="黑体" w:hAnsi="黑体" w:eastAsia="黑体"/>
          <w:sz w:val="24"/>
          <w:szCs w:val="24"/>
        </w:rPr>
        <w:t>【处罚依据】</w:t>
      </w:r>
      <w:r>
        <w:rPr>
          <w:rFonts w:hint="eastAsia"/>
          <w:sz w:val="24"/>
          <w:szCs w:val="24"/>
        </w:rPr>
        <w:t>《冶金企业和有色金属企业安全生产规定》第四十六条规定：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shd w:val="clear" w:color="auto" w:fill="FFFFFF"/>
        </w:rPr>
        <w:t>企业违反本规定第二十四条至第三十七条的规定，构成生产安全事故隐患的，责令立即消除或者限期消除事故隐患；企业拒不执行的，责令停产停业整顿，并处十万元以上五十万元以下的罚款，对其直接负责的主管人员和其他直接责任人员处二万元以上五万元以下的罚款。</w:t>
      </w:r>
    </w:p>
    <w:p>
      <w:pPr>
        <w:widowControl/>
        <w:adjustRightInd w:val="0"/>
        <w:snapToGrid w:val="0"/>
        <w:spacing w:line="420" w:lineRule="exact"/>
        <w:ind w:firstLine="480" w:firstLineChars="200"/>
        <w:rPr>
          <w:rFonts w:ascii="宋体" w:hAnsi="宋体"/>
          <w:bCs/>
          <w:sz w:val="24"/>
          <w:szCs w:val="24"/>
        </w:rPr>
      </w:pPr>
      <w:r>
        <w:rPr>
          <w:rFonts w:hint="eastAsia" w:ascii="黑体" w:hAnsi="黑体" w:eastAsia="黑体"/>
          <w:sz w:val="24"/>
          <w:szCs w:val="24"/>
        </w:rPr>
        <w:t>【裁量基准】</w:t>
      </w:r>
      <w:r>
        <w:rPr>
          <w:rFonts w:hint="eastAsia" w:ascii="宋体" w:hAnsi="宋体"/>
          <w:bCs/>
          <w:sz w:val="24"/>
          <w:szCs w:val="24"/>
        </w:rPr>
        <w:t>违反前款规定的违法行为，属于基础裁量A档，按照以下裁量阶次处以罚款：</w:t>
      </w:r>
    </w:p>
    <w:p>
      <w:pPr>
        <w:spacing w:line="420" w:lineRule="exact"/>
        <w:ind w:firstLine="480" w:firstLineChars="200"/>
        <w:rPr>
          <w:rFonts w:ascii="宋体" w:hAnsi="宋体"/>
          <w:sz w:val="24"/>
          <w:szCs w:val="24"/>
        </w:rPr>
      </w:pPr>
      <w:r>
        <w:rPr>
          <w:rFonts w:hint="eastAsia" w:ascii="宋体" w:hAnsi="宋体"/>
          <w:sz w:val="24"/>
          <w:szCs w:val="24"/>
        </w:rPr>
        <w:t>1.企业违法行为构成一般安全事故隐患，且拒不执行消除隐患指令的，处10万元以上30万元以下的罚款，对其直接负责的主管人员和其他直接责任人员处2万元以上3万元以下的罚款；</w:t>
      </w:r>
    </w:p>
    <w:p>
      <w:pPr>
        <w:spacing w:line="420" w:lineRule="exact"/>
        <w:ind w:firstLine="480" w:firstLineChars="200"/>
        <w:rPr>
          <w:rFonts w:ascii="宋体" w:hAnsi="宋体"/>
          <w:b/>
          <w:sz w:val="24"/>
          <w:szCs w:val="24"/>
        </w:rPr>
      </w:pPr>
      <w:r>
        <w:rPr>
          <w:rFonts w:hint="eastAsia" w:ascii="宋体" w:hAnsi="宋体"/>
          <w:sz w:val="24"/>
          <w:szCs w:val="24"/>
        </w:rPr>
        <w:t>2.企业违法行为构成重大安全事故隐患，且拒不执行消除隐患指令的，处30万元以上50万元以下的罚款，对其直接负责的主管人员和其他直接责任人员处3万元以上5万元以下的罚款。</w:t>
      </w:r>
    </w:p>
    <w:p>
      <w:pPr>
        <w:spacing w:line="420" w:lineRule="exact"/>
        <w:ind w:firstLine="480" w:firstLineChars="200"/>
        <w:rPr>
          <w:rFonts w:ascii="黑体" w:hAnsi="黑体" w:eastAsia="黑体"/>
          <w:bCs/>
          <w:sz w:val="24"/>
          <w:szCs w:val="24"/>
        </w:rPr>
      </w:pPr>
      <w:r>
        <w:rPr>
          <w:rFonts w:hint="eastAsia" w:ascii="黑体" w:hAnsi="黑体" w:eastAsia="黑体"/>
          <w:bCs/>
          <w:sz w:val="24"/>
          <w:szCs w:val="24"/>
        </w:rPr>
        <w:t>(五)违法行为：企业在进行高温熔融金属冶炼、保温、运输、吊运过程中，未采取防止泄漏、喷溅、爆炸伤人的安全措施，以及其影响区域有非生产性积水的，经责改拒不执行的。</w:t>
      </w:r>
    </w:p>
    <w:p>
      <w:pPr>
        <w:spacing w:line="420" w:lineRule="exact"/>
        <w:ind w:firstLine="480" w:firstLineChars="200"/>
        <w:rPr>
          <w:sz w:val="24"/>
          <w:szCs w:val="24"/>
        </w:rPr>
      </w:pPr>
      <w:r>
        <w:rPr>
          <w:rFonts w:hint="eastAsia" w:ascii="黑体" w:hAnsi="黑体" w:eastAsia="黑体"/>
          <w:sz w:val="24"/>
          <w:szCs w:val="24"/>
        </w:rPr>
        <w:t>【违法依据】</w:t>
      </w:r>
      <w:r>
        <w:rPr>
          <w:rFonts w:hint="eastAsia"/>
          <w:sz w:val="24"/>
          <w:szCs w:val="24"/>
        </w:rPr>
        <w:t>《冶金企业和有色金属企业安全生产规定》第</w:t>
      </w:r>
      <w:r>
        <w:rPr>
          <w:rFonts w:hint="eastAsia" w:cs="宋体"/>
          <w:kern w:val="0"/>
          <w:sz w:val="24"/>
          <w:szCs w:val="24"/>
        </w:rPr>
        <w:t>二十八</w:t>
      </w:r>
      <w:r>
        <w:rPr>
          <w:rFonts w:hint="eastAsia"/>
          <w:sz w:val="24"/>
          <w:szCs w:val="24"/>
        </w:rPr>
        <w:t>条第一款规定：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企业在进行高温熔融金属冶炼、保温、运输、吊运过程中，应当采取防止泄漏、喷溅、爆炸伤人的安全措施，其影响区域不得有非生产性积水。</w:t>
      </w:r>
    </w:p>
    <w:p>
      <w:pPr>
        <w:spacing w:line="420" w:lineRule="exact"/>
        <w:ind w:firstLine="480" w:firstLineChars="200"/>
        <w:rPr>
          <w:sz w:val="24"/>
          <w:szCs w:val="24"/>
        </w:rPr>
      </w:pPr>
      <w:r>
        <w:rPr>
          <w:rFonts w:hint="eastAsia" w:ascii="黑体" w:hAnsi="黑体" w:eastAsia="黑体"/>
          <w:sz w:val="24"/>
          <w:szCs w:val="24"/>
        </w:rPr>
        <w:t>【处罚依据】</w:t>
      </w:r>
      <w:r>
        <w:rPr>
          <w:rFonts w:hint="eastAsia"/>
          <w:sz w:val="24"/>
          <w:szCs w:val="24"/>
        </w:rPr>
        <w:t>《冶金企业和有色金属企业安全生产规定》第四十六条规定：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企业违反本规定第二十四条至第三十七条的规定，构成生产安全事故隐患的，责令立即消除或者限期消除事故隐患；企业拒不执行的，责令停产停业整顿，并处十万元以上五十万元以下的罚款，对其直接负责的主管人员和其他直接责任人员处二万元以上五万元以下的罚款。</w:t>
      </w:r>
    </w:p>
    <w:p>
      <w:pPr>
        <w:widowControl/>
        <w:adjustRightInd w:val="0"/>
        <w:snapToGrid w:val="0"/>
        <w:spacing w:line="420" w:lineRule="exact"/>
        <w:ind w:firstLine="480" w:firstLineChars="200"/>
        <w:rPr>
          <w:rFonts w:ascii="宋体" w:hAnsi="宋体"/>
          <w:b/>
          <w:sz w:val="24"/>
          <w:szCs w:val="24"/>
        </w:rPr>
      </w:pPr>
      <w:r>
        <w:rPr>
          <w:rFonts w:hint="eastAsia" w:ascii="黑体" w:hAnsi="黑体" w:eastAsia="黑体"/>
          <w:sz w:val="24"/>
          <w:szCs w:val="24"/>
        </w:rPr>
        <w:t>【裁量基准】</w:t>
      </w:r>
      <w:r>
        <w:rPr>
          <w:rFonts w:hint="eastAsia" w:ascii="宋体" w:hAnsi="宋体"/>
          <w:bCs/>
          <w:sz w:val="24"/>
          <w:szCs w:val="24"/>
        </w:rPr>
        <w:t>违反前款规定的违法行为，属于基础裁量A档，按照以下裁量阶次处以罚款：</w:t>
      </w:r>
    </w:p>
    <w:p>
      <w:pPr>
        <w:spacing w:line="420" w:lineRule="exact"/>
        <w:ind w:firstLine="480" w:firstLineChars="200"/>
        <w:rPr>
          <w:rFonts w:ascii="宋体" w:hAnsi="宋体"/>
          <w:sz w:val="24"/>
          <w:szCs w:val="24"/>
        </w:rPr>
      </w:pPr>
      <w:r>
        <w:rPr>
          <w:rFonts w:hint="eastAsia" w:ascii="宋体" w:hAnsi="宋体"/>
          <w:sz w:val="24"/>
          <w:szCs w:val="24"/>
        </w:rPr>
        <w:t>1.企业违法行为构成一般安全事故隐患，且拒不执行消除隐患指令的，处10万元以上30万元以下的罚款，对其直接负责的主管人员和其他直接责任人员处2万元以上3万元以下的罚款；</w:t>
      </w:r>
    </w:p>
    <w:p>
      <w:pPr>
        <w:spacing w:line="420" w:lineRule="exact"/>
        <w:ind w:firstLine="480" w:firstLineChars="200"/>
        <w:rPr>
          <w:rFonts w:ascii="宋体" w:hAnsi="宋体"/>
          <w:sz w:val="24"/>
          <w:szCs w:val="24"/>
        </w:rPr>
      </w:pPr>
      <w:r>
        <w:rPr>
          <w:rFonts w:hint="eastAsia" w:ascii="宋体" w:hAnsi="宋体"/>
          <w:sz w:val="24"/>
          <w:szCs w:val="24"/>
        </w:rPr>
        <w:t>2.企业违法行为构成重大安全事故隐患，且拒不执行消除隐患指令的，处30万元以上50万元以下的罚款，对其直接负责的主管人员和其他直接责任人员处3万元以上5万元以下的罚款。</w:t>
      </w:r>
    </w:p>
    <w:p>
      <w:pPr>
        <w:spacing w:line="420" w:lineRule="exact"/>
        <w:ind w:firstLine="480" w:firstLineChars="200"/>
        <w:rPr>
          <w:rFonts w:ascii="黑体" w:hAnsi="黑体" w:eastAsia="黑体"/>
          <w:bCs/>
          <w:sz w:val="24"/>
          <w:szCs w:val="24"/>
        </w:rPr>
      </w:pPr>
      <w:r>
        <w:rPr>
          <w:rFonts w:hint="eastAsia" w:ascii="黑体" w:hAnsi="黑体" w:eastAsia="黑体"/>
          <w:bCs/>
          <w:sz w:val="24"/>
          <w:szCs w:val="24"/>
        </w:rPr>
        <w:t>(六)违法行为：高温熔融金属运输专用路线未避开煤气、氧气、氢气、天然气、水管等管道及电缆；或者确需通过的，运输车辆与管道、电缆之间未保持足够的安全距离，并未采取有效的隔热措施的。</w:t>
      </w:r>
    </w:p>
    <w:p>
      <w:pPr>
        <w:spacing w:line="420" w:lineRule="exact"/>
        <w:ind w:firstLine="480" w:firstLineChars="200"/>
        <w:rPr>
          <w:sz w:val="24"/>
          <w:szCs w:val="24"/>
        </w:rPr>
      </w:pPr>
      <w:r>
        <w:rPr>
          <w:rFonts w:hint="eastAsia" w:ascii="黑体" w:hAnsi="黑体" w:eastAsia="黑体"/>
          <w:sz w:val="24"/>
          <w:szCs w:val="24"/>
        </w:rPr>
        <w:t>【违法依据】</w:t>
      </w:r>
      <w:r>
        <w:rPr>
          <w:rFonts w:hint="eastAsia"/>
          <w:sz w:val="24"/>
          <w:szCs w:val="24"/>
        </w:rPr>
        <w:t>《冶金企业和有色金属企业安全生产规定》第</w:t>
      </w:r>
      <w:r>
        <w:rPr>
          <w:rFonts w:hint="eastAsia" w:cs="宋体"/>
          <w:kern w:val="0"/>
          <w:sz w:val="24"/>
          <w:szCs w:val="24"/>
        </w:rPr>
        <w:t>二十八</w:t>
      </w:r>
      <w:r>
        <w:rPr>
          <w:rFonts w:hint="eastAsia"/>
          <w:sz w:val="24"/>
          <w:szCs w:val="24"/>
        </w:rPr>
        <w:t>条第二款规定：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高温熔融金属运输专用路线应当避开煤气、氧气、氢气、天然气、水管等管道及电缆；确需通过的，运输车辆与管道、电缆之间应当保持足够的安全距离，并采取有效的隔热措施。</w:t>
      </w:r>
    </w:p>
    <w:p>
      <w:pPr>
        <w:spacing w:line="420" w:lineRule="exact"/>
        <w:ind w:firstLine="480" w:firstLineChars="200"/>
        <w:rPr>
          <w:sz w:val="24"/>
          <w:szCs w:val="24"/>
        </w:rPr>
      </w:pPr>
      <w:r>
        <w:rPr>
          <w:rFonts w:hint="eastAsia" w:ascii="黑体" w:hAnsi="黑体" w:eastAsia="黑体"/>
          <w:sz w:val="24"/>
          <w:szCs w:val="24"/>
        </w:rPr>
        <w:t>【处罚依据】</w:t>
      </w:r>
      <w:r>
        <w:rPr>
          <w:rFonts w:hint="eastAsia"/>
          <w:sz w:val="24"/>
          <w:szCs w:val="24"/>
        </w:rPr>
        <w:t>《冶金企业和有色金属企业安全生产规定》第四十六条规定：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企业违反本规定第二十四条至第三十七条的规定，构成生产安全事故隐患的，责令立即消除或者限期消除事故隐患；企业拒不执行的，责令停产停业整顿，并处十万元以上五十万元以下的罚款，对其直接负责的主管人员和其他直接责任人员处二万元以上五万元以下的罚款。</w:t>
      </w:r>
    </w:p>
    <w:p>
      <w:pPr>
        <w:widowControl/>
        <w:adjustRightInd w:val="0"/>
        <w:snapToGrid w:val="0"/>
        <w:spacing w:line="420" w:lineRule="exact"/>
        <w:ind w:firstLine="480" w:firstLineChars="200"/>
        <w:rPr>
          <w:rFonts w:ascii="宋体" w:hAnsi="宋体"/>
          <w:bCs/>
          <w:sz w:val="24"/>
          <w:szCs w:val="24"/>
        </w:rPr>
      </w:pPr>
      <w:r>
        <w:rPr>
          <w:rFonts w:hint="eastAsia" w:ascii="黑体" w:hAnsi="黑体" w:eastAsia="黑体"/>
          <w:sz w:val="24"/>
          <w:szCs w:val="24"/>
        </w:rPr>
        <w:t>【裁量基准】</w:t>
      </w:r>
      <w:r>
        <w:rPr>
          <w:rFonts w:hint="eastAsia" w:ascii="宋体" w:hAnsi="宋体"/>
          <w:bCs/>
          <w:sz w:val="24"/>
          <w:szCs w:val="24"/>
        </w:rPr>
        <w:t>违反前款规定的违法行为，属于基础裁量A档，按照以下裁量阶次处以罚款：</w:t>
      </w:r>
    </w:p>
    <w:p>
      <w:pPr>
        <w:spacing w:line="420" w:lineRule="exact"/>
        <w:ind w:firstLine="480" w:firstLineChars="200"/>
        <w:rPr>
          <w:rFonts w:ascii="宋体" w:hAnsi="宋体"/>
          <w:sz w:val="24"/>
          <w:szCs w:val="24"/>
        </w:rPr>
      </w:pPr>
      <w:r>
        <w:rPr>
          <w:rFonts w:hint="eastAsia" w:ascii="宋体" w:hAnsi="宋体"/>
          <w:sz w:val="24"/>
          <w:szCs w:val="24"/>
        </w:rPr>
        <w:t>1.企业违法行为构成一般安全事故隐患，且拒不执行消除隐患指令的，处10万元以上30万元以下的罚款，对其直接负责的主管人员和其他直接责任人员处2万元以上3万元以下的罚款；</w:t>
      </w:r>
    </w:p>
    <w:p>
      <w:pPr>
        <w:spacing w:line="420" w:lineRule="exact"/>
        <w:ind w:firstLine="480" w:firstLineChars="200"/>
        <w:rPr>
          <w:rFonts w:ascii="宋体" w:hAnsi="宋体"/>
          <w:sz w:val="24"/>
          <w:szCs w:val="24"/>
        </w:rPr>
      </w:pPr>
      <w:r>
        <w:rPr>
          <w:rFonts w:hint="eastAsia" w:ascii="宋体" w:hAnsi="宋体"/>
          <w:sz w:val="24"/>
          <w:szCs w:val="24"/>
        </w:rPr>
        <w:t>2.企业违法行为构成重大安全事故隐患，且拒不执行消除隐患指令的，处30万元以上50万元以下的罚款，对其直接负责的主管人员和其他直接责任人员处3万元以上5万元以下的罚款。</w:t>
      </w:r>
    </w:p>
    <w:p>
      <w:pPr>
        <w:spacing w:line="420" w:lineRule="exact"/>
        <w:ind w:firstLine="480" w:firstLineChars="200"/>
        <w:rPr>
          <w:rFonts w:ascii="黑体" w:hAnsi="黑体" w:eastAsia="黑体"/>
          <w:bCs/>
          <w:sz w:val="24"/>
          <w:szCs w:val="24"/>
        </w:rPr>
      </w:pPr>
      <w:r>
        <w:rPr>
          <w:rFonts w:hint="eastAsia" w:ascii="黑体" w:hAnsi="黑体" w:eastAsia="黑体"/>
          <w:bCs/>
          <w:sz w:val="24"/>
          <w:szCs w:val="24"/>
        </w:rPr>
        <w:t>(七)违法行为：运输高温熔融金属的车辆在管道或者电缆下方，以及有易燃易爆物质的区域停留的。</w:t>
      </w:r>
    </w:p>
    <w:p>
      <w:pPr>
        <w:spacing w:line="420" w:lineRule="exact"/>
        <w:ind w:firstLine="480" w:firstLineChars="200"/>
        <w:rPr>
          <w:sz w:val="24"/>
          <w:szCs w:val="24"/>
        </w:rPr>
      </w:pPr>
      <w:r>
        <w:rPr>
          <w:rFonts w:hint="eastAsia" w:ascii="黑体" w:hAnsi="黑体" w:eastAsia="黑体"/>
          <w:sz w:val="24"/>
          <w:szCs w:val="24"/>
        </w:rPr>
        <w:t>【违法依据】</w:t>
      </w:r>
      <w:r>
        <w:rPr>
          <w:rFonts w:hint="eastAsia"/>
          <w:sz w:val="24"/>
          <w:szCs w:val="24"/>
        </w:rPr>
        <w:t>《冶金企业和有色金属企业安全生产规定》第</w:t>
      </w:r>
      <w:r>
        <w:rPr>
          <w:rFonts w:hint="eastAsia" w:cs="宋体"/>
          <w:kern w:val="0"/>
          <w:sz w:val="24"/>
          <w:szCs w:val="24"/>
        </w:rPr>
        <w:t>二十八</w:t>
      </w:r>
      <w:r>
        <w:rPr>
          <w:rFonts w:hint="eastAsia"/>
          <w:sz w:val="24"/>
          <w:szCs w:val="24"/>
        </w:rPr>
        <w:t>条第三款规定：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严禁运输高温熔融金属的车辆在管道或者电缆下方，以及有易燃易爆物质的区域停留。</w:t>
      </w:r>
    </w:p>
    <w:p>
      <w:pPr>
        <w:spacing w:line="420" w:lineRule="exact"/>
        <w:ind w:firstLine="480" w:firstLineChars="200"/>
        <w:rPr>
          <w:sz w:val="24"/>
          <w:szCs w:val="24"/>
        </w:rPr>
      </w:pPr>
      <w:r>
        <w:rPr>
          <w:rFonts w:hint="eastAsia" w:ascii="黑体" w:hAnsi="黑体" w:eastAsia="黑体"/>
          <w:sz w:val="24"/>
          <w:szCs w:val="24"/>
        </w:rPr>
        <w:t>【处罚依据】</w:t>
      </w:r>
      <w:r>
        <w:rPr>
          <w:rFonts w:hint="eastAsia"/>
          <w:sz w:val="24"/>
          <w:szCs w:val="24"/>
        </w:rPr>
        <w:t>《冶金企业和有色金属企业安全生产规定》第四十六条规定：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企业违反本规定第二十四条至第三十七条的规定，构成生产安全事故隐患的，责令立即消除或者限期消除事故隐患；企业拒不执行的，责令停产停业整顿，并处十万元以上五十万元以下的罚款，对其直接负责的主管人员和其他直接责任人员处二万元以上五万元以下的罚款。</w:t>
      </w:r>
    </w:p>
    <w:p>
      <w:pPr>
        <w:widowControl/>
        <w:adjustRightInd w:val="0"/>
        <w:snapToGrid w:val="0"/>
        <w:spacing w:line="420" w:lineRule="exact"/>
        <w:ind w:firstLine="480" w:firstLineChars="200"/>
        <w:rPr>
          <w:rFonts w:ascii="宋体" w:hAnsi="宋体"/>
          <w:bCs/>
          <w:sz w:val="24"/>
          <w:szCs w:val="24"/>
        </w:rPr>
      </w:pPr>
      <w:r>
        <w:rPr>
          <w:rFonts w:hint="eastAsia" w:ascii="黑体" w:hAnsi="黑体" w:eastAsia="黑体"/>
          <w:sz w:val="24"/>
          <w:szCs w:val="24"/>
        </w:rPr>
        <w:t>【裁量基准】</w:t>
      </w:r>
      <w:r>
        <w:rPr>
          <w:rFonts w:hint="eastAsia" w:ascii="宋体" w:hAnsi="宋体"/>
          <w:bCs/>
          <w:sz w:val="24"/>
          <w:szCs w:val="24"/>
        </w:rPr>
        <w:t>违反前款规定的违法行为，属于基础裁量A档，按照以下裁量阶次处以罚款：</w:t>
      </w:r>
    </w:p>
    <w:p>
      <w:pPr>
        <w:spacing w:line="420" w:lineRule="exact"/>
        <w:ind w:firstLine="480" w:firstLineChars="200"/>
        <w:rPr>
          <w:rFonts w:ascii="宋体" w:hAnsi="宋体"/>
          <w:sz w:val="24"/>
          <w:szCs w:val="24"/>
        </w:rPr>
      </w:pPr>
      <w:r>
        <w:rPr>
          <w:rFonts w:hint="eastAsia" w:ascii="宋体" w:hAnsi="宋体"/>
          <w:sz w:val="24"/>
          <w:szCs w:val="24"/>
        </w:rPr>
        <w:t>1.企业违法行为构成一般安全事故隐患，且拒不执行消除隐患指令的，处10万元以上30万元以下的罚款，对其直接负责的主管人员和其他直接责任人员处2万元以上3万元以下的罚款；</w:t>
      </w:r>
    </w:p>
    <w:p>
      <w:pPr>
        <w:spacing w:line="420" w:lineRule="exact"/>
        <w:ind w:firstLine="480" w:firstLineChars="200"/>
        <w:rPr>
          <w:rFonts w:ascii="宋体" w:hAnsi="宋体"/>
          <w:b/>
          <w:sz w:val="24"/>
          <w:szCs w:val="24"/>
        </w:rPr>
      </w:pPr>
      <w:r>
        <w:rPr>
          <w:rFonts w:hint="eastAsia" w:ascii="宋体" w:hAnsi="宋体"/>
          <w:sz w:val="24"/>
          <w:szCs w:val="24"/>
        </w:rPr>
        <w:t>2.企业违法行为构成重大安全事故隐患，且拒不执行消除隐患指令的，处30万元以上50万元以下的罚款，对其直接负责的主管人员和其他直接责任人员处3万元以上5万元以下的罚款。</w:t>
      </w:r>
    </w:p>
    <w:p>
      <w:pPr>
        <w:spacing w:line="420" w:lineRule="exact"/>
        <w:ind w:firstLine="480" w:firstLineChars="200"/>
        <w:rPr>
          <w:rFonts w:ascii="黑体" w:hAnsi="黑体" w:eastAsia="黑体"/>
          <w:bCs/>
          <w:sz w:val="24"/>
          <w:szCs w:val="24"/>
        </w:rPr>
      </w:pPr>
      <w:r>
        <w:rPr>
          <w:rFonts w:hint="eastAsia" w:ascii="黑体" w:hAnsi="黑体" w:eastAsia="黑体"/>
          <w:bCs/>
          <w:sz w:val="24"/>
          <w:szCs w:val="24"/>
        </w:rPr>
        <w:t>(八)违法行为：企业对电炉、电解车间未采取防雨措施和有效的排水设施，致使雨水进入槽下地坪，不能确保电炉、电解槽下没有积水的。</w:t>
      </w:r>
    </w:p>
    <w:p>
      <w:pPr>
        <w:spacing w:line="420" w:lineRule="exact"/>
        <w:ind w:firstLine="480" w:firstLineChars="200"/>
        <w:rPr>
          <w:sz w:val="24"/>
          <w:szCs w:val="24"/>
        </w:rPr>
      </w:pPr>
      <w:r>
        <w:rPr>
          <w:rFonts w:hint="eastAsia" w:ascii="黑体" w:hAnsi="黑体" w:eastAsia="黑体"/>
          <w:sz w:val="24"/>
          <w:szCs w:val="24"/>
        </w:rPr>
        <w:t>【违法依据】</w:t>
      </w:r>
      <w:r>
        <w:rPr>
          <w:rFonts w:hint="eastAsia"/>
          <w:sz w:val="24"/>
          <w:szCs w:val="24"/>
        </w:rPr>
        <w:t>《冶金企业和有色金属企业安全生产规定》第</w:t>
      </w:r>
      <w:r>
        <w:rPr>
          <w:rFonts w:hint="eastAsia" w:cs="宋体"/>
          <w:kern w:val="0"/>
          <w:sz w:val="24"/>
          <w:szCs w:val="24"/>
        </w:rPr>
        <w:t>二十九</w:t>
      </w:r>
      <w:r>
        <w:rPr>
          <w:rFonts w:hint="eastAsia"/>
          <w:sz w:val="24"/>
          <w:szCs w:val="24"/>
        </w:rPr>
        <w:t>条第一款规定：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企业对电炉、电解车间应当采取防雨措施和有效的排水设施，防止雨水进入槽下地坪，确保电炉、电解槽下没有积水。</w:t>
      </w:r>
    </w:p>
    <w:p>
      <w:pPr>
        <w:spacing w:line="420" w:lineRule="exact"/>
        <w:ind w:firstLine="480" w:firstLineChars="200"/>
        <w:rPr>
          <w:sz w:val="24"/>
          <w:szCs w:val="24"/>
        </w:rPr>
      </w:pPr>
      <w:r>
        <w:rPr>
          <w:rFonts w:hint="eastAsia" w:ascii="黑体" w:hAnsi="黑体" w:eastAsia="黑体"/>
          <w:sz w:val="24"/>
          <w:szCs w:val="24"/>
        </w:rPr>
        <w:t>【处罚依据】</w:t>
      </w:r>
      <w:r>
        <w:rPr>
          <w:rFonts w:hint="eastAsia"/>
          <w:sz w:val="24"/>
          <w:szCs w:val="24"/>
        </w:rPr>
        <w:t>《冶金企业和有色金属企业安全生产规定》第四十六条规定：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企业违反本规定第二十四条至第三十七条的规定，构成生产安全事故隐患的，责令立即消除或者限期消除事故隐患；企业拒不执行的，责令停产停业整顿，并处十万元以上五十万元以下的罚款，对其直接负责的主管人员和其他直接责任人员处二万元以上五万元以下的罚款。</w:t>
      </w:r>
    </w:p>
    <w:p>
      <w:pPr>
        <w:widowControl/>
        <w:adjustRightInd w:val="0"/>
        <w:snapToGrid w:val="0"/>
        <w:spacing w:line="420" w:lineRule="exact"/>
        <w:ind w:firstLine="480" w:firstLineChars="200"/>
        <w:rPr>
          <w:rFonts w:ascii="宋体" w:hAnsi="宋体"/>
          <w:b/>
          <w:sz w:val="24"/>
          <w:szCs w:val="24"/>
        </w:rPr>
      </w:pPr>
      <w:r>
        <w:rPr>
          <w:rFonts w:hint="eastAsia" w:ascii="黑体" w:hAnsi="黑体" w:eastAsia="黑体"/>
          <w:sz w:val="24"/>
          <w:szCs w:val="24"/>
        </w:rPr>
        <w:t>【裁量基准】</w:t>
      </w:r>
      <w:r>
        <w:rPr>
          <w:rFonts w:hint="eastAsia" w:ascii="宋体" w:hAnsi="宋体"/>
          <w:bCs/>
          <w:sz w:val="24"/>
          <w:szCs w:val="24"/>
        </w:rPr>
        <w:t>违反前款规定的违法行为，属于基础裁量A档，按照以下裁量阶次处以罚款：</w:t>
      </w:r>
    </w:p>
    <w:p>
      <w:pPr>
        <w:spacing w:line="420" w:lineRule="exact"/>
        <w:ind w:firstLine="480" w:firstLineChars="200"/>
        <w:rPr>
          <w:rFonts w:ascii="宋体" w:hAnsi="宋体"/>
          <w:sz w:val="24"/>
          <w:szCs w:val="24"/>
        </w:rPr>
      </w:pPr>
      <w:r>
        <w:rPr>
          <w:rFonts w:hint="eastAsia" w:ascii="宋体" w:hAnsi="宋体"/>
          <w:sz w:val="24"/>
          <w:szCs w:val="24"/>
        </w:rPr>
        <w:t>1.企业违法行为构成一般安全事故隐患，且拒不执行消除隐患指令的，处10万元以上30万元以下的罚款，对其直接负责的主管人员和其他直接责任人员处2万元以上3万元以下的罚款；</w:t>
      </w:r>
    </w:p>
    <w:p>
      <w:pPr>
        <w:spacing w:line="420" w:lineRule="exact"/>
        <w:ind w:firstLine="480" w:firstLineChars="200"/>
        <w:rPr>
          <w:rFonts w:ascii="宋体" w:hAnsi="宋体"/>
          <w:sz w:val="24"/>
          <w:szCs w:val="24"/>
        </w:rPr>
      </w:pPr>
      <w:r>
        <w:rPr>
          <w:rFonts w:hint="eastAsia" w:ascii="宋体" w:hAnsi="宋体"/>
          <w:sz w:val="24"/>
          <w:szCs w:val="24"/>
        </w:rPr>
        <w:t>2.企业违法行为构成重大安全事故隐患，且拒不执行消除隐患指令的，处30万元以上50万元以下的罚款，对其直接负责的主管人员和其他直接责任人员处3万元以上5万元以下的罚款。</w:t>
      </w:r>
    </w:p>
    <w:p>
      <w:pPr>
        <w:spacing w:line="420" w:lineRule="exact"/>
        <w:ind w:firstLine="480" w:firstLineChars="200"/>
        <w:rPr>
          <w:rFonts w:ascii="黑体" w:hAnsi="黑体" w:eastAsia="黑体"/>
          <w:bCs/>
          <w:sz w:val="24"/>
          <w:szCs w:val="24"/>
        </w:rPr>
      </w:pPr>
      <w:r>
        <w:rPr>
          <w:rFonts w:hint="eastAsia" w:ascii="黑体" w:hAnsi="黑体" w:eastAsia="黑体"/>
          <w:bCs/>
          <w:sz w:val="24"/>
          <w:szCs w:val="24"/>
        </w:rPr>
        <w:t>(九)违法行为：企业对电炉、铸造熔炼炉、保温炉、倾翻炉、铸机、流液槽、熔盐电解槽等设备，未设置熔融金属紧急排放和储存的设施，并未在设备周围设置拦挡围堰，防止熔融金属外流的，经责改拒不执行的。</w:t>
      </w:r>
    </w:p>
    <w:p>
      <w:pPr>
        <w:spacing w:line="420" w:lineRule="exact"/>
        <w:ind w:firstLine="480" w:firstLineChars="200"/>
        <w:rPr>
          <w:sz w:val="24"/>
          <w:szCs w:val="24"/>
        </w:rPr>
      </w:pPr>
      <w:r>
        <w:rPr>
          <w:rFonts w:hint="eastAsia" w:ascii="黑体" w:hAnsi="黑体" w:eastAsia="黑体"/>
          <w:sz w:val="24"/>
          <w:szCs w:val="24"/>
        </w:rPr>
        <w:t>【违法依据】</w:t>
      </w:r>
      <w:r>
        <w:rPr>
          <w:rFonts w:hint="eastAsia"/>
          <w:sz w:val="24"/>
          <w:szCs w:val="24"/>
        </w:rPr>
        <w:t>《冶金企业和有色金属企业安全生产规定》第</w:t>
      </w:r>
      <w:r>
        <w:rPr>
          <w:rFonts w:hint="eastAsia" w:cs="宋体"/>
          <w:kern w:val="0"/>
          <w:sz w:val="24"/>
          <w:szCs w:val="24"/>
        </w:rPr>
        <w:t>二十九</w:t>
      </w:r>
      <w:r>
        <w:rPr>
          <w:rFonts w:hint="eastAsia"/>
          <w:sz w:val="24"/>
          <w:szCs w:val="24"/>
        </w:rPr>
        <w:t>条第二款规定：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企业对电炉、铸造熔炼炉、保温炉、倾翻炉、铸机、流液槽、熔盐电解槽等设备，应当设置熔融金属紧急排放和储存的设施，并在设备周围设置拦挡围堰，防止熔融金属外流。</w:t>
      </w:r>
    </w:p>
    <w:p>
      <w:pPr>
        <w:spacing w:line="420" w:lineRule="exact"/>
        <w:ind w:firstLine="480" w:firstLineChars="200"/>
        <w:rPr>
          <w:sz w:val="24"/>
          <w:szCs w:val="24"/>
        </w:rPr>
      </w:pPr>
      <w:r>
        <w:rPr>
          <w:rFonts w:hint="eastAsia" w:ascii="黑体" w:hAnsi="黑体" w:eastAsia="黑体"/>
          <w:sz w:val="24"/>
          <w:szCs w:val="24"/>
        </w:rPr>
        <w:t>【处罚依据】</w:t>
      </w:r>
      <w:r>
        <w:rPr>
          <w:rFonts w:hint="eastAsia"/>
          <w:sz w:val="24"/>
          <w:szCs w:val="24"/>
        </w:rPr>
        <w:t>《冶金企业和有色金属企业安全生产规定》第四十六条规定：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企业违反本规定第二十四条至第三十七条的规定，构成生产安全事故隐患的，责令立即消除或者限期消除事故隐患；企业拒不执行的，责令停产停业整顿，并处十万元以上五十万元以下的罚款，对其直接负责的主管人员和其他直接责任人员处二万元以上五万元以下的罚款。</w:t>
      </w:r>
    </w:p>
    <w:p>
      <w:pPr>
        <w:widowControl/>
        <w:adjustRightInd w:val="0"/>
        <w:snapToGrid w:val="0"/>
        <w:spacing w:line="420" w:lineRule="exact"/>
        <w:ind w:firstLine="480" w:firstLineChars="200"/>
        <w:rPr>
          <w:rFonts w:ascii="宋体" w:hAnsi="宋体"/>
          <w:bCs/>
          <w:sz w:val="24"/>
          <w:szCs w:val="24"/>
        </w:rPr>
      </w:pPr>
      <w:r>
        <w:rPr>
          <w:rFonts w:hint="eastAsia" w:ascii="黑体" w:hAnsi="黑体" w:eastAsia="黑体"/>
          <w:sz w:val="24"/>
          <w:szCs w:val="24"/>
        </w:rPr>
        <w:t>【裁量基准】</w:t>
      </w:r>
      <w:r>
        <w:rPr>
          <w:rFonts w:hint="eastAsia" w:ascii="宋体" w:hAnsi="宋体"/>
          <w:bCs/>
          <w:sz w:val="24"/>
          <w:szCs w:val="24"/>
        </w:rPr>
        <w:t>违反前款规定的违法行为，属于基础裁量A档，按照以下裁量阶次处以罚款：</w:t>
      </w:r>
    </w:p>
    <w:p>
      <w:pPr>
        <w:spacing w:line="420" w:lineRule="exact"/>
        <w:ind w:firstLine="480" w:firstLineChars="200"/>
        <w:rPr>
          <w:rFonts w:ascii="宋体" w:hAnsi="宋体"/>
          <w:sz w:val="24"/>
          <w:szCs w:val="24"/>
        </w:rPr>
      </w:pPr>
      <w:r>
        <w:rPr>
          <w:rFonts w:hint="eastAsia" w:ascii="宋体" w:hAnsi="宋体"/>
          <w:sz w:val="24"/>
          <w:szCs w:val="24"/>
        </w:rPr>
        <w:t>1.企业违法行为构成一般安全事故隐患，且拒不执行消除隐患指令的，处10万元以上30万元以下的罚款，对其直接负责的主管人员和其他直接责任人员处2万元以上3万元以下的罚款；</w:t>
      </w:r>
    </w:p>
    <w:p>
      <w:pPr>
        <w:spacing w:line="420" w:lineRule="exact"/>
        <w:ind w:firstLine="480" w:firstLineChars="200"/>
        <w:rPr>
          <w:rFonts w:ascii="宋体" w:hAnsi="宋体"/>
          <w:b/>
          <w:sz w:val="24"/>
          <w:szCs w:val="24"/>
        </w:rPr>
      </w:pPr>
      <w:r>
        <w:rPr>
          <w:rFonts w:hint="eastAsia" w:ascii="宋体" w:hAnsi="宋体"/>
          <w:sz w:val="24"/>
          <w:szCs w:val="24"/>
        </w:rPr>
        <w:t>2.企业违法行为构成重大安全事故隐患，且拒不执行消除隐患指令的，处30万元以上50万元以下的罚款，对其直接负责的主管人员和其他直接责任人员处3万元以上5万元以下的罚款。</w:t>
      </w:r>
    </w:p>
    <w:p>
      <w:pPr>
        <w:spacing w:line="420" w:lineRule="exact"/>
        <w:ind w:firstLine="480" w:firstLineChars="200"/>
        <w:rPr>
          <w:rFonts w:ascii="黑体" w:hAnsi="黑体" w:eastAsia="黑体"/>
          <w:bCs/>
          <w:sz w:val="24"/>
          <w:szCs w:val="24"/>
        </w:rPr>
      </w:pPr>
      <w:r>
        <w:rPr>
          <w:rFonts w:hint="eastAsia" w:ascii="黑体" w:hAnsi="黑体" w:eastAsia="黑体"/>
          <w:bCs/>
          <w:sz w:val="24"/>
          <w:szCs w:val="24"/>
        </w:rPr>
        <w:t>(十)违法行为：吊运高温熔融金属的起重机，未满足《起重机械安全技术监察规程--桥式起重机》(TSGQ002)和《起重机械定期检验规则》（TSGQ7015）要求的，经责改拒不执行的。</w:t>
      </w:r>
    </w:p>
    <w:p>
      <w:pPr>
        <w:spacing w:line="420" w:lineRule="exact"/>
        <w:ind w:firstLine="480" w:firstLineChars="200"/>
        <w:rPr>
          <w:sz w:val="24"/>
          <w:szCs w:val="24"/>
        </w:rPr>
      </w:pPr>
      <w:r>
        <w:rPr>
          <w:rFonts w:hint="eastAsia" w:ascii="黑体" w:hAnsi="黑体" w:eastAsia="黑体"/>
          <w:sz w:val="24"/>
          <w:szCs w:val="24"/>
        </w:rPr>
        <w:t>【违法依据】</w:t>
      </w:r>
      <w:r>
        <w:rPr>
          <w:rFonts w:hint="eastAsia"/>
          <w:sz w:val="24"/>
          <w:szCs w:val="24"/>
        </w:rPr>
        <w:t>《冶金企业和有色金属企业安全生产规定》第</w:t>
      </w:r>
      <w:r>
        <w:rPr>
          <w:rFonts w:hint="eastAsia" w:cs="宋体"/>
          <w:kern w:val="0"/>
          <w:sz w:val="24"/>
          <w:szCs w:val="24"/>
        </w:rPr>
        <w:t>三十</w:t>
      </w:r>
      <w:r>
        <w:rPr>
          <w:rFonts w:hint="eastAsia"/>
          <w:sz w:val="24"/>
          <w:szCs w:val="24"/>
        </w:rPr>
        <w:t>条第一款规定：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吊运高温熔融金属的起重机，应当满足《起重机械安全技术监察规程--桥式起重机》(TSGQ002)和《起重机械定期检验规则》（TSGQ7015）的要求。</w:t>
      </w:r>
    </w:p>
    <w:p>
      <w:pPr>
        <w:spacing w:line="420" w:lineRule="exact"/>
        <w:ind w:firstLine="480" w:firstLineChars="200"/>
        <w:rPr>
          <w:sz w:val="24"/>
          <w:szCs w:val="24"/>
        </w:rPr>
      </w:pPr>
      <w:r>
        <w:rPr>
          <w:rFonts w:hint="eastAsia" w:ascii="黑体" w:hAnsi="黑体" w:eastAsia="黑体"/>
          <w:sz w:val="24"/>
          <w:szCs w:val="24"/>
        </w:rPr>
        <w:t>【处罚依据】</w:t>
      </w:r>
      <w:r>
        <w:rPr>
          <w:rFonts w:hint="eastAsia"/>
          <w:sz w:val="24"/>
          <w:szCs w:val="24"/>
        </w:rPr>
        <w:t>《冶金企业和有色金属企业安全生产规定》第四十六条规定：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企业违反本规定第二十四条至第三十七条的规定，构成生产安全事故隐患的，责令立即消除或者限期消除事故隐患；企业拒不执行的，责令停产停业整顿，并处十万元以上五十万元以下的罚款，对其直接负责的主管人员和其他直接责任人员处二万元以上五万元以下的罚款。</w:t>
      </w:r>
    </w:p>
    <w:p>
      <w:pPr>
        <w:widowControl/>
        <w:adjustRightInd w:val="0"/>
        <w:snapToGrid w:val="0"/>
        <w:spacing w:line="420" w:lineRule="exact"/>
        <w:ind w:firstLine="480" w:firstLineChars="200"/>
        <w:rPr>
          <w:rFonts w:ascii="宋体" w:hAnsi="宋体"/>
          <w:bCs/>
          <w:sz w:val="24"/>
          <w:szCs w:val="24"/>
        </w:rPr>
      </w:pPr>
      <w:r>
        <w:rPr>
          <w:rFonts w:hint="eastAsia" w:ascii="黑体" w:hAnsi="黑体" w:eastAsia="黑体"/>
          <w:sz w:val="24"/>
          <w:szCs w:val="24"/>
        </w:rPr>
        <w:t>【裁量基准】</w:t>
      </w:r>
      <w:r>
        <w:rPr>
          <w:rFonts w:hint="eastAsia" w:ascii="宋体" w:hAnsi="宋体"/>
          <w:bCs/>
          <w:sz w:val="24"/>
          <w:szCs w:val="24"/>
        </w:rPr>
        <w:t>违反前款规定的违法行为，属于基础裁量A档，按照以下裁量阶次处以罚款：</w:t>
      </w:r>
    </w:p>
    <w:p>
      <w:pPr>
        <w:spacing w:line="420" w:lineRule="exact"/>
        <w:ind w:firstLine="480" w:firstLineChars="200"/>
        <w:rPr>
          <w:rFonts w:ascii="宋体" w:hAnsi="宋体"/>
          <w:sz w:val="24"/>
          <w:szCs w:val="24"/>
        </w:rPr>
      </w:pPr>
      <w:r>
        <w:rPr>
          <w:rFonts w:hint="eastAsia" w:ascii="宋体" w:hAnsi="宋体"/>
          <w:sz w:val="24"/>
          <w:szCs w:val="24"/>
        </w:rPr>
        <w:t>1.企业违法行为构成一般安全事故隐患，且拒不执行消除隐患指令的，处10万元以上30万元以下的罚款，对其直接负责的主管人员和其他直接责任人员处2万元以上3万元以下的罚款；</w:t>
      </w:r>
    </w:p>
    <w:p>
      <w:pPr>
        <w:spacing w:line="420" w:lineRule="exact"/>
        <w:ind w:firstLine="480" w:firstLineChars="200"/>
        <w:rPr>
          <w:rFonts w:ascii="宋体" w:hAnsi="宋体"/>
          <w:sz w:val="24"/>
          <w:szCs w:val="24"/>
        </w:rPr>
      </w:pPr>
      <w:r>
        <w:rPr>
          <w:rFonts w:hint="eastAsia" w:ascii="宋体" w:hAnsi="宋体"/>
          <w:sz w:val="24"/>
          <w:szCs w:val="24"/>
        </w:rPr>
        <w:t>2.企业违法行为构成重大安全事故隐患，且拒不执行消除隐患指令的，处30万元以上50万元以下的罚款，对其直接负责的主管人员和其他直接责任人员处3万元以上5万元以下的罚款。</w:t>
      </w:r>
    </w:p>
    <w:p>
      <w:pPr>
        <w:spacing w:line="420" w:lineRule="exact"/>
        <w:ind w:firstLine="480" w:firstLineChars="200"/>
        <w:rPr>
          <w:rFonts w:ascii="黑体" w:hAnsi="黑体" w:eastAsia="黑体"/>
          <w:bCs/>
          <w:sz w:val="24"/>
          <w:szCs w:val="24"/>
        </w:rPr>
      </w:pPr>
      <w:r>
        <w:rPr>
          <w:rFonts w:hint="eastAsia" w:ascii="黑体" w:hAnsi="黑体" w:eastAsia="黑体"/>
          <w:bCs/>
          <w:sz w:val="24"/>
          <w:szCs w:val="24"/>
        </w:rPr>
        <w:t>(十一)违法行为：企业未定期对吊运、盛装熔融金属的吊具、罐体（本体、耳轴）进行安全检查和探伤检测的，经责改拒不执行的。</w:t>
      </w:r>
    </w:p>
    <w:p>
      <w:pPr>
        <w:spacing w:line="420" w:lineRule="exact"/>
        <w:ind w:firstLine="480" w:firstLineChars="200"/>
        <w:rPr>
          <w:sz w:val="24"/>
          <w:szCs w:val="24"/>
        </w:rPr>
      </w:pPr>
      <w:r>
        <w:rPr>
          <w:rFonts w:hint="eastAsia" w:ascii="黑体" w:hAnsi="黑体" w:eastAsia="黑体"/>
          <w:sz w:val="24"/>
          <w:szCs w:val="24"/>
        </w:rPr>
        <w:t>【违法依据】</w:t>
      </w:r>
      <w:r>
        <w:rPr>
          <w:rFonts w:hint="eastAsia"/>
          <w:sz w:val="24"/>
          <w:szCs w:val="24"/>
        </w:rPr>
        <w:t>《冶金企业和有色金属企业安全生产规定》第</w:t>
      </w:r>
      <w:r>
        <w:rPr>
          <w:rFonts w:hint="eastAsia" w:cs="宋体"/>
          <w:kern w:val="0"/>
          <w:sz w:val="24"/>
          <w:szCs w:val="24"/>
        </w:rPr>
        <w:t>三十</w:t>
      </w:r>
      <w:r>
        <w:rPr>
          <w:rFonts w:hint="eastAsia"/>
          <w:sz w:val="24"/>
          <w:szCs w:val="24"/>
        </w:rPr>
        <w:t>条第二款规定：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企业应当定期对吊运、盛装熔融金属的吊具、罐体（本体、耳轴）进行安全检查和探伤检测。</w:t>
      </w:r>
    </w:p>
    <w:p>
      <w:pPr>
        <w:spacing w:line="420" w:lineRule="exact"/>
        <w:ind w:firstLine="480" w:firstLineChars="200"/>
        <w:rPr>
          <w:sz w:val="24"/>
          <w:szCs w:val="24"/>
        </w:rPr>
      </w:pPr>
      <w:r>
        <w:rPr>
          <w:rFonts w:hint="eastAsia" w:ascii="黑体" w:hAnsi="黑体" w:eastAsia="黑体"/>
          <w:sz w:val="24"/>
          <w:szCs w:val="24"/>
        </w:rPr>
        <w:t>【处罚依据】</w:t>
      </w:r>
      <w:r>
        <w:rPr>
          <w:rFonts w:hint="eastAsia"/>
          <w:sz w:val="24"/>
          <w:szCs w:val="24"/>
        </w:rPr>
        <w:t>《冶金企业和有色金属企业安全生产规定》第四十六条规定：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企业违反本规定第二十四条至第三十七条的规定，构成生产安全事故隐患的，责令立即消除或者限期消除事故隐患；企业拒不执行的，责令停产停业整顿，并处十万元以上五十万元以下的罚款，对其直接负责的主管人员和其他直接责任人员处二万元以上五万元以下的罚款。</w:t>
      </w:r>
    </w:p>
    <w:p>
      <w:pPr>
        <w:widowControl/>
        <w:adjustRightInd w:val="0"/>
        <w:snapToGrid w:val="0"/>
        <w:spacing w:line="420" w:lineRule="exact"/>
        <w:ind w:firstLine="480" w:firstLineChars="200"/>
        <w:rPr>
          <w:rFonts w:ascii="宋体" w:hAnsi="宋体"/>
          <w:bCs/>
          <w:sz w:val="24"/>
          <w:szCs w:val="24"/>
        </w:rPr>
      </w:pPr>
      <w:r>
        <w:rPr>
          <w:rFonts w:hint="eastAsia" w:ascii="黑体" w:hAnsi="黑体" w:eastAsia="黑体"/>
          <w:sz w:val="24"/>
          <w:szCs w:val="24"/>
        </w:rPr>
        <w:t>【裁量基准】</w:t>
      </w:r>
      <w:r>
        <w:rPr>
          <w:rFonts w:hint="eastAsia" w:ascii="宋体" w:hAnsi="宋体"/>
          <w:bCs/>
          <w:sz w:val="24"/>
          <w:szCs w:val="24"/>
        </w:rPr>
        <w:t>违反前款规定的违法行为，属于基础裁量A档，按照以下裁量阶次处以罚款：</w:t>
      </w:r>
    </w:p>
    <w:p>
      <w:pPr>
        <w:spacing w:line="420" w:lineRule="exact"/>
        <w:ind w:firstLine="480" w:firstLineChars="200"/>
        <w:rPr>
          <w:rFonts w:ascii="宋体" w:hAnsi="宋体"/>
          <w:sz w:val="24"/>
          <w:szCs w:val="24"/>
        </w:rPr>
      </w:pPr>
      <w:r>
        <w:rPr>
          <w:rFonts w:hint="eastAsia" w:ascii="宋体" w:hAnsi="宋体"/>
          <w:sz w:val="24"/>
          <w:szCs w:val="24"/>
        </w:rPr>
        <w:t>1.企业违法行为构成一般安全事故隐患，且拒不执行消除隐患指令的，处10万元以上30万元以下的罚款，对其直接负责的主管人员和其他直接责任人员处2万元以上3万元以下的罚款；</w:t>
      </w:r>
    </w:p>
    <w:p>
      <w:pPr>
        <w:spacing w:line="420" w:lineRule="exact"/>
        <w:ind w:firstLine="480" w:firstLineChars="200"/>
        <w:rPr>
          <w:rFonts w:ascii="宋体" w:hAnsi="宋体"/>
          <w:b/>
          <w:sz w:val="24"/>
          <w:szCs w:val="24"/>
        </w:rPr>
      </w:pPr>
      <w:r>
        <w:rPr>
          <w:rFonts w:hint="eastAsia" w:ascii="宋体" w:hAnsi="宋体"/>
          <w:sz w:val="24"/>
          <w:szCs w:val="24"/>
        </w:rPr>
        <w:t>2.企业违法行为构成重大安全事故隐患，且拒不执行消除隐患指令的，处30万元以上50万元以下的罚款，对其直接负责的主管人员和其他直接责任人员处3万元以上5万元以下的罚款。</w:t>
      </w:r>
    </w:p>
    <w:p>
      <w:pPr>
        <w:spacing w:line="420" w:lineRule="exact"/>
        <w:ind w:firstLine="480" w:firstLineChars="200"/>
        <w:rPr>
          <w:rFonts w:ascii="黑体" w:hAnsi="黑体" w:eastAsia="黑体"/>
          <w:bCs/>
          <w:sz w:val="24"/>
          <w:szCs w:val="24"/>
        </w:rPr>
      </w:pPr>
      <w:r>
        <w:rPr>
          <w:rFonts w:hint="eastAsia" w:ascii="黑体" w:hAnsi="黑体" w:eastAsia="黑体"/>
          <w:bCs/>
          <w:sz w:val="24"/>
          <w:szCs w:val="24"/>
        </w:rPr>
        <w:t>(十二)违法行为：冶金企业和有色金属企业未按照规定对涉及煤气、氧气、氢气等易燃易爆危险化学品生产、输送、使用、储存的设施以及油库、电缆隧道（沟）等重点防火部位采取有效、可靠的防火、防爆和防泄漏措施的。</w:t>
      </w:r>
    </w:p>
    <w:p>
      <w:pPr>
        <w:spacing w:line="420" w:lineRule="exact"/>
        <w:ind w:firstLine="480" w:firstLineChars="200"/>
        <w:rPr>
          <w:sz w:val="24"/>
          <w:szCs w:val="24"/>
        </w:rPr>
      </w:pPr>
      <w:r>
        <w:rPr>
          <w:rFonts w:hint="eastAsia" w:ascii="黑体" w:hAnsi="黑体" w:eastAsia="黑体"/>
          <w:sz w:val="24"/>
          <w:szCs w:val="24"/>
        </w:rPr>
        <w:t>【违法依据】</w:t>
      </w:r>
      <w:r>
        <w:rPr>
          <w:rFonts w:hint="eastAsia"/>
          <w:sz w:val="24"/>
          <w:szCs w:val="24"/>
        </w:rPr>
        <w:t>《冶金企业和有色金属企业安全生产规定》第</w:t>
      </w:r>
      <w:r>
        <w:rPr>
          <w:rFonts w:hint="eastAsia" w:cs="宋体"/>
          <w:kern w:val="0"/>
          <w:sz w:val="24"/>
          <w:szCs w:val="24"/>
        </w:rPr>
        <w:t>三十三</w:t>
      </w:r>
      <w:r>
        <w:rPr>
          <w:rFonts w:hint="eastAsia"/>
          <w:sz w:val="24"/>
          <w:szCs w:val="24"/>
        </w:rPr>
        <w:t>条第一款规定：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 企业对涉及煤气、氧气、氢气等易燃易爆危险化学品生产、输送、使用、储存的设施以及油库、电缆隧道（沟）等重点防火部位，应当按照有关规定采取有效、可靠的防火、防爆和防泄漏措施。</w:t>
      </w:r>
    </w:p>
    <w:p>
      <w:pPr>
        <w:spacing w:line="420" w:lineRule="exact"/>
        <w:ind w:firstLine="480" w:firstLineChars="200"/>
        <w:rPr>
          <w:sz w:val="24"/>
          <w:szCs w:val="24"/>
        </w:rPr>
      </w:pPr>
      <w:r>
        <w:rPr>
          <w:rFonts w:hint="eastAsia" w:ascii="黑体" w:hAnsi="黑体" w:eastAsia="黑体"/>
          <w:sz w:val="24"/>
          <w:szCs w:val="24"/>
        </w:rPr>
        <w:t>【处罚依据】</w:t>
      </w:r>
      <w:r>
        <w:rPr>
          <w:rFonts w:hint="eastAsia"/>
          <w:sz w:val="24"/>
          <w:szCs w:val="24"/>
        </w:rPr>
        <w:t>《冶金企业和有色金属企业安全生产规定》第四十六条规定：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企业违反本规定第二十四条至第三十七条的规定，构成生产安全事故隐患的，责令立即消除或者限期消除事故隐患；企业拒不执行的，责令停产停业整顿，并处十万元以上五十万元以下的罚款，对其直接负责的主管人员和其他直接责任人员处二万元以上五万元以下的罚款。</w:t>
      </w:r>
    </w:p>
    <w:p>
      <w:pPr>
        <w:widowControl/>
        <w:adjustRightInd w:val="0"/>
        <w:snapToGrid w:val="0"/>
        <w:spacing w:line="420" w:lineRule="exact"/>
        <w:ind w:firstLine="480" w:firstLineChars="200"/>
        <w:rPr>
          <w:rFonts w:ascii="宋体" w:hAnsi="宋体"/>
          <w:bCs/>
          <w:sz w:val="24"/>
          <w:szCs w:val="24"/>
        </w:rPr>
      </w:pPr>
      <w:r>
        <w:rPr>
          <w:rFonts w:hint="eastAsia" w:ascii="黑体" w:hAnsi="黑体" w:eastAsia="黑体"/>
          <w:sz w:val="24"/>
          <w:szCs w:val="24"/>
        </w:rPr>
        <w:t>【裁量基准】</w:t>
      </w:r>
      <w:r>
        <w:rPr>
          <w:rFonts w:hint="eastAsia" w:ascii="宋体" w:hAnsi="宋体"/>
          <w:bCs/>
          <w:sz w:val="24"/>
          <w:szCs w:val="24"/>
        </w:rPr>
        <w:t>违反前款规定的违法行为，属于基础裁量A档，按照以下裁量阶次处以罚款：</w:t>
      </w:r>
    </w:p>
    <w:p>
      <w:pPr>
        <w:spacing w:line="420" w:lineRule="exact"/>
        <w:ind w:firstLine="480" w:firstLineChars="200"/>
        <w:rPr>
          <w:rFonts w:ascii="宋体" w:hAnsi="宋体"/>
          <w:sz w:val="24"/>
          <w:szCs w:val="24"/>
        </w:rPr>
      </w:pPr>
      <w:r>
        <w:rPr>
          <w:rFonts w:hint="eastAsia" w:ascii="宋体" w:hAnsi="宋体"/>
          <w:sz w:val="24"/>
          <w:szCs w:val="24"/>
        </w:rPr>
        <w:t>1.企业违法行为构成一般安全事故隐患，且拒不执行消除隐患指令的，处10万元以上30万元以下的罚款，对其直接负责的主管人员和其他直接责任人员处2万元以上3万元以下的罚款；</w:t>
      </w:r>
    </w:p>
    <w:p>
      <w:pPr>
        <w:spacing w:line="420" w:lineRule="exact"/>
        <w:ind w:firstLine="480" w:firstLineChars="200"/>
        <w:rPr>
          <w:rFonts w:ascii="宋体" w:hAnsi="宋体"/>
          <w:sz w:val="24"/>
          <w:szCs w:val="24"/>
        </w:rPr>
      </w:pPr>
      <w:r>
        <w:rPr>
          <w:rFonts w:hint="eastAsia" w:ascii="宋体" w:hAnsi="宋体"/>
          <w:sz w:val="24"/>
          <w:szCs w:val="24"/>
        </w:rPr>
        <w:t>2.企业违法行为构成重大安全事故隐患，且拒不执行消除隐患指令的，处30万元以上50万元以下的罚款，对其直接负责的主管人员和其他直接责任人员处3万元以上5万元以下的罚款。</w:t>
      </w:r>
    </w:p>
    <w:p>
      <w:pPr>
        <w:spacing w:line="420" w:lineRule="exact"/>
        <w:ind w:firstLine="480" w:firstLineChars="200"/>
        <w:rPr>
          <w:rFonts w:ascii="黑体" w:hAnsi="黑体" w:eastAsia="黑体"/>
          <w:bCs/>
          <w:sz w:val="24"/>
          <w:szCs w:val="24"/>
        </w:rPr>
      </w:pPr>
      <w:r>
        <w:rPr>
          <w:rFonts w:hint="eastAsia" w:ascii="黑体" w:hAnsi="黑体" w:eastAsia="黑体"/>
          <w:bCs/>
          <w:sz w:val="24"/>
          <w:szCs w:val="24"/>
        </w:rPr>
        <w:t>(十三)违法行为：具有爆炸危险环境的场所，未按照《爆炸性气体环境用电气设备》（GB3836）及《爆炸危险环境电力装置设计规范》（GB50058）设置自动检测报警和防灭火装置的，经责改拒不执行的。</w:t>
      </w:r>
    </w:p>
    <w:p>
      <w:pPr>
        <w:spacing w:line="420" w:lineRule="exact"/>
        <w:ind w:firstLine="480" w:firstLineChars="200"/>
        <w:rPr>
          <w:sz w:val="24"/>
          <w:szCs w:val="24"/>
        </w:rPr>
      </w:pPr>
      <w:r>
        <w:rPr>
          <w:rFonts w:hint="eastAsia" w:ascii="黑体" w:hAnsi="黑体" w:eastAsia="黑体"/>
          <w:sz w:val="24"/>
          <w:szCs w:val="24"/>
        </w:rPr>
        <w:t>【违法依据】</w:t>
      </w:r>
      <w:r>
        <w:rPr>
          <w:rFonts w:hint="eastAsia"/>
          <w:sz w:val="24"/>
          <w:szCs w:val="24"/>
        </w:rPr>
        <w:t>《冶金企业和有色金属企业安全生产规定》第</w:t>
      </w:r>
      <w:r>
        <w:rPr>
          <w:rFonts w:hint="eastAsia" w:cs="宋体"/>
          <w:kern w:val="0"/>
          <w:sz w:val="24"/>
          <w:szCs w:val="24"/>
        </w:rPr>
        <w:t>三十三</w:t>
      </w:r>
      <w:r>
        <w:rPr>
          <w:rFonts w:hint="eastAsia"/>
          <w:sz w:val="24"/>
          <w:szCs w:val="24"/>
        </w:rPr>
        <w:t>条第二款规定：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企业对具有爆炸危险环境的场所，应当按照《爆炸性气体环境用电气设备》（GB3836）及《爆炸危险环境电力装置设计规范》（GB50058）设置自动检测报警和防灭火装置。</w:t>
      </w:r>
    </w:p>
    <w:p>
      <w:pPr>
        <w:spacing w:line="420" w:lineRule="exact"/>
        <w:ind w:firstLine="480" w:firstLineChars="200"/>
        <w:rPr>
          <w:sz w:val="24"/>
          <w:szCs w:val="24"/>
        </w:rPr>
      </w:pPr>
      <w:r>
        <w:rPr>
          <w:rFonts w:hint="eastAsia" w:ascii="黑体" w:hAnsi="黑体" w:eastAsia="黑体"/>
          <w:sz w:val="24"/>
          <w:szCs w:val="24"/>
        </w:rPr>
        <w:t>【处罚依据】</w:t>
      </w:r>
      <w:r>
        <w:rPr>
          <w:rFonts w:hint="eastAsia"/>
          <w:sz w:val="24"/>
          <w:szCs w:val="24"/>
        </w:rPr>
        <w:t>《冶金企业和有色金属企业安全生产规定》第四十六条规定：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企业违反本规定第二十四条至第三十七条的规定，构成生产安全事故隐患的，责令立即消除或者限期消除事故隐患；企业拒不执行的，责令停产停业整顿，并处十万元以上五十万元以下的罚款，对其直接负责的主管人员和其他直接责任人员处二万元以上五万元以下的罚款。</w:t>
      </w:r>
    </w:p>
    <w:p>
      <w:pPr>
        <w:widowControl/>
        <w:adjustRightInd w:val="0"/>
        <w:snapToGrid w:val="0"/>
        <w:spacing w:line="420" w:lineRule="exact"/>
        <w:ind w:firstLine="480" w:firstLineChars="200"/>
        <w:rPr>
          <w:rFonts w:ascii="宋体" w:hAnsi="宋体"/>
          <w:bCs/>
          <w:sz w:val="24"/>
          <w:szCs w:val="24"/>
        </w:rPr>
      </w:pPr>
      <w:r>
        <w:rPr>
          <w:rFonts w:hint="eastAsia" w:ascii="黑体" w:hAnsi="黑体" w:eastAsia="黑体"/>
          <w:sz w:val="24"/>
          <w:szCs w:val="24"/>
        </w:rPr>
        <w:t>【裁量基准】</w:t>
      </w:r>
      <w:r>
        <w:rPr>
          <w:rFonts w:hint="eastAsia" w:ascii="宋体" w:hAnsi="宋体"/>
          <w:bCs/>
          <w:sz w:val="24"/>
          <w:szCs w:val="24"/>
        </w:rPr>
        <w:t>违反前款规定的违法行为，属于基础裁量A档，按照以下裁量阶次处以罚款：</w:t>
      </w:r>
    </w:p>
    <w:p>
      <w:pPr>
        <w:spacing w:line="420" w:lineRule="exact"/>
        <w:ind w:firstLine="480" w:firstLineChars="200"/>
        <w:rPr>
          <w:rFonts w:ascii="宋体" w:hAnsi="宋体"/>
          <w:sz w:val="24"/>
          <w:szCs w:val="24"/>
        </w:rPr>
      </w:pPr>
      <w:r>
        <w:rPr>
          <w:rFonts w:hint="eastAsia" w:ascii="宋体" w:hAnsi="宋体"/>
          <w:sz w:val="24"/>
          <w:szCs w:val="24"/>
        </w:rPr>
        <w:t>1.企业违法行为构成一般安全事故隐患，且拒不执行消除隐患指令的，处10万元以上30万元以下的罚款，对其直接负责的主管人员和其他直接责任人员处2万元以上3万元以下的罚款；</w:t>
      </w:r>
    </w:p>
    <w:p>
      <w:pPr>
        <w:spacing w:line="420" w:lineRule="exact"/>
        <w:ind w:firstLine="480" w:firstLineChars="200"/>
        <w:rPr>
          <w:rFonts w:ascii="宋体" w:hAnsi="宋体"/>
          <w:b/>
          <w:sz w:val="24"/>
          <w:szCs w:val="24"/>
        </w:rPr>
      </w:pPr>
      <w:r>
        <w:rPr>
          <w:rFonts w:hint="eastAsia" w:ascii="宋体" w:hAnsi="宋体"/>
          <w:sz w:val="24"/>
          <w:szCs w:val="24"/>
        </w:rPr>
        <w:t>2.企业违法行为构成重大安全事故隐患，且拒不执行消除隐患指令的，处30万元以上50万元以下的罚款，对其直接负责的主管人员和其他直接责任人员处3万元以上5万元以下的罚款。</w:t>
      </w:r>
    </w:p>
    <w:p>
      <w:pPr>
        <w:spacing w:line="420" w:lineRule="exact"/>
        <w:ind w:firstLine="480" w:firstLineChars="200"/>
        <w:rPr>
          <w:rFonts w:ascii="黑体" w:hAnsi="黑体" w:eastAsia="黑体"/>
          <w:bCs/>
          <w:sz w:val="24"/>
          <w:szCs w:val="24"/>
        </w:rPr>
      </w:pPr>
      <w:r>
        <w:rPr>
          <w:rFonts w:hint="eastAsia" w:ascii="黑体" w:hAnsi="黑体" w:eastAsia="黑体"/>
          <w:bCs/>
          <w:sz w:val="24"/>
          <w:szCs w:val="24"/>
        </w:rPr>
        <w:t>(十四)违法行为：企业对反应槽、罐、池、釜和储液罐、酸洗槽未采取防腐蚀措施、设置事故池，进行经常性安全检查、维护、保养，并定期检测，保证正常运转的，经责改拒不执行的。</w:t>
      </w:r>
    </w:p>
    <w:p>
      <w:pPr>
        <w:spacing w:line="420" w:lineRule="exact"/>
        <w:ind w:firstLine="480" w:firstLineChars="200"/>
        <w:rPr>
          <w:sz w:val="24"/>
          <w:szCs w:val="24"/>
        </w:rPr>
      </w:pPr>
      <w:r>
        <w:rPr>
          <w:rFonts w:hint="eastAsia" w:ascii="黑体" w:hAnsi="黑体" w:eastAsia="黑体"/>
          <w:sz w:val="24"/>
          <w:szCs w:val="24"/>
        </w:rPr>
        <w:t>【违法依据】</w:t>
      </w:r>
      <w:r>
        <w:rPr>
          <w:rFonts w:hint="eastAsia"/>
          <w:sz w:val="24"/>
          <w:szCs w:val="24"/>
        </w:rPr>
        <w:t>《冶金企业和有色金属企业安全生产规定》第</w:t>
      </w:r>
      <w:r>
        <w:rPr>
          <w:rFonts w:hint="eastAsia" w:cs="宋体"/>
          <w:kern w:val="0"/>
          <w:sz w:val="24"/>
          <w:szCs w:val="24"/>
        </w:rPr>
        <w:t>三十四</w:t>
      </w:r>
      <w:r>
        <w:rPr>
          <w:rFonts w:hint="eastAsia"/>
          <w:sz w:val="24"/>
          <w:szCs w:val="24"/>
        </w:rPr>
        <w:t>条第一款规定：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企业对反应槽、罐、池、釜和储液罐、酸洗槽应当采取防腐蚀措施，设置事故池，进行经常性安全检查、维护、保养，并定期检测，保证正常运转。</w:t>
      </w:r>
    </w:p>
    <w:p>
      <w:pPr>
        <w:spacing w:line="420" w:lineRule="exact"/>
        <w:ind w:firstLine="480" w:firstLineChars="200"/>
        <w:rPr>
          <w:sz w:val="24"/>
          <w:szCs w:val="24"/>
        </w:rPr>
      </w:pPr>
      <w:r>
        <w:rPr>
          <w:rFonts w:hint="eastAsia" w:ascii="黑体" w:hAnsi="黑体" w:eastAsia="黑体"/>
          <w:sz w:val="24"/>
          <w:szCs w:val="24"/>
        </w:rPr>
        <w:t>【处罚依据】</w:t>
      </w:r>
      <w:r>
        <w:rPr>
          <w:rFonts w:hint="eastAsia"/>
          <w:sz w:val="24"/>
          <w:szCs w:val="24"/>
        </w:rPr>
        <w:t>《冶金企业和有色金属企业安全生产规定》第四十六条规定：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企业违反本规定第二十四条至第三十七条的规定，构成生产安全事故隐患的，责令立即消除或者限期消除事故隐患；企业拒不执行的，责令停产停业整顿，并处十万元以上五十万元以下的罚款，对其直接负责的主管人员和其他直接责任人员处二万元以上五万元以下的罚款。</w:t>
      </w:r>
    </w:p>
    <w:p>
      <w:pPr>
        <w:widowControl/>
        <w:adjustRightInd w:val="0"/>
        <w:snapToGrid w:val="0"/>
        <w:spacing w:line="420" w:lineRule="exact"/>
        <w:ind w:firstLine="480" w:firstLineChars="200"/>
        <w:rPr>
          <w:rFonts w:ascii="宋体" w:hAnsi="宋体"/>
          <w:bCs/>
          <w:sz w:val="24"/>
          <w:szCs w:val="24"/>
        </w:rPr>
      </w:pPr>
      <w:r>
        <w:rPr>
          <w:rFonts w:hint="eastAsia" w:ascii="黑体" w:hAnsi="黑体" w:eastAsia="黑体"/>
          <w:sz w:val="24"/>
          <w:szCs w:val="24"/>
        </w:rPr>
        <w:t>【裁量基准】</w:t>
      </w:r>
      <w:r>
        <w:rPr>
          <w:rFonts w:hint="eastAsia" w:ascii="宋体" w:hAnsi="宋体"/>
          <w:bCs/>
          <w:sz w:val="24"/>
          <w:szCs w:val="24"/>
        </w:rPr>
        <w:t>违反前款规定的违法行为，属于基础裁量A档，按照以下裁量阶次处以罚款：</w:t>
      </w:r>
    </w:p>
    <w:p>
      <w:pPr>
        <w:spacing w:line="420" w:lineRule="exact"/>
        <w:ind w:firstLine="480" w:firstLineChars="200"/>
        <w:rPr>
          <w:rFonts w:ascii="宋体" w:hAnsi="宋体"/>
          <w:sz w:val="24"/>
          <w:szCs w:val="24"/>
        </w:rPr>
      </w:pPr>
      <w:r>
        <w:rPr>
          <w:rFonts w:hint="eastAsia" w:ascii="宋体" w:hAnsi="宋体"/>
          <w:sz w:val="24"/>
          <w:szCs w:val="24"/>
        </w:rPr>
        <w:t>1.企业违法行为构成一般安全事故隐患，且拒不执行消除隐患指令的，处10万元以上30万元以下的罚款，对其直接负责的主管人员和其他直接责任人员处2万元以上3万元以下的罚款；</w:t>
      </w:r>
    </w:p>
    <w:p>
      <w:pPr>
        <w:spacing w:line="420" w:lineRule="exact"/>
        <w:ind w:firstLine="480" w:firstLineChars="200"/>
        <w:rPr>
          <w:rFonts w:ascii="宋体" w:hAnsi="宋体"/>
          <w:sz w:val="24"/>
          <w:szCs w:val="24"/>
        </w:rPr>
      </w:pPr>
      <w:r>
        <w:rPr>
          <w:rFonts w:hint="eastAsia" w:ascii="宋体" w:hAnsi="宋体"/>
          <w:sz w:val="24"/>
          <w:szCs w:val="24"/>
        </w:rPr>
        <w:t>2.企业违法行为构成重大安全事故隐患，且拒不执行消除隐患指令的，处30万元以上50万元以下的罚款，对其直接负责的主管人员和其他直接责任人员处3万元以上5万元以下的罚款。</w:t>
      </w:r>
    </w:p>
    <w:p>
      <w:pPr>
        <w:spacing w:line="420" w:lineRule="exact"/>
        <w:ind w:firstLine="480" w:firstLineChars="200"/>
        <w:rPr>
          <w:rFonts w:ascii="黑体" w:hAnsi="黑体" w:eastAsia="黑体"/>
          <w:bCs/>
          <w:sz w:val="24"/>
          <w:szCs w:val="24"/>
        </w:rPr>
      </w:pPr>
      <w:r>
        <w:rPr>
          <w:rFonts w:hint="eastAsia" w:ascii="黑体" w:hAnsi="黑体" w:eastAsia="黑体"/>
          <w:bCs/>
          <w:sz w:val="24"/>
          <w:szCs w:val="24"/>
        </w:rPr>
        <w:t>(十五)违法行为：企业实施浸出、萃取作业时，未采取防火防爆、防冒槽喷溅和防中毒等安全措施的，经责改拒不执行的。</w:t>
      </w:r>
    </w:p>
    <w:p>
      <w:pPr>
        <w:spacing w:line="420" w:lineRule="exact"/>
        <w:ind w:firstLine="480" w:firstLineChars="200"/>
        <w:rPr>
          <w:sz w:val="24"/>
          <w:szCs w:val="24"/>
        </w:rPr>
      </w:pPr>
      <w:r>
        <w:rPr>
          <w:rFonts w:hint="eastAsia" w:ascii="黑体" w:hAnsi="黑体" w:eastAsia="黑体"/>
          <w:sz w:val="24"/>
          <w:szCs w:val="24"/>
        </w:rPr>
        <w:t>【违法依据】</w:t>
      </w:r>
      <w:r>
        <w:rPr>
          <w:rFonts w:hint="eastAsia"/>
          <w:sz w:val="24"/>
          <w:szCs w:val="24"/>
        </w:rPr>
        <w:t>《冶金企业和有色金属企业安全生产规定》第</w:t>
      </w:r>
      <w:r>
        <w:rPr>
          <w:rFonts w:hint="eastAsia" w:cs="宋体"/>
          <w:kern w:val="0"/>
          <w:sz w:val="24"/>
          <w:szCs w:val="24"/>
        </w:rPr>
        <w:t>三十四</w:t>
      </w:r>
      <w:r>
        <w:rPr>
          <w:rFonts w:hint="eastAsia"/>
          <w:sz w:val="24"/>
          <w:szCs w:val="24"/>
        </w:rPr>
        <w:t>条第二款规定：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企业实施浸出、萃取作业时，应当采取防火防爆、防冒槽喷溅和防中毒等安全措施。</w:t>
      </w:r>
    </w:p>
    <w:p>
      <w:pPr>
        <w:spacing w:line="420" w:lineRule="exact"/>
        <w:ind w:firstLine="480" w:firstLineChars="200"/>
        <w:rPr>
          <w:sz w:val="24"/>
          <w:szCs w:val="24"/>
        </w:rPr>
      </w:pPr>
      <w:r>
        <w:rPr>
          <w:rFonts w:hint="eastAsia" w:ascii="黑体" w:hAnsi="黑体" w:eastAsia="黑体"/>
          <w:sz w:val="24"/>
          <w:szCs w:val="24"/>
        </w:rPr>
        <w:t>【处罚依据】</w:t>
      </w:r>
      <w:r>
        <w:rPr>
          <w:rFonts w:hint="eastAsia"/>
          <w:sz w:val="24"/>
          <w:szCs w:val="24"/>
        </w:rPr>
        <w:t>《冶金企业和有色金属企业安全生产规定》第四十六条规定：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企业违反本规定第二十四条至第三十七条的规定，构成生产安全事故隐患的，责令立即消除或者限期消除事故隐患；企业拒不执行的，责令停产停业整顿，并处十万元以上五十万元以下的罚款，对其直接负责的主管人员和其他直接责任人员处二万元以上五万元以下的罚款。</w:t>
      </w:r>
    </w:p>
    <w:p>
      <w:pPr>
        <w:widowControl/>
        <w:adjustRightInd w:val="0"/>
        <w:snapToGrid w:val="0"/>
        <w:spacing w:line="420" w:lineRule="exact"/>
        <w:ind w:firstLine="480" w:firstLineChars="200"/>
        <w:rPr>
          <w:rFonts w:ascii="宋体" w:hAnsi="宋体"/>
          <w:bCs/>
          <w:sz w:val="24"/>
          <w:szCs w:val="24"/>
        </w:rPr>
      </w:pPr>
      <w:r>
        <w:rPr>
          <w:rFonts w:hint="eastAsia" w:ascii="黑体" w:hAnsi="黑体" w:eastAsia="黑体"/>
          <w:sz w:val="24"/>
          <w:szCs w:val="24"/>
        </w:rPr>
        <w:t>【裁量基准】</w:t>
      </w:r>
      <w:r>
        <w:rPr>
          <w:rFonts w:hint="eastAsia" w:ascii="宋体" w:hAnsi="宋体"/>
          <w:bCs/>
          <w:sz w:val="24"/>
          <w:szCs w:val="24"/>
        </w:rPr>
        <w:t>违反前款规定的违法行为，属于基础裁量A档，按照以下裁量阶次处以罚款：</w:t>
      </w:r>
    </w:p>
    <w:p>
      <w:pPr>
        <w:spacing w:line="420" w:lineRule="exact"/>
        <w:ind w:firstLine="480" w:firstLineChars="200"/>
        <w:rPr>
          <w:rFonts w:ascii="宋体" w:hAnsi="宋体"/>
          <w:sz w:val="24"/>
          <w:szCs w:val="24"/>
        </w:rPr>
      </w:pPr>
      <w:r>
        <w:rPr>
          <w:rFonts w:hint="eastAsia" w:ascii="宋体" w:hAnsi="宋体"/>
          <w:sz w:val="24"/>
          <w:szCs w:val="24"/>
        </w:rPr>
        <w:t>1.企业违法行为构成一般安全事故隐患，且拒不执行消除隐患指令的，处10万元以上30万元以下的罚款，对其直接负责的主管人员和其他直接责任人员处2万元以上3万元以下的罚款；</w:t>
      </w:r>
    </w:p>
    <w:p>
      <w:pPr>
        <w:spacing w:line="420" w:lineRule="exact"/>
        <w:ind w:firstLine="480" w:firstLineChars="200"/>
        <w:rPr>
          <w:rFonts w:ascii="宋体" w:hAnsi="宋体"/>
          <w:b/>
          <w:sz w:val="24"/>
          <w:szCs w:val="24"/>
        </w:rPr>
      </w:pPr>
      <w:r>
        <w:rPr>
          <w:rFonts w:hint="eastAsia" w:ascii="宋体" w:hAnsi="宋体"/>
          <w:sz w:val="24"/>
          <w:szCs w:val="24"/>
        </w:rPr>
        <w:t>2.企业违法行为构成重大安全事故隐患，且拒不执行消除隐患指令的，处30万元以上50万元以下的罚款，对其直接负责的主管人员和其他直接责任人员处3万元以上5万元以下的罚款。</w:t>
      </w:r>
    </w:p>
    <w:p>
      <w:pPr>
        <w:spacing w:line="420" w:lineRule="exact"/>
        <w:ind w:firstLine="480" w:firstLineChars="200"/>
        <w:rPr>
          <w:rFonts w:ascii="黑体" w:hAnsi="黑体" w:eastAsia="黑体"/>
          <w:bCs/>
          <w:sz w:val="24"/>
          <w:szCs w:val="24"/>
        </w:rPr>
      </w:pPr>
      <w:r>
        <w:rPr>
          <w:rFonts w:hint="eastAsia" w:ascii="黑体" w:hAnsi="黑体" w:eastAsia="黑体"/>
          <w:bCs/>
          <w:sz w:val="24"/>
          <w:szCs w:val="24"/>
        </w:rPr>
        <w:t>(十六)违法行为：企业从事产生酸雾危害的电解作业时，未采取防止酸雾扩散及槽体、厂房防腐措施；以及电解车间未保持厂房通风良好，防止电解产生的氢气聚集的，经责改拒不执行的。</w:t>
      </w:r>
    </w:p>
    <w:p>
      <w:pPr>
        <w:spacing w:line="420" w:lineRule="exact"/>
        <w:ind w:firstLine="480" w:firstLineChars="200"/>
        <w:rPr>
          <w:sz w:val="24"/>
          <w:szCs w:val="24"/>
        </w:rPr>
      </w:pPr>
      <w:r>
        <w:rPr>
          <w:rFonts w:hint="eastAsia" w:ascii="黑体" w:hAnsi="黑体" w:eastAsia="黑体"/>
          <w:sz w:val="24"/>
          <w:szCs w:val="24"/>
        </w:rPr>
        <w:t>【违法依据】</w:t>
      </w:r>
      <w:r>
        <w:rPr>
          <w:rFonts w:hint="eastAsia"/>
          <w:sz w:val="24"/>
          <w:szCs w:val="24"/>
        </w:rPr>
        <w:t>《冶金企业和有色金属企业安全生产规定》第</w:t>
      </w:r>
      <w:r>
        <w:rPr>
          <w:rFonts w:hint="eastAsia" w:cs="宋体"/>
          <w:kern w:val="0"/>
          <w:sz w:val="24"/>
          <w:szCs w:val="24"/>
        </w:rPr>
        <w:t>三十五</w:t>
      </w:r>
      <w:r>
        <w:rPr>
          <w:rFonts w:hint="eastAsia"/>
          <w:sz w:val="24"/>
          <w:szCs w:val="24"/>
        </w:rPr>
        <w:t>条规定：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企业从事产生酸雾危害的电解作业时，应当采取防止酸雾扩散及槽体、厂房防腐措施。电解车间应当保持厂房通风良好，防止电解产生的氢气聚集。</w:t>
      </w:r>
    </w:p>
    <w:p>
      <w:pPr>
        <w:spacing w:line="420" w:lineRule="exact"/>
        <w:ind w:firstLine="480" w:firstLineChars="200"/>
        <w:rPr>
          <w:sz w:val="24"/>
          <w:szCs w:val="24"/>
        </w:rPr>
      </w:pPr>
      <w:r>
        <w:rPr>
          <w:rFonts w:hint="eastAsia" w:ascii="黑体" w:hAnsi="黑体" w:eastAsia="黑体"/>
          <w:sz w:val="24"/>
          <w:szCs w:val="24"/>
        </w:rPr>
        <w:t>【处罚依据】</w:t>
      </w:r>
      <w:r>
        <w:rPr>
          <w:rFonts w:hint="eastAsia"/>
          <w:sz w:val="24"/>
          <w:szCs w:val="24"/>
        </w:rPr>
        <w:t>《冶金企业和有色金属企业安全生产规定》第四十六条规定：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企业违反本规定第二十四条至第三十七条的规定，构成生产安全事故隐患的，责令立即消除或者限期消除事故隐患；企业拒不执行的，责令停产停业整顿，并处十万元以上五十万元以下的罚款，对其直接负责的主管人员和其他直接责任人员处二万元以上五万元以下的罚款。</w:t>
      </w:r>
    </w:p>
    <w:p>
      <w:pPr>
        <w:widowControl/>
        <w:adjustRightInd w:val="0"/>
        <w:snapToGrid w:val="0"/>
        <w:spacing w:line="420" w:lineRule="exact"/>
        <w:ind w:firstLine="480" w:firstLineChars="200"/>
        <w:rPr>
          <w:rFonts w:ascii="宋体" w:hAnsi="宋体"/>
          <w:bCs/>
          <w:sz w:val="24"/>
          <w:szCs w:val="24"/>
        </w:rPr>
      </w:pPr>
      <w:r>
        <w:rPr>
          <w:rFonts w:hint="eastAsia" w:ascii="黑体" w:hAnsi="黑体" w:eastAsia="黑体"/>
          <w:sz w:val="24"/>
          <w:szCs w:val="24"/>
        </w:rPr>
        <w:t>【裁量基准】</w:t>
      </w:r>
      <w:r>
        <w:rPr>
          <w:rFonts w:hint="eastAsia" w:ascii="宋体" w:hAnsi="宋体"/>
          <w:bCs/>
          <w:sz w:val="24"/>
          <w:szCs w:val="24"/>
        </w:rPr>
        <w:t>违反前款规定的违法行为，属于基础裁量A档，按照以下裁量阶次处以罚款：</w:t>
      </w:r>
    </w:p>
    <w:p>
      <w:pPr>
        <w:spacing w:line="420" w:lineRule="exact"/>
        <w:ind w:firstLine="480" w:firstLineChars="200"/>
        <w:rPr>
          <w:rFonts w:ascii="宋体" w:hAnsi="宋体"/>
          <w:sz w:val="24"/>
          <w:szCs w:val="24"/>
        </w:rPr>
      </w:pPr>
      <w:r>
        <w:rPr>
          <w:rFonts w:hint="eastAsia" w:ascii="宋体" w:hAnsi="宋体"/>
          <w:sz w:val="24"/>
          <w:szCs w:val="24"/>
        </w:rPr>
        <w:t>1.企业违法行为构成一般安全事故隐患，且拒不执行消除隐患指令的，处10万元以上30万元以下的罚款，对其直接负责的主管人员和其他直接责任人员处2万元以上3万元以下的罚款；</w:t>
      </w:r>
    </w:p>
    <w:p>
      <w:pPr>
        <w:spacing w:line="420" w:lineRule="exact"/>
        <w:ind w:firstLine="480" w:firstLineChars="200"/>
        <w:rPr>
          <w:rFonts w:ascii="宋体" w:hAnsi="宋体"/>
          <w:sz w:val="24"/>
          <w:szCs w:val="24"/>
        </w:rPr>
      </w:pPr>
      <w:r>
        <w:rPr>
          <w:rFonts w:hint="eastAsia" w:ascii="宋体" w:hAnsi="宋体"/>
          <w:sz w:val="24"/>
          <w:szCs w:val="24"/>
        </w:rPr>
        <w:t>2.企业违法行为构成重大安全事故隐患，且拒不执行消除隐患指令的，处30万元以上50万元以下的罚款，对其直接负责的主管人员和其他直接责任人员处3万元以上5万元以下的罚款。</w:t>
      </w:r>
    </w:p>
    <w:p>
      <w:pPr>
        <w:spacing w:line="420" w:lineRule="exact"/>
        <w:ind w:firstLine="480" w:firstLineChars="200"/>
        <w:rPr>
          <w:rFonts w:ascii="黑体" w:hAnsi="黑体" w:eastAsia="黑体"/>
          <w:bCs/>
          <w:sz w:val="24"/>
          <w:szCs w:val="24"/>
        </w:rPr>
      </w:pPr>
      <w:r>
        <w:rPr>
          <w:rFonts w:hint="eastAsia" w:ascii="黑体" w:hAnsi="黑体" w:eastAsia="黑体"/>
          <w:bCs/>
          <w:sz w:val="24"/>
          <w:szCs w:val="24"/>
        </w:rPr>
        <w:t>(十七)违法行为：企业在使用酸、碱的作业场所，未采取防止人员灼伤的措施，并设置安全喷淋或者洗涤设施的。</w:t>
      </w:r>
    </w:p>
    <w:p>
      <w:pPr>
        <w:spacing w:line="420" w:lineRule="exact"/>
        <w:ind w:firstLine="480" w:firstLineChars="200"/>
        <w:rPr>
          <w:sz w:val="24"/>
          <w:szCs w:val="24"/>
        </w:rPr>
      </w:pPr>
      <w:r>
        <w:rPr>
          <w:rFonts w:hint="eastAsia" w:ascii="黑体" w:hAnsi="黑体" w:eastAsia="黑体"/>
          <w:sz w:val="24"/>
          <w:szCs w:val="24"/>
        </w:rPr>
        <w:t>【违法依据】</w:t>
      </w:r>
      <w:r>
        <w:rPr>
          <w:rFonts w:hint="eastAsia"/>
          <w:sz w:val="24"/>
          <w:szCs w:val="24"/>
        </w:rPr>
        <w:t>《冶金企业和有色金属企业安全生产规定》第</w:t>
      </w:r>
      <w:r>
        <w:rPr>
          <w:rFonts w:hint="eastAsia" w:cs="宋体"/>
          <w:kern w:val="0"/>
          <w:sz w:val="24"/>
          <w:szCs w:val="24"/>
        </w:rPr>
        <w:t>三十六</w:t>
      </w:r>
      <w:r>
        <w:rPr>
          <w:rFonts w:hint="eastAsia"/>
          <w:sz w:val="24"/>
          <w:szCs w:val="24"/>
        </w:rPr>
        <w:t>条第一款规定：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企业企业在使用酸、碱的作业场所，应当采取防止人员灼伤的措施，并设置安全喷淋或者洗涤设施。</w:t>
      </w:r>
    </w:p>
    <w:p>
      <w:pPr>
        <w:spacing w:line="420" w:lineRule="exact"/>
        <w:ind w:firstLine="480" w:firstLineChars="200"/>
        <w:rPr>
          <w:sz w:val="24"/>
          <w:szCs w:val="24"/>
        </w:rPr>
      </w:pPr>
      <w:r>
        <w:rPr>
          <w:rFonts w:hint="eastAsia" w:ascii="黑体" w:hAnsi="黑体" w:eastAsia="黑体"/>
          <w:sz w:val="24"/>
          <w:szCs w:val="24"/>
        </w:rPr>
        <w:t>【处罚依据】</w:t>
      </w:r>
      <w:r>
        <w:rPr>
          <w:rFonts w:hint="eastAsia"/>
          <w:sz w:val="24"/>
          <w:szCs w:val="24"/>
        </w:rPr>
        <w:t>《冶金企业和有色金属企业安全生产规定》第四十六条规定：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企业违反本规定第二十四条至第三十七条的规定，构成生产安全事故隐患的，责令立即消除或者限期消除事故隐患；企业拒不执行的，责令停产停业整顿，并处十万元以上五十万元以下的罚款，对其直接负责的主管人员和其他直接责任人员处二万元以上五万元以下的罚款。</w:t>
      </w:r>
    </w:p>
    <w:p>
      <w:pPr>
        <w:widowControl/>
        <w:adjustRightInd w:val="0"/>
        <w:snapToGrid w:val="0"/>
        <w:spacing w:line="420" w:lineRule="exact"/>
        <w:ind w:firstLine="480" w:firstLineChars="200"/>
        <w:rPr>
          <w:rFonts w:ascii="宋体" w:hAnsi="宋体"/>
          <w:bCs/>
          <w:sz w:val="24"/>
          <w:szCs w:val="24"/>
        </w:rPr>
      </w:pPr>
      <w:r>
        <w:rPr>
          <w:rFonts w:hint="eastAsia" w:ascii="黑体" w:hAnsi="黑体" w:eastAsia="黑体"/>
          <w:sz w:val="24"/>
          <w:szCs w:val="24"/>
        </w:rPr>
        <w:t>【裁量基准】</w:t>
      </w:r>
      <w:r>
        <w:rPr>
          <w:rFonts w:hint="eastAsia" w:ascii="宋体" w:hAnsi="宋体"/>
          <w:bCs/>
          <w:sz w:val="24"/>
          <w:szCs w:val="24"/>
        </w:rPr>
        <w:t>违反前款规定的违法行为，属于基础裁量A档，按照以下裁量阶次处以罚款：</w:t>
      </w:r>
    </w:p>
    <w:p>
      <w:pPr>
        <w:spacing w:line="420" w:lineRule="exact"/>
        <w:ind w:firstLine="480" w:firstLineChars="200"/>
        <w:rPr>
          <w:rFonts w:ascii="宋体" w:hAnsi="宋体"/>
          <w:sz w:val="24"/>
          <w:szCs w:val="24"/>
        </w:rPr>
      </w:pPr>
      <w:r>
        <w:rPr>
          <w:rFonts w:hint="eastAsia" w:ascii="宋体" w:hAnsi="宋体"/>
          <w:sz w:val="24"/>
          <w:szCs w:val="24"/>
        </w:rPr>
        <w:t>1.企业违法行为构成一般安全事故隐患，且拒不执行消除隐患指令的，处10万元以上30万元以下的罚款，对其直接负责的主管人员和其他直接责任人员处2万元以上3万元以下的罚款；</w:t>
      </w:r>
    </w:p>
    <w:p>
      <w:pPr>
        <w:spacing w:line="420" w:lineRule="exact"/>
        <w:ind w:firstLine="480" w:firstLineChars="200"/>
        <w:rPr>
          <w:rFonts w:ascii="宋体" w:hAnsi="宋体"/>
          <w:sz w:val="24"/>
          <w:szCs w:val="24"/>
        </w:rPr>
      </w:pPr>
      <w:r>
        <w:rPr>
          <w:rFonts w:hint="eastAsia" w:ascii="宋体" w:hAnsi="宋体"/>
          <w:sz w:val="24"/>
          <w:szCs w:val="24"/>
        </w:rPr>
        <w:t>2.企业违法行为构成重大安全事故隐患，且拒不执行消除隐患指令的，处30万元以上50万元以下的罚款，对其直接负责的主管人员和其他直接责任人员处3万元以上5万元以下的罚款。</w:t>
      </w:r>
    </w:p>
    <w:p>
      <w:pPr>
        <w:spacing w:line="420" w:lineRule="exact"/>
        <w:ind w:firstLine="480" w:firstLineChars="200"/>
        <w:rPr>
          <w:rFonts w:ascii="黑体" w:hAnsi="黑体" w:eastAsia="黑体"/>
          <w:bCs/>
          <w:sz w:val="24"/>
          <w:szCs w:val="24"/>
        </w:rPr>
      </w:pPr>
      <w:r>
        <w:rPr>
          <w:rFonts w:hint="eastAsia" w:ascii="黑体" w:hAnsi="黑体" w:eastAsia="黑体"/>
          <w:bCs/>
          <w:sz w:val="24"/>
          <w:szCs w:val="24"/>
        </w:rPr>
        <w:t>(十八)违法行为：采用剧毒物品的电镀、钝化等作业，企业未在电镀槽的下方设置事故池，并加强对剧毒物品的安全管理的。</w:t>
      </w:r>
    </w:p>
    <w:p>
      <w:pPr>
        <w:spacing w:line="420" w:lineRule="exact"/>
        <w:ind w:firstLine="480" w:firstLineChars="200"/>
        <w:rPr>
          <w:sz w:val="24"/>
          <w:szCs w:val="24"/>
        </w:rPr>
      </w:pPr>
      <w:r>
        <w:rPr>
          <w:rFonts w:hint="eastAsia" w:ascii="黑体" w:hAnsi="黑体" w:eastAsia="黑体"/>
          <w:sz w:val="24"/>
          <w:szCs w:val="24"/>
        </w:rPr>
        <w:t>【违法依据】</w:t>
      </w:r>
      <w:r>
        <w:rPr>
          <w:rFonts w:hint="eastAsia"/>
          <w:sz w:val="24"/>
          <w:szCs w:val="24"/>
        </w:rPr>
        <w:t>《冶金企业和有色金属企业安全生产规定》第</w:t>
      </w:r>
      <w:r>
        <w:rPr>
          <w:rFonts w:hint="eastAsia" w:cs="宋体"/>
          <w:kern w:val="0"/>
          <w:sz w:val="24"/>
          <w:szCs w:val="24"/>
        </w:rPr>
        <w:t>三十六</w:t>
      </w:r>
      <w:r>
        <w:rPr>
          <w:rFonts w:hint="eastAsia"/>
          <w:sz w:val="24"/>
          <w:szCs w:val="24"/>
        </w:rPr>
        <w:t>条第二款规定：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采用剧毒物品的电镀、钝化等作业，企业应当在电镀槽的下方设置事故池，并加强对剧毒物品的安全管理。</w:t>
      </w:r>
    </w:p>
    <w:p>
      <w:pPr>
        <w:spacing w:line="420" w:lineRule="exact"/>
        <w:ind w:firstLine="480" w:firstLineChars="200"/>
        <w:rPr>
          <w:sz w:val="24"/>
          <w:szCs w:val="24"/>
        </w:rPr>
      </w:pPr>
      <w:r>
        <w:rPr>
          <w:rFonts w:hint="eastAsia" w:ascii="黑体" w:hAnsi="黑体" w:eastAsia="黑体"/>
          <w:sz w:val="24"/>
          <w:szCs w:val="24"/>
        </w:rPr>
        <w:t>【处罚依据】</w:t>
      </w:r>
      <w:r>
        <w:rPr>
          <w:rFonts w:hint="eastAsia"/>
          <w:sz w:val="24"/>
          <w:szCs w:val="24"/>
        </w:rPr>
        <w:t>《冶金企业和有色金属企业安全生产规定》第四十六条规定：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企业违反本规定第二十四条至第三十七条的规定，构成生产安全事故隐患的，责令立即消除或者限期消除事故隐患；企业拒不执行的，责令停产停业整顿，并处十万元以上五十万元以下的罚款，对其直接负责的主管人员和其他直接责任人员处二万元以上五万元以下的罚款。</w:t>
      </w:r>
    </w:p>
    <w:p>
      <w:pPr>
        <w:widowControl/>
        <w:adjustRightInd w:val="0"/>
        <w:snapToGrid w:val="0"/>
        <w:spacing w:line="420" w:lineRule="exact"/>
        <w:ind w:firstLine="480" w:firstLineChars="200"/>
        <w:rPr>
          <w:rFonts w:ascii="宋体" w:hAnsi="宋体"/>
          <w:bCs/>
          <w:sz w:val="24"/>
          <w:szCs w:val="24"/>
        </w:rPr>
      </w:pPr>
      <w:r>
        <w:rPr>
          <w:rFonts w:hint="eastAsia" w:ascii="黑体" w:hAnsi="黑体" w:eastAsia="黑体"/>
          <w:sz w:val="24"/>
          <w:szCs w:val="24"/>
        </w:rPr>
        <w:t>【裁量基准】</w:t>
      </w:r>
      <w:r>
        <w:rPr>
          <w:rFonts w:hint="eastAsia" w:ascii="宋体" w:hAnsi="宋体"/>
          <w:bCs/>
          <w:sz w:val="24"/>
          <w:szCs w:val="24"/>
        </w:rPr>
        <w:t>违反前款规定的违法行为，属于基础裁量A档，按照以下裁量阶次处以罚款：</w:t>
      </w:r>
    </w:p>
    <w:p>
      <w:pPr>
        <w:spacing w:line="420" w:lineRule="exact"/>
        <w:ind w:firstLine="480" w:firstLineChars="200"/>
        <w:rPr>
          <w:rFonts w:ascii="宋体" w:hAnsi="宋体"/>
          <w:sz w:val="24"/>
          <w:szCs w:val="24"/>
        </w:rPr>
      </w:pPr>
      <w:r>
        <w:rPr>
          <w:rFonts w:hint="eastAsia" w:ascii="宋体" w:hAnsi="宋体"/>
          <w:sz w:val="24"/>
          <w:szCs w:val="24"/>
        </w:rPr>
        <w:t>1.企业违法行为构成一般安全事故隐患，且拒不执行消除隐患指令的，处10万元以上30万元以下的罚款，对其直接负责的主管人员和其他直接责任人员处2万元以上3万元以下的罚款；</w:t>
      </w:r>
    </w:p>
    <w:p>
      <w:pPr>
        <w:spacing w:line="420" w:lineRule="exact"/>
        <w:ind w:firstLine="480" w:firstLineChars="200"/>
        <w:rPr>
          <w:rFonts w:ascii="宋体" w:hAnsi="宋体"/>
          <w:sz w:val="24"/>
          <w:szCs w:val="24"/>
        </w:rPr>
      </w:pPr>
      <w:r>
        <w:rPr>
          <w:rFonts w:hint="eastAsia" w:ascii="宋体" w:hAnsi="宋体"/>
          <w:sz w:val="24"/>
          <w:szCs w:val="24"/>
        </w:rPr>
        <w:t>2.企业违法行为构成重大安全事故隐患，且拒不执行消除隐患指令的，处30万元以上50万元以下的罚款，对其直接负责的主管人员和其他直接责任人员处3万元以上5万元以下的罚款。</w:t>
      </w:r>
    </w:p>
    <w:p>
      <w:pPr>
        <w:spacing w:line="420" w:lineRule="exact"/>
        <w:ind w:firstLine="480" w:firstLineChars="200"/>
        <w:rPr>
          <w:rFonts w:ascii="黑体" w:hAnsi="黑体" w:eastAsia="黑体"/>
          <w:bCs/>
          <w:sz w:val="24"/>
          <w:szCs w:val="24"/>
        </w:rPr>
      </w:pPr>
      <w:r>
        <w:rPr>
          <w:rFonts w:hint="eastAsia" w:ascii="黑体" w:hAnsi="黑体" w:eastAsia="黑体"/>
          <w:bCs/>
          <w:sz w:val="24"/>
          <w:szCs w:val="24"/>
        </w:rPr>
        <w:t>(十九)违法行为：企业对生产过程中存在二氧化硫、氯气、砷化氢、氟化氢等有毒有害气体的工作场所，未采取防止人员中毒的措施的，经责改拒不执行的。</w:t>
      </w:r>
    </w:p>
    <w:p>
      <w:pPr>
        <w:spacing w:line="420" w:lineRule="exact"/>
        <w:ind w:firstLine="480" w:firstLineChars="200"/>
        <w:rPr>
          <w:sz w:val="24"/>
          <w:szCs w:val="24"/>
        </w:rPr>
      </w:pPr>
      <w:r>
        <w:rPr>
          <w:rFonts w:hint="eastAsia" w:ascii="黑体" w:hAnsi="黑体" w:eastAsia="黑体"/>
          <w:sz w:val="24"/>
          <w:szCs w:val="24"/>
        </w:rPr>
        <w:t>【违法依据】</w:t>
      </w:r>
      <w:r>
        <w:rPr>
          <w:rFonts w:hint="eastAsia"/>
          <w:sz w:val="24"/>
          <w:szCs w:val="24"/>
        </w:rPr>
        <w:t>《冶金企业和有色金属企业安全生产规定》第</w:t>
      </w:r>
      <w:r>
        <w:rPr>
          <w:rFonts w:hint="eastAsia" w:cs="宋体"/>
          <w:kern w:val="0"/>
          <w:sz w:val="24"/>
          <w:szCs w:val="24"/>
        </w:rPr>
        <w:t>三十七</w:t>
      </w:r>
      <w:r>
        <w:rPr>
          <w:rFonts w:hint="eastAsia"/>
          <w:sz w:val="24"/>
          <w:szCs w:val="24"/>
        </w:rPr>
        <w:t>条第一款规定：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企业对生产过程中存在二氧化硫、氯气、砷化氢、氟化氢等有毒有害气体的工作场所，应当采取防止人员中毒的措施。</w:t>
      </w:r>
    </w:p>
    <w:p>
      <w:pPr>
        <w:spacing w:line="420" w:lineRule="exact"/>
        <w:ind w:firstLine="480" w:firstLineChars="200"/>
        <w:rPr>
          <w:sz w:val="24"/>
          <w:szCs w:val="24"/>
        </w:rPr>
      </w:pPr>
      <w:r>
        <w:rPr>
          <w:rFonts w:hint="eastAsia" w:ascii="黑体" w:hAnsi="黑体" w:eastAsia="黑体"/>
          <w:sz w:val="24"/>
          <w:szCs w:val="24"/>
        </w:rPr>
        <w:t>【处罚依据】</w:t>
      </w:r>
      <w:r>
        <w:rPr>
          <w:rFonts w:hint="eastAsia"/>
          <w:sz w:val="24"/>
          <w:szCs w:val="24"/>
        </w:rPr>
        <w:t>《冶金企业和有色金属企业安全生产规定》第四十六条规定：</w:t>
      </w:r>
    </w:p>
    <w:p>
      <w:pPr>
        <w:spacing w:line="44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企业违反本规定第二十四条至第三十七条的规定，构成生产安全事故隐患的，责令立即消除或者限期消除事故隐患；企业拒不执行的，责令停产停业整顿，并处十万元以上五十万元以下的罚款，对其直接负责的主管人员和其他直接责任人员处二万元以上五万元以下的罚款。</w:t>
      </w:r>
    </w:p>
    <w:p>
      <w:pPr>
        <w:widowControl/>
        <w:adjustRightInd w:val="0"/>
        <w:snapToGrid w:val="0"/>
        <w:spacing w:line="440" w:lineRule="exact"/>
        <w:ind w:firstLine="480" w:firstLineChars="200"/>
        <w:rPr>
          <w:rFonts w:ascii="宋体" w:hAnsi="宋体"/>
          <w:bCs/>
          <w:sz w:val="24"/>
          <w:szCs w:val="24"/>
        </w:rPr>
      </w:pPr>
      <w:r>
        <w:rPr>
          <w:rFonts w:hint="eastAsia" w:ascii="黑体" w:hAnsi="黑体" w:eastAsia="黑体"/>
          <w:sz w:val="24"/>
          <w:szCs w:val="24"/>
        </w:rPr>
        <w:t>【裁量基准】</w:t>
      </w:r>
      <w:r>
        <w:rPr>
          <w:rFonts w:hint="eastAsia" w:ascii="宋体" w:hAnsi="宋体"/>
          <w:bCs/>
          <w:sz w:val="24"/>
          <w:szCs w:val="24"/>
        </w:rPr>
        <w:t>违反前款规定的违法行为，属于基础裁量A档，按照以下裁量阶次处以罚款：</w:t>
      </w:r>
    </w:p>
    <w:p>
      <w:pPr>
        <w:spacing w:line="440" w:lineRule="exact"/>
        <w:ind w:firstLine="480" w:firstLineChars="200"/>
        <w:rPr>
          <w:rFonts w:ascii="宋体" w:hAnsi="宋体"/>
          <w:sz w:val="24"/>
          <w:szCs w:val="24"/>
        </w:rPr>
      </w:pPr>
      <w:r>
        <w:rPr>
          <w:rFonts w:hint="eastAsia" w:ascii="宋体" w:hAnsi="宋体"/>
          <w:sz w:val="24"/>
          <w:szCs w:val="24"/>
        </w:rPr>
        <w:t>1.企业违法行为构成一般安全事故隐患，且拒不执行消除隐患指令的，处10万元以上30万元以下的罚款，对其直接负责的主管人员和其他直接责任人员处2万元以上3万元以下的罚款；</w:t>
      </w:r>
    </w:p>
    <w:p>
      <w:pPr>
        <w:spacing w:line="440" w:lineRule="exact"/>
        <w:ind w:firstLine="480" w:firstLineChars="200"/>
        <w:rPr>
          <w:rFonts w:ascii="宋体" w:hAnsi="宋体"/>
          <w:sz w:val="24"/>
          <w:szCs w:val="24"/>
        </w:rPr>
      </w:pPr>
      <w:r>
        <w:rPr>
          <w:rFonts w:hint="eastAsia" w:ascii="宋体" w:hAnsi="宋体"/>
          <w:sz w:val="24"/>
          <w:szCs w:val="24"/>
        </w:rPr>
        <w:t>2.企业违法行为构成重大安全事故隐患，且拒不执行消除隐患指令的，处30万元以上50万元以下的罚款，对其直接负责的主管人员和其他直接责任人员处3万元以上5万元以下的罚款。</w:t>
      </w:r>
    </w:p>
    <w:p>
      <w:pPr>
        <w:spacing w:line="420" w:lineRule="exact"/>
        <w:ind w:firstLine="480" w:firstLineChars="200"/>
        <w:rPr>
          <w:rFonts w:ascii="黑体" w:hAnsi="黑体" w:eastAsia="黑体"/>
          <w:bCs/>
          <w:sz w:val="24"/>
          <w:szCs w:val="24"/>
        </w:rPr>
      </w:pPr>
      <w:r>
        <w:rPr>
          <w:rFonts w:hint="eastAsia" w:ascii="黑体" w:hAnsi="黑体" w:eastAsia="黑体"/>
          <w:bCs/>
          <w:sz w:val="24"/>
          <w:szCs w:val="24"/>
        </w:rPr>
        <w:t>(二十)违法行为：企业对存在铅、镉、铬、砷、汞等重金属蒸气、粉尘的作业场所，未采取预防重金属中毒的措施的，经责改拒不执行的。</w:t>
      </w:r>
    </w:p>
    <w:p>
      <w:pPr>
        <w:spacing w:line="440" w:lineRule="exact"/>
        <w:ind w:firstLine="480" w:firstLineChars="200"/>
        <w:rPr>
          <w:sz w:val="24"/>
          <w:szCs w:val="24"/>
        </w:rPr>
      </w:pPr>
      <w:bookmarkStart w:id="169" w:name="_Hlk40421410"/>
      <w:r>
        <w:rPr>
          <w:rFonts w:hint="eastAsia" w:ascii="黑体" w:hAnsi="黑体" w:eastAsia="黑体"/>
          <w:sz w:val="24"/>
          <w:szCs w:val="24"/>
        </w:rPr>
        <w:t>【违法依据】</w:t>
      </w:r>
      <w:bookmarkEnd w:id="169"/>
      <w:r>
        <w:rPr>
          <w:rFonts w:hint="eastAsia"/>
          <w:sz w:val="24"/>
          <w:szCs w:val="24"/>
        </w:rPr>
        <w:t>《冶金企业和有色金属企业安全生产规定》第</w:t>
      </w:r>
      <w:r>
        <w:rPr>
          <w:rFonts w:hint="eastAsia" w:cs="宋体"/>
          <w:kern w:val="0"/>
          <w:sz w:val="24"/>
          <w:szCs w:val="24"/>
        </w:rPr>
        <w:t>三十七</w:t>
      </w:r>
      <w:r>
        <w:rPr>
          <w:rFonts w:hint="eastAsia"/>
          <w:sz w:val="24"/>
          <w:szCs w:val="24"/>
        </w:rPr>
        <w:t>条第二款规定：</w:t>
      </w:r>
    </w:p>
    <w:p>
      <w:pPr>
        <w:spacing w:line="44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企业对存在铅、镉、铬、砷、汞等重金属蒸气、粉尘的作业场所，应当采取预防重金属中毒的措施。</w:t>
      </w:r>
    </w:p>
    <w:p>
      <w:pPr>
        <w:spacing w:line="440" w:lineRule="exact"/>
        <w:ind w:firstLine="480" w:firstLineChars="200"/>
        <w:rPr>
          <w:sz w:val="24"/>
          <w:szCs w:val="24"/>
        </w:rPr>
      </w:pPr>
      <w:r>
        <w:rPr>
          <w:rFonts w:hint="eastAsia" w:ascii="黑体" w:hAnsi="黑体" w:eastAsia="黑体"/>
          <w:sz w:val="24"/>
          <w:szCs w:val="24"/>
        </w:rPr>
        <w:t>【处罚依据】</w:t>
      </w:r>
      <w:r>
        <w:rPr>
          <w:rFonts w:hint="eastAsia"/>
          <w:sz w:val="24"/>
          <w:szCs w:val="24"/>
        </w:rPr>
        <w:t>《冶金企业和有色金属企业安全生产规定》第四十六条规定：</w:t>
      </w:r>
    </w:p>
    <w:p>
      <w:pPr>
        <w:spacing w:line="44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企业违反本规定第二十四条至第三十七条的规定，构成生产安全事故隐患的，责令立即消除或者限期消除事故隐患；企业拒不执行的，责令停产停业整顿，并处十万元以上五十万元以下的罚款，对其直接负责的主管人员和其他直接责任人员处二万元以上五万元以下的罚款。</w:t>
      </w:r>
    </w:p>
    <w:p>
      <w:pPr>
        <w:widowControl/>
        <w:adjustRightInd w:val="0"/>
        <w:snapToGrid w:val="0"/>
        <w:spacing w:line="440" w:lineRule="exact"/>
        <w:ind w:firstLine="480" w:firstLineChars="200"/>
        <w:rPr>
          <w:rFonts w:ascii="宋体" w:hAnsi="宋体"/>
          <w:bCs/>
          <w:sz w:val="24"/>
          <w:szCs w:val="24"/>
        </w:rPr>
      </w:pPr>
      <w:r>
        <w:rPr>
          <w:rFonts w:hint="eastAsia" w:ascii="黑体" w:hAnsi="黑体" w:eastAsia="黑体"/>
          <w:sz w:val="24"/>
          <w:szCs w:val="24"/>
        </w:rPr>
        <w:t>【裁量基准】</w:t>
      </w:r>
      <w:r>
        <w:rPr>
          <w:rFonts w:hint="eastAsia" w:ascii="宋体" w:hAnsi="宋体"/>
          <w:bCs/>
          <w:sz w:val="24"/>
          <w:szCs w:val="24"/>
        </w:rPr>
        <w:t>违反前款规定的违法行为，属于基础裁量A档，按照以下裁量阶次处以罚款：</w:t>
      </w:r>
    </w:p>
    <w:p>
      <w:pPr>
        <w:spacing w:line="440" w:lineRule="exact"/>
        <w:ind w:firstLine="480" w:firstLineChars="200"/>
        <w:rPr>
          <w:rFonts w:ascii="宋体" w:hAnsi="宋体"/>
          <w:sz w:val="24"/>
          <w:szCs w:val="24"/>
        </w:rPr>
      </w:pPr>
      <w:r>
        <w:rPr>
          <w:rFonts w:hint="eastAsia" w:ascii="宋体" w:hAnsi="宋体"/>
          <w:sz w:val="24"/>
          <w:szCs w:val="24"/>
        </w:rPr>
        <w:t>1.企业违法行为构成一般安全事故隐患，且拒不执行消除隐患指令的，处10万元以上30万元以下的罚款，对其直接负责的主管人员和其他直接责任人员处2万元以上3万元以下的罚款；</w:t>
      </w:r>
    </w:p>
    <w:p>
      <w:pPr>
        <w:spacing w:line="440" w:lineRule="exact"/>
        <w:ind w:firstLine="480" w:firstLineChars="200"/>
        <w:rPr>
          <w:rFonts w:ascii="宋体" w:hAnsi="宋体"/>
          <w:sz w:val="24"/>
          <w:szCs w:val="24"/>
        </w:rPr>
      </w:pPr>
      <w:r>
        <w:rPr>
          <w:rFonts w:hint="eastAsia" w:ascii="宋体" w:hAnsi="宋体"/>
          <w:sz w:val="24"/>
          <w:szCs w:val="24"/>
        </w:rPr>
        <w:t>2.企业违法行为构成重大安全事故隐患，且拒不执行消除隐患指令的，处30万元以上50万元以下的罚款，对其直接负责的主管人员和其他直接责任人员处3万元以上5万元以下的罚款。</w:t>
      </w:r>
      <w:bookmarkStart w:id="170" w:name="tiao_20_kuan_1_xiang_1"/>
      <w:bookmarkEnd w:id="170"/>
      <w:bookmarkStart w:id="171" w:name="tiao_25_kuan_1_xiang_4"/>
      <w:bookmarkEnd w:id="171"/>
      <w:bookmarkStart w:id="172" w:name="tiao_42_kuan_1"/>
      <w:bookmarkEnd w:id="172"/>
      <w:bookmarkStart w:id="173" w:name="tiao_18_kuan_1_xiang_3"/>
      <w:bookmarkEnd w:id="173"/>
      <w:bookmarkStart w:id="174" w:name="tiao_27_kuan_1_xiang_3"/>
      <w:bookmarkEnd w:id="174"/>
      <w:bookmarkStart w:id="175" w:name="tiao_20_kuan_1"/>
      <w:bookmarkEnd w:id="175"/>
      <w:bookmarkStart w:id="176" w:name="tiao_47_kuan_1"/>
      <w:bookmarkEnd w:id="176"/>
      <w:bookmarkStart w:id="177" w:name="tiao_25_kuan_1_xiang_3"/>
      <w:bookmarkEnd w:id="177"/>
      <w:bookmarkStart w:id="178" w:name="tiao_14_kuan_1_xiang_2"/>
      <w:bookmarkEnd w:id="178"/>
      <w:bookmarkStart w:id="179" w:name="tiao_43_kuan_1"/>
      <w:bookmarkEnd w:id="179"/>
      <w:bookmarkStart w:id="180" w:name="tiao_26_kuan_1"/>
      <w:bookmarkEnd w:id="180"/>
      <w:bookmarkStart w:id="181" w:name="tiao_14_kuan_1_xiang_1"/>
      <w:bookmarkEnd w:id="181"/>
      <w:bookmarkStart w:id="182" w:name="tiao_18_kuan_1"/>
      <w:bookmarkEnd w:id="182"/>
      <w:bookmarkStart w:id="183" w:name="tiao_14_kuan_1_xiang_3"/>
      <w:bookmarkEnd w:id="183"/>
      <w:bookmarkStart w:id="184" w:name="tiao_18_kuan_1_xiang_1"/>
      <w:bookmarkEnd w:id="184"/>
      <w:bookmarkStart w:id="185" w:name="tiao_26_kuan_1_xiang_1"/>
      <w:bookmarkEnd w:id="185"/>
      <w:bookmarkStart w:id="186" w:name="tiao_18_kuan_1_xiang_2"/>
      <w:bookmarkEnd w:id="186"/>
      <w:bookmarkStart w:id="187" w:name="tiao_14_kuan_1"/>
      <w:bookmarkEnd w:id="187"/>
      <w:bookmarkStart w:id="188" w:name="tiao_20_kuan_1_xiang_2"/>
      <w:bookmarkEnd w:id="188"/>
      <w:bookmarkStart w:id="189" w:name="tiao_40_kuan_1"/>
      <w:bookmarkEnd w:id="189"/>
      <w:bookmarkStart w:id="190" w:name="tiao_25_kuan_1_xiang_5"/>
      <w:bookmarkEnd w:id="190"/>
      <w:bookmarkStart w:id="191" w:name="tiao_18_kuan_2"/>
      <w:bookmarkEnd w:id="191"/>
      <w:bookmarkStart w:id="192" w:name="tiao_26_kuan_1_xiang_2"/>
      <w:bookmarkEnd w:id="192"/>
      <w:bookmarkStart w:id="193" w:name="tiao_27_kuan_1_xiang_4"/>
      <w:bookmarkEnd w:id="193"/>
      <w:bookmarkStart w:id="194" w:name="tiao_46_kuan_1"/>
      <w:bookmarkEnd w:id="194"/>
      <w:bookmarkStart w:id="195" w:name="tiao_26_kuan_1_xiang_3"/>
      <w:bookmarkEnd w:id="195"/>
      <w:bookmarkStart w:id="196" w:name="tiao_27_kuan_1"/>
      <w:bookmarkEnd w:id="196"/>
      <w:bookmarkStart w:id="197" w:name="tiao_27_kuan_1_xiang_1"/>
      <w:bookmarkEnd w:id="197"/>
      <w:bookmarkStart w:id="198" w:name="tiao_27_kuan_1_xiang_2"/>
      <w:bookmarkEnd w:id="198"/>
      <w:bookmarkStart w:id="199" w:name="tiao_25_kuan_1"/>
      <w:bookmarkEnd w:id="199"/>
    </w:p>
    <w:p>
      <w:pPr>
        <w:spacing w:line="440" w:lineRule="exact"/>
        <w:ind w:firstLine="480" w:firstLineChars="200"/>
        <w:rPr>
          <w:rFonts w:ascii="宋体" w:hAnsi="宋体"/>
          <w:sz w:val="24"/>
          <w:szCs w:val="24"/>
        </w:rPr>
      </w:pPr>
    </w:p>
    <w:p>
      <w:pPr>
        <w:pStyle w:val="9"/>
        <w:spacing w:line="420" w:lineRule="exact"/>
        <w:jc w:val="center"/>
        <w:outlineLvl w:val="2"/>
        <w:rPr>
          <w:rFonts w:ascii="黑体" w:hAnsi="黑体" w:eastAsia="黑体" w:cs="宋体"/>
          <w:sz w:val="30"/>
          <w:szCs w:val="30"/>
        </w:rPr>
      </w:pPr>
      <w:bookmarkStart w:id="200" w:name="_Toc109243822"/>
      <w:r>
        <w:rPr>
          <w:rFonts w:hint="eastAsia" w:ascii="黑体" w:hAnsi="黑体" w:eastAsia="黑体" w:cs="宋体"/>
          <w:sz w:val="30"/>
          <w:szCs w:val="30"/>
        </w:rPr>
        <w:t>三、《北京市燃气管理条例》</w:t>
      </w:r>
      <w:bookmarkEnd w:id="200"/>
    </w:p>
    <w:p>
      <w:pPr>
        <w:pStyle w:val="9"/>
        <w:spacing w:after="156" w:afterLines="50" w:line="420" w:lineRule="exact"/>
        <w:jc w:val="center"/>
        <w:outlineLvl w:val="2"/>
        <w:rPr>
          <w:rFonts w:ascii="黑体" w:hAnsi="黑体" w:eastAsia="黑体" w:cs="宋体"/>
          <w:sz w:val="30"/>
          <w:szCs w:val="30"/>
        </w:rPr>
      </w:pPr>
      <w:bookmarkStart w:id="201" w:name="_Toc109243823"/>
      <w:r>
        <w:rPr>
          <w:rFonts w:hint="eastAsia" w:ascii="黑体" w:hAnsi="黑体" w:eastAsia="黑体" w:cs="宋体"/>
          <w:sz w:val="30"/>
          <w:szCs w:val="30"/>
        </w:rPr>
        <w:t>相关规定裁量基准</w:t>
      </w:r>
      <w:bookmarkEnd w:id="201"/>
    </w:p>
    <w:p>
      <w:pPr>
        <w:spacing w:line="420" w:lineRule="exact"/>
        <w:ind w:firstLine="480" w:firstLineChars="200"/>
        <w:rPr>
          <w:rFonts w:ascii="黑体" w:hAnsi="黑体" w:eastAsia="黑体"/>
          <w:bCs/>
          <w:sz w:val="24"/>
          <w:szCs w:val="24"/>
        </w:rPr>
      </w:pPr>
      <w:r>
        <w:rPr>
          <w:rFonts w:hint="eastAsia" w:ascii="黑体" w:hAnsi="黑体" w:eastAsia="黑体"/>
          <w:bCs/>
          <w:sz w:val="24"/>
          <w:szCs w:val="24"/>
        </w:rPr>
        <w:t>违法行为：燃气供应企业未按照安全监护协议的约定履行监护职责并进行现场指导的。</w:t>
      </w:r>
    </w:p>
    <w:p>
      <w:pPr>
        <w:spacing w:line="420" w:lineRule="exact"/>
        <w:ind w:firstLine="480" w:firstLineChars="200"/>
        <w:rPr>
          <w:sz w:val="24"/>
          <w:szCs w:val="24"/>
        </w:rPr>
      </w:pPr>
      <w:r>
        <w:rPr>
          <w:rFonts w:hint="eastAsia" w:ascii="黑体" w:hAnsi="黑体" w:eastAsia="黑体"/>
          <w:sz w:val="24"/>
          <w:szCs w:val="24"/>
        </w:rPr>
        <w:t>【违法依据】</w:t>
      </w:r>
      <w:r>
        <w:rPr>
          <w:rFonts w:hint="eastAsia"/>
          <w:sz w:val="24"/>
          <w:szCs w:val="24"/>
        </w:rPr>
        <w:t>《北京市燃气管理条例》第三十九条第一款规定：</w:t>
      </w:r>
    </w:p>
    <w:p>
      <w:pPr>
        <w:spacing w:line="420" w:lineRule="exact"/>
        <w:ind w:firstLine="480" w:firstLineChars="200"/>
        <w:rPr>
          <w:rFonts w:ascii="宋体" w:hAnsi="宋体"/>
          <w:b/>
          <w:sz w:val="24"/>
          <w:szCs w:val="24"/>
        </w:rPr>
      </w:pPr>
      <w:r>
        <w:rPr>
          <w:rFonts w:hint="eastAsia" w:ascii="华文楷体" w:hAnsi="华文楷体" w:eastAsia="华文楷体"/>
          <w:sz w:val="24"/>
          <w:szCs w:val="24"/>
          <w:shd w:val="clear" w:color="auto" w:fill="FFFFFF"/>
        </w:rPr>
        <w:t>建设工程施工范围内有地下管道燃气设施的，燃气供应企业应当按照安全监护协议的约定履行监护职责，并进行现场指导。</w:t>
      </w:r>
    </w:p>
    <w:p>
      <w:pPr>
        <w:spacing w:line="420" w:lineRule="exact"/>
        <w:ind w:firstLine="480" w:firstLineChars="200"/>
        <w:rPr>
          <w:sz w:val="24"/>
          <w:szCs w:val="24"/>
        </w:rPr>
      </w:pPr>
      <w:r>
        <w:rPr>
          <w:rFonts w:hint="eastAsia" w:ascii="黑体" w:hAnsi="黑体" w:eastAsia="黑体"/>
          <w:sz w:val="24"/>
          <w:szCs w:val="24"/>
        </w:rPr>
        <w:t>【处罚依据】</w:t>
      </w:r>
      <w:r>
        <w:rPr>
          <w:rFonts w:hint="eastAsia"/>
          <w:sz w:val="24"/>
          <w:szCs w:val="24"/>
        </w:rPr>
        <w:t>《北京市燃气管理条例》第六十五条规定：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违反本条例第三十九条第一款规定，燃气供应企业未按照安全监护协议的约定履行监护职责并进行现场指导的，由应急管理部门责令限期改正，处五万元以上十万元以下罚款。</w:t>
      </w:r>
    </w:p>
    <w:p>
      <w:pPr>
        <w:widowControl/>
        <w:adjustRightInd w:val="0"/>
        <w:snapToGrid w:val="0"/>
        <w:spacing w:line="420" w:lineRule="exact"/>
        <w:ind w:firstLine="480" w:firstLineChars="200"/>
        <w:rPr>
          <w:rFonts w:ascii="宋体" w:hAnsi="宋体"/>
          <w:b/>
          <w:sz w:val="24"/>
          <w:szCs w:val="24"/>
        </w:rPr>
      </w:pPr>
      <w:r>
        <w:rPr>
          <w:rFonts w:hint="eastAsia" w:ascii="黑体" w:hAnsi="黑体" w:eastAsia="黑体"/>
          <w:sz w:val="24"/>
          <w:szCs w:val="24"/>
        </w:rPr>
        <w:t>【裁量基准】</w:t>
      </w:r>
      <w:r>
        <w:rPr>
          <w:rFonts w:hint="eastAsia" w:ascii="宋体" w:hAnsi="宋体"/>
          <w:bCs/>
          <w:sz w:val="24"/>
          <w:szCs w:val="24"/>
        </w:rPr>
        <w:t>违反前款规定的违法行为，属于基础裁量A档，按照以下裁量阶次处以罚款：</w:t>
      </w:r>
    </w:p>
    <w:p>
      <w:pPr>
        <w:pStyle w:val="9"/>
        <w:spacing w:line="460" w:lineRule="exact"/>
        <w:ind w:firstLine="480" w:firstLineChars="200"/>
        <w:rPr>
          <w:rFonts w:hAnsi="宋体"/>
          <w:sz w:val="24"/>
          <w:szCs w:val="24"/>
        </w:rPr>
      </w:pPr>
      <w:r>
        <w:rPr>
          <w:rFonts w:hint="eastAsia" w:hAnsi="宋体"/>
          <w:sz w:val="24"/>
          <w:szCs w:val="24"/>
        </w:rPr>
        <w:t>1.燃气供应企业有未按照安全监护协议的约定履行监护职责或者未进行现场指导的任一情形的，处</w:t>
      </w:r>
      <w:r>
        <w:rPr>
          <w:rFonts w:hAnsi="宋体"/>
          <w:sz w:val="24"/>
          <w:szCs w:val="24"/>
        </w:rPr>
        <w:t>5</w:t>
      </w:r>
      <w:r>
        <w:rPr>
          <w:rFonts w:hint="eastAsia" w:hAnsi="宋体"/>
          <w:sz w:val="24"/>
          <w:szCs w:val="24"/>
        </w:rPr>
        <w:t>万元以上</w:t>
      </w:r>
      <w:r>
        <w:rPr>
          <w:rFonts w:hAnsi="宋体"/>
          <w:sz w:val="24"/>
          <w:szCs w:val="24"/>
        </w:rPr>
        <w:t>7</w:t>
      </w:r>
      <w:r>
        <w:rPr>
          <w:rFonts w:hint="eastAsia" w:hAnsi="宋体"/>
          <w:sz w:val="24"/>
          <w:szCs w:val="24"/>
        </w:rPr>
        <w:t>万元以下的罚款；</w:t>
      </w:r>
    </w:p>
    <w:p>
      <w:pPr>
        <w:spacing w:line="440" w:lineRule="exact"/>
        <w:ind w:firstLine="480" w:firstLineChars="200"/>
        <w:rPr>
          <w:rFonts w:ascii="宋体" w:hAnsi="宋体"/>
          <w:sz w:val="24"/>
          <w:szCs w:val="24"/>
        </w:rPr>
      </w:pPr>
      <w:r>
        <w:rPr>
          <w:rFonts w:hint="eastAsia" w:ascii="宋体" w:hAnsi="宋体"/>
          <w:sz w:val="24"/>
          <w:szCs w:val="24"/>
        </w:rPr>
        <w:t>2.燃气供应企业未按照安全监护协议的约定履行监护职责并且未进行现场指导的，处</w:t>
      </w:r>
      <w:r>
        <w:rPr>
          <w:rFonts w:ascii="宋体" w:hAnsi="宋体"/>
          <w:sz w:val="24"/>
          <w:szCs w:val="24"/>
        </w:rPr>
        <w:t>7</w:t>
      </w:r>
      <w:r>
        <w:rPr>
          <w:rFonts w:hint="eastAsia" w:ascii="宋体" w:hAnsi="宋体"/>
          <w:sz w:val="24"/>
          <w:szCs w:val="24"/>
        </w:rPr>
        <w:t>万元以上10万元以下的罚款。</w:t>
      </w:r>
    </w:p>
    <w:p>
      <w:pPr>
        <w:spacing w:line="440" w:lineRule="exact"/>
        <w:ind w:firstLine="480" w:firstLineChars="200"/>
        <w:rPr>
          <w:rFonts w:ascii="宋体" w:hAnsi="宋体"/>
          <w:sz w:val="24"/>
          <w:szCs w:val="24"/>
        </w:rPr>
      </w:pPr>
    </w:p>
    <w:p>
      <w:pPr>
        <w:pStyle w:val="9"/>
        <w:spacing w:line="420" w:lineRule="exact"/>
        <w:jc w:val="center"/>
        <w:outlineLvl w:val="2"/>
        <w:rPr>
          <w:rFonts w:ascii="黑体" w:hAnsi="黑体" w:eastAsia="黑体" w:cs="宋体"/>
          <w:sz w:val="30"/>
          <w:szCs w:val="30"/>
        </w:rPr>
      </w:pPr>
      <w:bookmarkStart w:id="202" w:name="_Toc109243824"/>
      <w:r>
        <w:rPr>
          <w:rFonts w:hint="eastAsia" w:ascii="黑体" w:hAnsi="黑体" w:eastAsia="黑体" w:cs="宋体"/>
          <w:sz w:val="30"/>
          <w:szCs w:val="30"/>
        </w:rPr>
        <w:t>四、《工贸企业粉尘防爆安全规定》</w:t>
      </w:r>
      <w:bookmarkEnd w:id="202"/>
    </w:p>
    <w:p>
      <w:pPr>
        <w:pStyle w:val="9"/>
        <w:spacing w:after="156" w:afterLines="50" w:line="420" w:lineRule="exact"/>
        <w:jc w:val="center"/>
        <w:outlineLvl w:val="2"/>
        <w:rPr>
          <w:rFonts w:ascii="黑体" w:hAnsi="黑体" w:eastAsia="黑体" w:cs="宋体"/>
          <w:sz w:val="30"/>
          <w:szCs w:val="30"/>
        </w:rPr>
      </w:pPr>
      <w:bookmarkStart w:id="203" w:name="_Toc109243825"/>
      <w:r>
        <w:rPr>
          <w:rFonts w:hint="eastAsia" w:ascii="黑体" w:hAnsi="黑体" w:eastAsia="黑体" w:cs="宋体"/>
          <w:sz w:val="30"/>
          <w:szCs w:val="30"/>
        </w:rPr>
        <w:t>相关规定裁量基准</w:t>
      </w:r>
      <w:bookmarkEnd w:id="203"/>
    </w:p>
    <w:p>
      <w:pPr>
        <w:spacing w:line="420" w:lineRule="exact"/>
        <w:ind w:firstLine="480" w:firstLineChars="200"/>
        <w:rPr>
          <w:rFonts w:ascii="黑体" w:hAnsi="黑体" w:eastAsia="黑体"/>
          <w:bCs/>
          <w:sz w:val="24"/>
          <w:szCs w:val="24"/>
        </w:rPr>
      </w:pPr>
      <w:r>
        <w:rPr>
          <w:rFonts w:hint="eastAsia" w:ascii="黑体" w:hAnsi="黑体" w:eastAsia="黑体"/>
          <w:bCs/>
          <w:sz w:val="24"/>
          <w:szCs w:val="24"/>
        </w:rPr>
        <w:t>(一)违法行为：安全生产技术服务机构接受委托开展技术服务工作，出具虚假报告的。</w:t>
      </w:r>
    </w:p>
    <w:p>
      <w:pPr>
        <w:spacing w:line="420" w:lineRule="exact"/>
        <w:ind w:firstLine="480" w:firstLineChars="200"/>
        <w:rPr>
          <w:sz w:val="24"/>
          <w:szCs w:val="24"/>
        </w:rPr>
      </w:pPr>
      <w:r>
        <w:rPr>
          <w:rFonts w:hint="eastAsia" w:ascii="黑体" w:hAnsi="黑体" w:eastAsia="黑体"/>
          <w:sz w:val="24"/>
          <w:szCs w:val="24"/>
        </w:rPr>
        <w:t>【违法依据】</w:t>
      </w:r>
      <w:r>
        <w:rPr>
          <w:rFonts w:hint="eastAsia"/>
          <w:sz w:val="24"/>
          <w:szCs w:val="24"/>
        </w:rPr>
        <w:t>《工贸企业粉尘防爆安全规定》第二十一条规定：</w:t>
      </w:r>
    </w:p>
    <w:p>
      <w:pPr>
        <w:spacing w:line="420" w:lineRule="exact"/>
        <w:ind w:firstLine="480" w:firstLineChars="200"/>
        <w:rPr>
          <w:rFonts w:ascii="宋体" w:hAnsi="宋体"/>
          <w:b/>
          <w:sz w:val="24"/>
          <w:szCs w:val="24"/>
        </w:rPr>
      </w:pPr>
      <w:r>
        <w:rPr>
          <w:rFonts w:hint="eastAsia" w:ascii="华文楷体" w:hAnsi="华文楷体" w:eastAsia="华文楷体"/>
          <w:sz w:val="24"/>
          <w:szCs w:val="24"/>
          <w:shd w:val="clear" w:color="auto" w:fill="FFFFFF"/>
        </w:rPr>
        <w:t>安全生产技术服务机构为粉尘涉爆企业提供粉尘防爆相关的安全评价、检测、检验、风险评估、隐患排查等安全生产技术服务，应当按照法律、法规、规章和《粉尘防爆安全规程》等有关国家标准或者行业标准开展工作，保证其出具的报告和作出的结果真实、准确、完整，不得弄虚作假。</w:t>
      </w:r>
    </w:p>
    <w:p>
      <w:pPr>
        <w:spacing w:line="420" w:lineRule="exact"/>
        <w:ind w:firstLine="480" w:firstLineChars="200"/>
        <w:rPr>
          <w:sz w:val="24"/>
          <w:szCs w:val="24"/>
        </w:rPr>
      </w:pPr>
      <w:r>
        <w:rPr>
          <w:rFonts w:hint="eastAsia" w:ascii="黑体" w:hAnsi="黑体" w:eastAsia="黑体"/>
          <w:sz w:val="24"/>
          <w:szCs w:val="24"/>
        </w:rPr>
        <w:t>【处罚依据】</w:t>
      </w:r>
      <w:r>
        <w:rPr>
          <w:rFonts w:hint="eastAsia"/>
          <w:sz w:val="24"/>
          <w:szCs w:val="24"/>
        </w:rPr>
        <w:t>《工贸企业粉尘防爆安全规定》第三十一条第二款、第三款规定：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安全生产技术服务机构接受委托开展技术服务工作，出具虚假报告的，依照《中华人民共和国安全生产法》有关规定，没收违法所得；违法所得在10万元以上的，并处违法所得2倍以上5倍以下的罚款；没有违法所得或者违法所得不足10万元的，单处或者并处10万元以上20万元以下的罚款；对其直接负责的主管人员和其他直接责任人员处5万元以上10万元以下的罚款；给他人造成损害的，与粉尘涉爆企业承担连带赔偿责任；构成犯罪的，依照刑法有关规定追究刑事责任。</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对有前款违法行为的安全生产技术服务机构及其直接责任人员，吊销其相应资质和资格，5年内不得从事安全评价、认证、检测、检验等工作，情节严重的，实行终身行业和职业禁入。</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裁量基准</w:t>
      </w:r>
      <w:r>
        <w:rPr>
          <w:rFonts w:hint="eastAsia" w:hAnsi="宋体" w:cs="宋体"/>
          <w:sz w:val="24"/>
          <w:szCs w:val="24"/>
        </w:rPr>
        <w:t>】违反前款规定的违法行为，属于基础裁量A档，按以下裁量阶次处以罚款：</w:t>
      </w:r>
    </w:p>
    <w:p>
      <w:pPr>
        <w:pStyle w:val="9"/>
        <w:spacing w:line="420" w:lineRule="exact"/>
        <w:rPr>
          <w:rFonts w:hAnsi="宋体" w:cs="宋体"/>
          <w:sz w:val="24"/>
          <w:szCs w:val="24"/>
        </w:rPr>
      </w:pPr>
      <w:r>
        <w:rPr>
          <w:rFonts w:hint="eastAsia" w:hAnsi="宋体" w:cs="宋体"/>
          <w:sz w:val="24"/>
          <w:szCs w:val="24"/>
        </w:rPr>
        <w:t xml:space="preserve">    1.没有违法所得或违法所得在5万元以下的，对安全生产技术服务机构单处或没收违法所得并处10万元以上15万元以下的罚款；对其直接负责的主管人员和其他直接责任人员处</w:t>
      </w:r>
      <w:r>
        <w:rPr>
          <w:rFonts w:hAnsi="宋体" w:cs="宋体"/>
          <w:sz w:val="24"/>
          <w:szCs w:val="24"/>
        </w:rPr>
        <w:t>5</w:t>
      </w:r>
      <w:r>
        <w:rPr>
          <w:rFonts w:hint="eastAsia" w:hAnsi="宋体" w:cs="宋体"/>
          <w:sz w:val="24"/>
          <w:szCs w:val="24"/>
        </w:rPr>
        <w:t>万元的罚款;</w:t>
      </w:r>
    </w:p>
    <w:p>
      <w:pPr>
        <w:pStyle w:val="9"/>
        <w:spacing w:line="420" w:lineRule="exact"/>
        <w:rPr>
          <w:rFonts w:hAnsi="宋体" w:cs="宋体"/>
          <w:sz w:val="24"/>
          <w:szCs w:val="24"/>
        </w:rPr>
      </w:pPr>
      <w:r>
        <w:rPr>
          <w:rFonts w:hint="eastAsia" w:hAnsi="宋体" w:cs="宋体"/>
          <w:sz w:val="24"/>
          <w:szCs w:val="24"/>
        </w:rPr>
        <w:t xml:space="preserve">    2.违法所得5万元以上不足10万元的，没收违法所得，对安全生产技术服务机构并处15万元以上20万元以下的罚款；对其直接负责的主管人员和其他直接责任人员处</w:t>
      </w:r>
      <w:r>
        <w:rPr>
          <w:rFonts w:hAnsi="宋体" w:cs="宋体"/>
          <w:sz w:val="24"/>
          <w:szCs w:val="24"/>
        </w:rPr>
        <w:t>5</w:t>
      </w:r>
      <w:r>
        <w:rPr>
          <w:rFonts w:hint="eastAsia" w:hAnsi="宋体" w:cs="宋体"/>
          <w:sz w:val="24"/>
          <w:szCs w:val="24"/>
        </w:rPr>
        <w:t>万元以上</w:t>
      </w:r>
      <w:r>
        <w:rPr>
          <w:rFonts w:hAnsi="宋体" w:cs="宋体"/>
          <w:sz w:val="24"/>
          <w:szCs w:val="24"/>
        </w:rPr>
        <w:t>7</w:t>
      </w:r>
      <w:r>
        <w:rPr>
          <w:rFonts w:hint="eastAsia" w:hAnsi="宋体" w:cs="宋体"/>
          <w:sz w:val="24"/>
          <w:szCs w:val="24"/>
        </w:rPr>
        <w:t>万元以下的罚款；</w:t>
      </w:r>
    </w:p>
    <w:p>
      <w:pPr>
        <w:pStyle w:val="9"/>
        <w:spacing w:line="420" w:lineRule="exact"/>
        <w:rPr>
          <w:rFonts w:hAnsi="宋体" w:cs="宋体"/>
          <w:sz w:val="24"/>
          <w:szCs w:val="24"/>
        </w:rPr>
      </w:pPr>
      <w:r>
        <w:rPr>
          <w:rFonts w:hint="eastAsia" w:hAnsi="宋体" w:cs="宋体"/>
          <w:sz w:val="24"/>
          <w:szCs w:val="24"/>
        </w:rPr>
        <w:t xml:space="preserve">    3.违法所得10万元以上15万元以下的，没收违法所得，对安全生产技术服务机构并处违法所得2倍的罚款；对其直接负责的主管人员和其他直接责任人员处</w:t>
      </w:r>
      <w:r>
        <w:rPr>
          <w:rFonts w:hAnsi="宋体" w:cs="宋体"/>
          <w:sz w:val="24"/>
          <w:szCs w:val="24"/>
        </w:rPr>
        <w:t>7</w:t>
      </w:r>
      <w:r>
        <w:rPr>
          <w:rFonts w:hint="eastAsia" w:hAnsi="宋体" w:cs="宋体"/>
          <w:sz w:val="24"/>
          <w:szCs w:val="24"/>
        </w:rPr>
        <w:t>万元的罚款；</w:t>
      </w:r>
    </w:p>
    <w:p>
      <w:pPr>
        <w:pStyle w:val="9"/>
        <w:spacing w:line="420" w:lineRule="exact"/>
        <w:rPr>
          <w:rFonts w:hAnsi="宋体" w:cs="宋体"/>
          <w:sz w:val="24"/>
          <w:szCs w:val="24"/>
        </w:rPr>
      </w:pPr>
      <w:r>
        <w:rPr>
          <w:rFonts w:hint="eastAsia" w:hAnsi="宋体" w:cs="宋体"/>
          <w:sz w:val="24"/>
          <w:szCs w:val="24"/>
        </w:rPr>
        <w:t xml:space="preserve">    4.违法所得15万元以上20万元以下的，没收违法所得，对安全生产技术服务机构并处违法所得3倍的罚款；对其直接负责的主管人员和其他直接责任人员处</w:t>
      </w:r>
      <w:r>
        <w:rPr>
          <w:rFonts w:hAnsi="宋体" w:cs="宋体"/>
          <w:sz w:val="24"/>
          <w:szCs w:val="24"/>
        </w:rPr>
        <w:t>7</w:t>
      </w:r>
      <w:r>
        <w:rPr>
          <w:rFonts w:hint="eastAsia" w:hAnsi="宋体" w:cs="宋体"/>
          <w:sz w:val="24"/>
          <w:szCs w:val="24"/>
        </w:rPr>
        <w:t>万元以上</w:t>
      </w:r>
      <w:r>
        <w:rPr>
          <w:rFonts w:hAnsi="宋体" w:cs="宋体"/>
          <w:sz w:val="24"/>
          <w:szCs w:val="24"/>
        </w:rPr>
        <w:t>8</w:t>
      </w:r>
      <w:r>
        <w:rPr>
          <w:rFonts w:hint="eastAsia" w:hAnsi="宋体" w:cs="宋体"/>
          <w:sz w:val="24"/>
          <w:szCs w:val="24"/>
        </w:rPr>
        <w:t>万元以下的罚款；</w:t>
      </w:r>
    </w:p>
    <w:p>
      <w:pPr>
        <w:pStyle w:val="9"/>
        <w:spacing w:line="420" w:lineRule="exact"/>
        <w:rPr>
          <w:rFonts w:hAnsi="宋体" w:cs="宋体"/>
          <w:sz w:val="24"/>
          <w:szCs w:val="24"/>
        </w:rPr>
      </w:pPr>
      <w:r>
        <w:rPr>
          <w:rFonts w:hint="eastAsia" w:hAnsi="宋体" w:cs="宋体"/>
          <w:sz w:val="24"/>
          <w:szCs w:val="24"/>
        </w:rPr>
        <w:t xml:space="preserve">    5.违法所得20万元以上25万元以下的，没收违法所得，对安全生产技术服务机构并处违法所得4倍的罚款；对其直接负责的主管人员和其他直接责任人员处</w:t>
      </w:r>
      <w:r>
        <w:rPr>
          <w:rFonts w:hAnsi="宋体" w:cs="宋体"/>
          <w:sz w:val="24"/>
          <w:szCs w:val="24"/>
        </w:rPr>
        <w:t>8</w:t>
      </w:r>
      <w:r>
        <w:rPr>
          <w:rFonts w:hint="eastAsia" w:hAnsi="宋体" w:cs="宋体"/>
          <w:sz w:val="24"/>
          <w:szCs w:val="24"/>
        </w:rPr>
        <w:t>万元以上</w:t>
      </w:r>
      <w:r>
        <w:rPr>
          <w:rFonts w:hAnsi="宋体" w:cs="宋体"/>
          <w:sz w:val="24"/>
          <w:szCs w:val="24"/>
        </w:rPr>
        <w:t>10</w:t>
      </w:r>
      <w:r>
        <w:rPr>
          <w:rFonts w:hint="eastAsia" w:hAnsi="宋体" w:cs="宋体"/>
          <w:sz w:val="24"/>
          <w:szCs w:val="24"/>
        </w:rPr>
        <w:t>万元以下的罚款；</w:t>
      </w:r>
    </w:p>
    <w:p>
      <w:pPr>
        <w:spacing w:line="440" w:lineRule="exact"/>
        <w:ind w:firstLine="480" w:firstLineChars="200"/>
        <w:rPr>
          <w:rFonts w:hAnsi="宋体" w:cs="宋体"/>
          <w:sz w:val="24"/>
          <w:szCs w:val="24"/>
        </w:rPr>
      </w:pPr>
      <w:r>
        <w:rPr>
          <w:rFonts w:hint="eastAsia" w:ascii="宋体" w:hAnsi="宋体" w:cs="宋体"/>
          <w:sz w:val="24"/>
          <w:szCs w:val="24"/>
        </w:rPr>
        <w:t>6.</w:t>
      </w:r>
      <w:r>
        <w:rPr>
          <w:rFonts w:hint="eastAsia" w:hAnsi="宋体" w:cs="宋体"/>
          <w:sz w:val="24"/>
          <w:szCs w:val="24"/>
        </w:rPr>
        <w:t>违法所得25万元以上的，没收违法所得，对安全生产技术服务机构并处违法所得5倍的罚款；对其直接负责的主管人员和其他直接责任人员处</w:t>
      </w:r>
      <w:r>
        <w:rPr>
          <w:rFonts w:hAnsi="宋体" w:cs="宋体"/>
          <w:sz w:val="24"/>
          <w:szCs w:val="24"/>
        </w:rPr>
        <w:t>10</w:t>
      </w:r>
      <w:r>
        <w:rPr>
          <w:rFonts w:hint="eastAsia" w:hAnsi="宋体" w:cs="宋体"/>
          <w:sz w:val="24"/>
          <w:szCs w:val="24"/>
        </w:rPr>
        <w:t>万元的罚款。</w:t>
      </w:r>
    </w:p>
    <w:p>
      <w:pPr>
        <w:spacing w:line="420" w:lineRule="exact"/>
        <w:ind w:firstLine="480" w:firstLineChars="200"/>
        <w:rPr>
          <w:rFonts w:ascii="黑体" w:hAnsi="黑体" w:eastAsia="黑体"/>
          <w:bCs/>
          <w:sz w:val="24"/>
          <w:szCs w:val="24"/>
        </w:rPr>
      </w:pPr>
      <w:r>
        <w:rPr>
          <w:rFonts w:hint="eastAsia" w:ascii="黑体" w:hAnsi="黑体" w:eastAsia="黑体"/>
          <w:bCs/>
          <w:sz w:val="24"/>
          <w:szCs w:val="24"/>
        </w:rPr>
        <w:t>(二)违法行为：粉尘防爆安全设备的安装、使用、检测、改造和报废不符合国家标准或者行业标准的。</w:t>
      </w:r>
    </w:p>
    <w:p>
      <w:pPr>
        <w:spacing w:line="420" w:lineRule="exact"/>
        <w:ind w:firstLine="480" w:firstLineChars="200"/>
        <w:rPr>
          <w:sz w:val="24"/>
          <w:szCs w:val="24"/>
        </w:rPr>
      </w:pPr>
      <w:r>
        <w:rPr>
          <w:rFonts w:hint="eastAsia" w:ascii="黑体" w:hAnsi="黑体" w:eastAsia="黑体"/>
          <w:sz w:val="24"/>
          <w:szCs w:val="24"/>
        </w:rPr>
        <w:t>【违法依据】</w:t>
      </w:r>
      <w:r>
        <w:rPr>
          <w:rFonts w:hint="eastAsia"/>
          <w:sz w:val="24"/>
          <w:szCs w:val="24"/>
        </w:rPr>
        <w:t>《工贸企业粉尘防爆安全规定》第十七条第一款规定：</w:t>
      </w:r>
    </w:p>
    <w:p>
      <w:pPr>
        <w:spacing w:line="420" w:lineRule="exact"/>
        <w:ind w:firstLine="480" w:firstLineChars="200"/>
        <w:rPr>
          <w:rFonts w:ascii="宋体" w:hAnsi="宋体"/>
          <w:b/>
          <w:sz w:val="24"/>
          <w:szCs w:val="24"/>
        </w:rPr>
      </w:pPr>
      <w:r>
        <w:rPr>
          <w:rFonts w:hint="eastAsia" w:ascii="华文楷体" w:hAnsi="华文楷体" w:eastAsia="华文楷体"/>
          <w:sz w:val="24"/>
          <w:szCs w:val="24"/>
          <w:shd w:val="clear" w:color="auto" w:fill="FFFFFF"/>
        </w:rPr>
        <w:t>粉尘防爆相关的泄爆、隔爆、抑爆、惰化、锁气卸灰、除杂、监测、报警、火花探测消除等安全设备的设计、制造、安装、使用、检测、维修、改造和报废，应当符合《粉尘防爆安全规程》等有关国家标准或者行业标准，相关设计、制造、安装单位应当提供相关设备安全性能和使用说明等资料，对安全设备的安全性能负责。</w:t>
      </w:r>
    </w:p>
    <w:p>
      <w:pPr>
        <w:spacing w:line="420" w:lineRule="exact"/>
        <w:ind w:firstLine="480" w:firstLineChars="200"/>
        <w:rPr>
          <w:sz w:val="24"/>
          <w:szCs w:val="24"/>
        </w:rPr>
      </w:pPr>
      <w:r>
        <w:rPr>
          <w:rFonts w:hint="eastAsia" w:ascii="黑体" w:hAnsi="黑体" w:eastAsia="黑体"/>
          <w:sz w:val="24"/>
          <w:szCs w:val="24"/>
        </w:rPr>
        <w:t>【处罚依据】</w:t>
      </w:r>
      <w:r>
        <w:rPr>
          <w:rFonts w:hint="eastAsia"/>
          <w:sz w:val="24"/>
          <w:szCs w:val="24"/>
        </w:rPr>
        <w:t>《工贸企业粉尘防爆安全规定》第二十七第二项规定：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粉尘涉爆企业有下列行为之一的，由负责粉尘涉爆企业安全监管的部门依照《中华人民共和国安全生产法》有关规定，责令限期改正，处5万元以下的罚款；逾期未改正的，处5万元以上20万元以下的罚款，对其直接负责的主管人员和其他直接责任人员处1万元以上2万元以下的罚款；情节严重的，责令停产停业整顿；构成犯罪的，依照刑法有关规定追究刑事责任：……；（二）粉尘防爆安全设备的安装、使用、检测、改造和报废不符合国家标准或者行业标准的；……。</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rPr>
          <w:rFonts w:hAnsi="宋体" w:cs="宋体"/>
          <w:sz w:val="24"/>
          <w:szCs w:val="24"/>
        </w:rPr>
      </w:pPr>
      <w:r>
        <w:rPr>
          <w:rFonts w:hint="eastAsia" w:hAnsi="宋体" w:cs="宋体"/>
          <w:sz w:val="24"/>
          <w:szCs w:val="24"/>
        </w:rPr>
        <w:t xml:space="preserve">    1.有1台（套）粉尘防爆安全设备安装、使用、检测、改造和报废不符合国家标准或者行业标准的，处2万元以下的罚款；逾期未改正的，处5万元以上10万元以下的罚款，对其直接负责的主管人员和其他直接责任人员处1万元以上2万元以下的罚款；</w:t>
      </w:r>
    </w:p>
    <w:p>
      <w:pPr>
        <w:pStyle w:val="9"/>
        <w:spacing w:line="420" w:lineRule="exact"/>
        <w:rPr>
          <w:rFonts w:hAnsi="宋体" w:cs="宋体"/>
          <w:sz w:val="24"/>
          <w:szCs w:val="24"/>
        </w:rPr>
      </w:pPr>
      <w:r>
        <w:rPr>
          <w:rFonts w:hint="eastAsia" w:hAnsi="宋体" w:cs="宋体"/>
          <w:sz w:val="24"/>
          <w:szCs w:val="24"/>
        </w:rPr>
        <w:t xml:space="preserve">    2.有2台（套）粉尘防爆安全设备安装、使用、检测、改造和报废不符合国家标准或者行业标准的，处2万元以上4万元以下的罚款；逾期未改正的，处10万元以上15万元以下的罚款，对其直接负责的主管人员和其他直接责任人员处1万元以上2万元以下的罚款；</w:t>
      </w:r>
    </w:p>
    <w:p>
      <w:pPr>
        <w:pStyle w:val="9"/>
        <w:spacing w:line="420" w:lineRule="exact"/>
        <w:rPr>
          <w:rFonts w:hAnsi="宋体" w:cs="宋体"/>
          <w:sz w:val="24"/>
          <w:szCs w:val="24"/>
        </w:rPr>
      </w:pPr>
      <w:r>
        <w:rPr>
          <w:rFonts w:hint="eastAsia" w:hAnsi="宋体" w:cs="宋体"/>
          <w:sz w:val="24"/>
          <w:szCs w:val="24"/>
        </w:rPr>
        <w:t xml:space="preserve">    3.有3台（套）以上粉尘防爆安全设备安装、使用、检测、改造和报废不符合国家标准或者行业标准的，处4万元以上5万元以下的罚款；逾期未改正的，处15万元以上20万元以下的罚款，对其直接负责的主管人员和其他直接责任人员处1万元以上2万元以下的罚款。</w:t>
      </w:r>
    </w:p>
    <w:p>
      <w:pPr>
        <w:spacing w:line="420" w:lineRule="exact"/>
        <w:ind w:firstLine="480" w:firstLineChars="200"/>
        <w:rPr>
          <w:rFonts w:ascii="黑体" w:hAnsi="黑体" w:eastAsia="黑体"/>
          <w:bCs/>
          <w:sz w:val="24"/>
          <w:szCs w:val="24"/>
        </w:rPr>
      </w:pPr>
      <w:r>
        <w:rPr>
          <w:rFonts w:hint="eastAsia" w:ascii="黑体" w:hAnsi="黑体" w:eastAsia="黑体"/>
          <w:bCs/>
          <w:sz w:val="24"/>
          <w:szCs w:val="24"/>
        </w:rPr>
        <w:t>(三)违法行为：粉尘涉爆企业未对粉尘防爆安全设备进行经常性维护、保养和定期检测或者检查的。</w:t>
      </w:r>
    </w:p>
    <w:p>
      <w:pPr>
        <w:spacing w:line="420" w:lineRule="exact"/>
        <w:ind w:firstLine="480" w:firstLineChars="200"/>
        <w:rPr>
          <w:sz w:val="24"/>
          <w:szCs w:val="24"/>
        </w:rPr>
      </w:pPr>
      <w:r>
        <w:rPr>
          <w:rFonts w:hint="eastAsia" w:ascii="黑体" w:hAnsi="黑体" w:eastAsia="黑体"/>
          <w:sz w:val="24"/>
          <w:szCs w:val="24"/>
        </w:rPr>
        <w:t>【违法依据】</w:t>
      </w:r>
      <w:r>
        <w:rPr>
          <w:rFonts w:hint="eastAsia"/>
          <w:sz w:val="24"/>
          <w:szCs w:val="24"/>
        </w:rPr>
        <w:t>《工贸企业粉尘防爆安全规定》第十七条第二款规定：</w:t>
      </w:r>
    </w:p>
    <w:p>
      <w:pPr>
        <w:spacing w:line="420" w:lineRule="exact"/>
        <w:ind w:firstLine="480" w:firstLineChars="200"/>
        <w:rPr>
          <w:rFonts w:ascii="宋体" w:hAnsi="宋体"/>
          <w:b/>
          <w:sz w:val="24"/>
          <w:szCs w:val="24"/>
        </w:rPr>
      </w:pPr>
      <w:r>
        <w:rPr>
          <w:rFonts w:hint="eastAsia" w:ascii="华文楷体" w:hAnsi="华文楷体" w:eastAsia="华文楷体"/>
          <w:sz w:val="24"/>
          <w:szCs w:val="24"/>
          <w:shd w:val="clear" w:color="auto" w:fill="FFFFFF"/>
        </w:rPr>
        <w:t>粉尘涉爆企业应当对粉尘防爆安全设备进行经常性维护、保养，并按照《粉尘防爆安全规程》等有关国家标准或者行业标准定期检测或者检查，保证正常运行，做好相关记录，不得关闭、破坏直接关系粉尘防爆安全的监控、报警、防控等设备、设施，或者篡改、隐瞒、销毁其相关数据、信息。粉尘涉爆企业应当规范选用与爆炸危险区域相适应的防爆型电气设备。</w:t>
      </w:r>
    </w:p>
    <w:p>
      <w:pPr>
        <w:spacing w:line="420" w:lineRule="exact"/>
        <w:ind w:firstLine="480" w:firstLineChars="200"/>
        <w:rPr>
          <w:sz w:val="24"/>
          <w:szCs w:val="24"/>
        </w:rPr>
      </w:pPr>
      <w:r>
        <w:rPr>
          <w:rFonts w:hint="eastAsia" w:ascii="黑体" w:hAnsi="黑体" w:eastAsia="黑体"/>
          <w:sz w:val="24"/>
          <w:szCs w:val="24"/>
        </w:rPr>
        <w:t>【处罚依据】</w:t>
      </w:r>
      <w:r>
        <w:rPr>
          <w:rFonts w:hint="eastAsia"/>
          <w:sz w:val="24"/>
          <w:szCs w:val="24"/>
        </w:rPr>
        <w:t>《工贸企业粉尘防爆安全规定》第二十七第三项规定：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粉尘涉爆企业有下列行为之一的，由负责粉尘涉爆企业安全监管的部门依照《中华人民共和国安全生产法》有关规定，责令限期改正，处5万元以下的罚款；逾期未改正的，处5万元以上20万元以下的罚款，对其直接负责的主管人员和其他直接责任人员处1万元以上2万元以下的罚款；情节严重的，责令停产停业整顿；构成犯罪的，依照刑法有关规定追究刑事责任：……；（三）未对粉尘防爆安全设备进行经常性维护、保养和定期检测或者检查的；……。</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rPr>
          <w:rFonts w:hAnsi="宋体" w:cs="宋体"/>
          <w:sz w:val="24"/>
          <w:szCs w:val="24"/>
        </w:rPr>
      </w:pPr>
      <w:r>
        <w:rPr>
          <w:rFonts w:hint="eastAsia" w:hAnsi="宋体" w:cs="宋体"/>
          <w:sz w:val="24"/>
          <w:szCs w:val="24"/>
        </w:rPr>
        <w:t xml:space="preserve">    1.未对粉尘防爆安全设备进行经常性维护、保养的，处2万元以下的罚款；逾期未改正的，处5万元以上10万元以下的罚款，对其直接负责的主管人员和其他直接责任人员处1万元以上2万元以下的罚款；</w:t>
      </w:r>
    </w:p>
    <w:p>
      <w:pPr>
        <w:pStyle w:val="9"/>
        <w:spacing w:line="420" w:lineRule="exact"/>
        <w:rPr>
          <w:rFonts w:hAnsi="宋体" w:cs="宋体"/>
          <w:sz w:val="24"/>
          <w:szCs w:val="24"/>
        </w:rPr>
      </w:pPr>
      <w:r>
        <w:rPr>
          <w:rFonts w:hint="eastAsia" w:hAnsi="宋体" w:cs="宋体"/>
          <w:sz w:val="24"/>
          <w:szCs w:val="24"/>
        </w:rPr>
        <w:t xml:space="preserve">    2.未对粉尘防爆安全设备进行定期检测的，处2万元以上4万元以下的罚款；逾期未改正的，处10万元以上15万元以下的罚款，对其直接负责的主管人员和其他直接责任人员处1万元以上2万元以下的罚款；</w:t>
      </w:r>
    </w:p>
    <w:p>
      <w:pPr>
        <w:pStyle w:val="9"/>
        <w:spacing w:line="420" w:lineRule="exact"/>
        <w:rPr>
          <w:rFonts w:hAnsi="宋体" w:cs="宋体"/>
          <w:sz w:val="24"/>
          <w:szCs w:val="24"/>
        </w:rPr>
      </w:pPr>
      <w:r>
        <w:rPr>
          <w:rFonts w:hint="eastAsia" w:hAnsi="宋体" w:cs="宋体"/>
          <w:sz w:val="24"/>
          <w:szCs w:val="24"/>
        </w:rPr>
        <w:t xml:space="preserve">    3.既未对粉尘防爆安全设备进行经常性维护、保养，又未对粉尘防爆安全设备进行定期检测的，处4万元以上5万元以下的罚款；逾期未改正的，处15万元以上20万元以下的罚款，对其直接负责的主管人员和其他直接责任人员处1万元以上2万元以下的罚款。</w:t>
      </w:r>
    </w:p>
    <w:p>
      <w:pPr>
        <w:spacing w:line="420" w:lineRule="exact"/>
        <w:ind w:firstLine="480" w:firstLineChars="200"/>
        <w:rPr>
          <w:rFonts w:ascii="黑体" w:hAnsi="黑体" w:eastAsia="黑体"/>
          <w:bCs/>
          <w:sz w:val="24"/>
          <w:szCs w:val="24"/>
        </w:rPr>
      </w:pPr>
      <w:r>
        <w:rPr>
          <w:rFonts w:hint="eastAsia" w:ascii="黑体" w:hAnsi="黑体" w:eastAsia="黑体"/>
          <w:bCs/>
          <w:sz w:val="24"/>
          <w:szCs w:val="24"/>
        </w:rPr>
        <w:t>(四)违法行为：粉尘涉爆企业未制定有关粉尘爆炸事故应急救援预案或者未定期组织演练的。</w:t>
      </w:r>
    </w:p>
    <w:p>
      <w:pPr>
        <w:spacing w:line="420" w:lineRule="exact"/>
        <w:ind w:firstLine="480" w:firstLineChars="200"/>
        <w:rPr>
          <w:sz w:val="24"/>
          <w:szCs w:val="24"/>
        </w:rPr>
      </w:pPr>
      <w:r>
        <w:rPr>
          <w:rFonts w:hint="eastAsia" w:ascii="黑体" w:hAnsi="黑体" w:eastAsia="黑体"/>
          <w:sz w:val="24"/>
          <w:szCs w:val="24"/>
        </w:rPr>
        <w:t>【违法依据】</w:t>
      </w:r>
      <w:r>
        <w:rPr>
          <w:rFonts w:hint="eastAsia"/>
          <w:sz w:val="24"/>
          <w:szCs w:val="24"/>
        </w:rPr>
        <w:t>《工贸企业粉尘防爆安全规定》第十条规定：</w:t>
      </w:r>
    </w:p>
    <w:p>
      <w:pPr>
        <w:spacing w:line="420" w:lineRule="exact"/>
        <w:ind w:firstLine="480" w:firstLineChars="200"/>
        <w:rPr>
          <w:rFonts w:ascii="宋体" w:hAnsi="宋体"/>
          <w:b/>
          <w:sz w:val="24"/>
          <w:szCs w:val="24"/>
        </w:rPr>
      </w:pPr>
      <w:r>
        <w:rPr>
          <w:rFonts w:hint="eastAsia" w:ascii="华文楷体" w:hAnsi="华文楷体" w:eastAsia="华文楷体"/>
          <w:sz w:val="24"/>
          <w:szCs w:val="24"/>
          <w:shd w:val="clear" w:color="auto" w:fill="FFFFFF"/>
        </w:rPr>
        <w:t>粉尘涉爆企业应当制定有关粉尘爆炸事故应急救援预案，并依法定期组织演练。发生火灾或者粉尘爆炸事故后，粉尘涉爆企业应当立即启动应急响应并撤离疏散全部作业人员至安全场所，不得采用可能引起扬尘的应急处置措施。</w:t>
      </w:r>
    </w:p>
    <w:p>
      <w:pPr>
        <w:spacing w:line="420" w:lineRule="exact"/>
        <w:ind w:firstLine="480" w:firstLineChars="200"/>
        <w:rPr>
          <w:sz w:val="24"/>
          <w:szCs w:val="24"/>
        </w:rPr>
      </w:pPr>
      <w:r>
        <w:rPr>
          <w:rFonts w:hint="eastAsia" w:ascii="黑体" w:hAnsi="黑体" w:eastAsia="黑体"/>
          <w:sz w:val="24"/>
          <w:szCs w:val="24"/>
        </w:rPr>
        <w:t>【处罚依据】</w:t>
      </w:r>
      <w:r>
        <w:rPr>
          <w:rFonts w:hint="eastAsia"/>
          <w:sz w:val="24"/>
          <w:szCs w:val="24"/>
        </w:rPr>
        <w:t>《工贸企业粉尘防爆安全规定》第二十八第三项规定：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粉尘涉爆企业有下列行为之一的，由负责粉尘涉爆企业安全监管的部门依照《中华人民共和国安全生产法》有关规定，责令限期改正，处10万元以下的罚款；逾期未改正的，责令停产停业整顿，并处10万元以上20万元以下的罚款，对其直接负责的主管人员和其他直接责任人员处2万元以上5万元以下的罚款：……；（三）未制定有关粉尘爆炸事故应急救援预案或者未定期组织演练的。</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ind w:firstLine="480" w:firstLineChars="200"/>
        <w:rPr>
          <w:rFonts w:hAnsi="宋体" w:cs="宋体"/>
          <w:sz w:val="24"/>
          <w:szCs w:val="24"/>
        </w:rPr>
      </w:pPr>
      <w:r>
        <w:rPr>
          <w:rFonts w:hAnsi="宋体" w:cs="宋体"/>
          <w:sz w:val="24"/>
          <w:szCs w:val="24"/>
        </w:rPr>
        <w:t>1</w:t>
      </w:r>
      <w:r>
        <w:rPr>
          <w:rFonts w:hint="eastAsia" w:hAnsi="宋体" w:cs="宋体"/>
          <w:sz w:val="24"/>
          <w:szCs w:val="24"/>
        </w:rPr>
        <w:t>.制定有符合规定要求的粉尘爆炸事故应急救援预案但未定期组织演练的，处</w:t>
      </w:r>
      <w:r>
        <w:rPr>
          <w:rFonts w:hAnsi="宋体" w:cs="宋体"/>
          <w:sz w:val="24"/>
          <w:szCs w:val="24"/>
        </w:rPr>
        <w:t>5</w:t>
      </w:r>
      <w:r>
        <w:rPr>
          <w:rFonts w:hint="eastAsia" w:hAnsi="宋体" w:cs="宋体"/>
          <w:sz w:val="24"/>
          <w:szCs w:val="24"/>
        </w:rPr>
        <w:t>万元以下的罚款；逾期未改正的，并处</w:t>
      </w:r>
      <w:r>
        <w:rPr>
          <w:rFonts w:hAnsi="宋体" w:cs="宋体"/>
          <w:sz w:val="24"/>
          <w:szCs w:val="24"/>
        </w:rPr>
        <w:t>10</w:t>
      </w:r>
      <w:r>
        <w:rPr>
          <w:rFonts w:hint="eastAsia" w:hAnsi="宋体" w:cs="宋体"/>
          <w:sz w:val="24"/>
          <w:szCs w:val="24"/>
        </w:rPr>
        <w:t>万元以上</w:t>
      </w:r>
      <w:r>
        <w:rPr>
          <w:rFonts w:hAnsi="宋体" w:cs="宋体"/>
          <w:sz w:val="24"/>
          <w:szCs w:val="24"/>
        </w:rPr>
        <w:t>15</w:t>
      </w:r>
      <w:r>
        <w:rPr>
          <w:rFonts w:hint="eastAsia" w:hAnsi="宋体" w:cs="宋体"/>
          <w:sz w:val="24"/>
          <w:szCs w:val="24"/>
        </w:rPr>
        <w:t>万元以下的罚款，对其直接负责的主管人员和其他直接责任人员处</w:t>
      </w:r>
      <w:r>
        <w:rPr>
          <w:rFonts w:hAnsi="宋体" w:cs="宋体"/>
          <w:sz w:val="24"/>
          <w:szCs w:val="24"/>
        </w:rPr>
        <w:t>2</w:t>
      </w:r>
      <w:r>
        <w:rPr>
          <w:rFonts w:hint="eastAsia" w:hAnsi="宋体" w:cs="宋体"/>
          <w:sz w:val="24"/>
          <w:szCs w:val="24"/>
        </w:rPr>
        <w:t>万元以上</w:t>
      </w:r>
      <w:r>
        <w:rPr>
          <w:rFonts w:hAnsi="宋体" w:cs="宋体"/>
          <w:sz w:val="24"/>
          <w:szCs w:val="24"/>
        </w:rPr>
        <w:t>3</w:t>
      </w:r>
      <w:r>
        <w:rPr>
          <w:rFonts w:hint="eastAsia" w:hAnsi="宋体" w:cs="宋体"/>
          <w:sz w:val="24"/>
          <w:szCs w:val="24"/>
        </w:rPr>
        <w:t>万元以下的罚款；</w:t>
      </w:r>
    </w:p>
    <w:p>
      <w:pPr>
        <w:pStyle w:val="9"/>
        <w:spacing w:line="420" w:lineRule="exact"/>
        <w:ind w:firstLine="480" w:firstLineChars="200"/>
        <w:rPr>
          <w:rFonts w:hAnsi="宋体" w:cs="宋体"/>
          <w:sz w:val="24"/>
          <w:szCs w:val="24"/>
        </w:rPr>
      </w:pPr>
      <w:r>
        <w:rPr>
          <w:rFonts w:hAnsi="宋体" w:cs="宋体"/>
          <w:sz w:val="24"/>
          <w:szCs w:val="24"/>
        </w:rPr>
        <w:t>2</w:t>
      </w:r>
      <w:r>
        <w:rPr>
          <w:rFonts w:hint="eastAsia" w:hAnsi="宋体" w:cs="宋体"/>
          <w:sz w:val="24"/>
          <w:szCs w:val="24"/>
        </w:rPr>
        <w:t>.制定的粉尘爆炸事故应急救援预案不符合规定要求，但定期组织了演练的，处</w:t>
      </w:r>
      <w:r>
        <w:rPr>
          <w:rFonts w:hAnsi="宋体" w:cs="宋体"/>
          <w:sz w:val="24"/>
          <w:szCs w:val="24"/>
        </w:rPr>
        <w:t>5</w:t>
      </w:r>
      <w:r>
        <w:rPr>
          <w:rFonts w:hint="eastAsia" w:hAnsi="宋体" w:cs="宋体"/>
          <w:sz w:val="24"/>
          <w:szCs w:val="24"/>
        </w:rPr>
        <w:t>万元以上</w:t>
      </w:r>
      <w:r>
        <w:rPr>
          <w:rFonts w:hAnsi="宋体" w:cs="宋体"/>
          <w:sz w:val="24"/>
          <w:szCs w:val="24"/>
        </w:rPr>
        <w:t>8</w:t>
      </w:r>
      <w:r>
        <w:rPr>
          <w:rFonts w:hint="eastAsia" w:hAnsi="宋体" w:cs="宋体"/>
          <w:sz w:val="24"/>
          <w:szCs w:val="24"/>
        </w:rPr>
        <w:t>万元以下的罚款；逾期未改正的，并处</w:t>
      </w:r>
      <w:r>
        <w:rPr>
          <w:rFonts w:hAnsi="宋体" w:cs="宋体"/>
          <w:sz w:val="24"/>
          <w:szCs w:val="24"/>
        </w:rPr>
        <w:t>15</w:t>
      </w:r>
      <w:r>
        <w:rPr>
          <w:rFonts w:hint="eastAsia" w:hAnsi="宋体" w:cs="宋体"/>
          <w:sz w:val="24"/>
          <w:szCs w:val="24"/>
        </w:rPr>
        <w:t>万元以上</w:t>
      </w:r>
      <w:r>
        <w:rPr>
          <w:rFonts w:hAnsi="宋体" w:cs="宋体"/>
          <w:sz w:val="24"/>
          <w:szCs w:val="24"/>
        </w:rPr>
        <w:t>18</w:t>
      </w:r>
      <w:r>
        <w:rPr>
          <w:rFonts w:hint="eastAsia" w:hAnsi="宋体" w:cs="宋体"/>
          <w:sz w:val="24"/>
          <w:szCs w:val="24"/>
        </w:rPr>
        <w:t>万元以下的罚款，对其直接负责的主管人员和其他直接责任人员处</w:t>
      </w:r>
      <w:r>
        <w:rPr>
          <w:rFonts w:hAnsi="宋体" w:cs="宋体"/>
          <w:sz w:val="24"/>
          <w:szCs w:val="24"/>
        </w:rPr>
        <w:t>3</w:t>
      </w:r>
      <w:r>
        <w:rPr>
          <w:rFonts w:hint="eastAsia" w:hAnsi="宋体" w:cs="宋体"/>
          <w:sz w:val="24"/>
          <w:szCs w:val="24"/>
        </w:rPr>
        <w:t>万元以上</w:t>
      </w:r>
      <w:r>
        <w:rPr>
          <w:rFonts w:hAnsi="宋体" w:cs="宋体"/>
          <w:sz w:val="24"/>
          <w:szCs w:val="24"/>
        </w:rPr>
        <w:t>4</w:t>
      </w:r>
      <w:r>
        <w:rPr>
          <w:rFonts w:hint="eastAsia" w:hAnsi="宋体" w:cs="宋体"/>
          <w:sz w:val="24"/>
          <w:szCs w:val="24"/>
        </w:rPr>
        <w:t>万元以下的罚款；</w:t>
      </w:r>
    </w:p>
    <w:p>
      <w:pPr>
        <w:pStyle w:val="9"/>
        <w:spacing w:line="420" w:lineRule="exact"/>
        <w:ind w:firstLine="480" w:firstLineChars="200"/>
        <w:rPr>
          <w:rFonts w:hAnsi="宋体" w:cs="宋体"/>
          <w:sz w:val="24"/>
          <w:szCs w:val="24"/>
        </w:rPr>
      </w:pPr>
      <w:r>
        <w:rPr>
          <w:rFonts w:hAnsi="宋体" w:cs="宋体"/>
          <w:sz w:val="24"/>
          <w:szCs w:val="24"/>
        </w:rPr>
        <w:t>3</w:t>
      </w:r>
      <w:r>
        <w:rPr>
          <w:rFonts w:hint="eastAsia" w:hAnsi="宋体" w:cs="宋体"/>
          <w:sz w:val="24"/>
          <w:szCs w:val="24"/>
        </w:rPr>
        <w:t>.制定的粉尘爆炸事故应急救援预案不符合规定要求且未定期组织演练的，或者未制定生产安全事故应急救援预案的，处</w:t>
      </w:r>
      <w:r>
        <w:rPr>
          <w:rFonts w:hAnsi="宋体" w:cs="宋体"/>
          <w:sz w:val="24"/>
          <w:szCs w:val="24"/>
        </w:rPr>
        <w:t>8</w:t>
      </w:r>
      <w:r>
        <w:rPr>
          <w:rFonts w:hint="eastAsia" w:hAnsi="宋体" w:cs="宋体"/>
          <w:sz w:val="24"/>
          <w:szCs w:val="24"/>
        </w:rPr>
        <w:t>万元以上</w:t>
      </w:r>
      <w:r>
        <w:rPr>
          <w:rFonts w:hAnsi="宋体" w:cs="宋体"/>
          <w:sz w:val="24"/>
          <w:szCs w:val="24"/>
        </w:rPr>
        <w:t>10</w:t>
      </w:r>
      <w:r>
        <w:rPr>
          <w:rFonts w:hint="eastAsia" w:hAnsi="宋体" w:cs="宋体"/>
          <w:sz w:val="24"/>
          <w:szCs w:val="24"/>
        </w:rPr>
        <w:t>万元以下的罚款；逾期未改正的，并处</w:t>
      </w:r>
      <w:r>
        <w:rPr>
          <w:rFonts w:hAnsi="宋体" w:cs="宋体"/>
          <w:sz w:val="24"/>
          <w:szCs w:val="24"/>
        </w:rPr>
        <w:t>18</w:t>
      </w:r>
      <w:r>
        <w:rPr>
          <w:rFonts w:hint="eastAsia" w:hAnsi="宋体" w:cs="宋体"/>
          <w:sz w:val="24"/>
          <w:szCs w:val="24"/>
        </w:rPr>
        <w:t>万元以上</w:t>
      </w:r>
      <w:r>
        <w:rPr>
          <w:rFonts w:hAnsi="宋体" w:cs="宋体"/>
          <w:sz w:val="24"/>
          <w:szCs w:val="24"/>
        </w:rPr>
        <w:t>20</w:t>
      </w:r>
      <w:r>
        <w:rPr>
          <w:rFonts w:hint="eastAsia" w:hAnsi="宋体" w:cs="宋体"/>
          <w:sz w:val="24"/>
          <w:szCs w:val="24"/>
        </w:rPr>
        <w:t>万元以下的罚款，对其直接负责的主管人员和其他直接责任人员处</w:t>
      </w:r>
      <w:r>
        <w:rPr>
          <w:rFonts w:hAnsi="宋体" w:cs="宋体"/>
          <w:sz w:val="24"/>
          <w:szCs w:val="24"/>
        </w:rPr>
        <w:t>4</w:t>
      </w:r>
      <w:r>
        <w:rPr>
          <w:rFonts w:hint="eastAsia" w:hAnsi="宋体" w:cs="宋体"/>
          <w:sz w:val="24"/>
          <w:szCs w:val="24"/>
        </w:rPr>
        <w:t>万元以上</w:t>
      </w:r>
      <w:r>
        <w:rPr>
          <w:rFonts w:hAnsi="宋体" w:cs="宋体"/>
          <w:sz w:val="24"/>
          <w:szCs w:val="24"/>
        </w:rPr>
        <w:t>5</w:t>
      </w:r>
      <w:r>
        <w:rPr>
          <w:rFonts w:hint="eastAsia" w:hAnsi="宋体" w:cs="宋体"/>
          <w:sz w:val="24"/>
          <w:szCs w:val="24"/>
        </w:rPr>
        <w:t>万元以下的罚款。</w:t>
      </w:r>
    </w:p>
    <w:p>
      <w:pPr>
        <w:spacing w:line="420" w:lineRule="exact"/>
        <w:ind w:firstLine="480" w:firstLineChars="200"/>
        <w:rPr>
          <w:rFonts w:ascii="黑体" w:hAnsi="黑体" w:eastAsia="黑体"/>
          <w:bCs/>
          <w:sz w:val="24"/>
          <w:szCs w:val="24"/>
        </w:rPr>
      </w:pPr>
      <w:r>
        <w:rPr>
          <w:rFonts w:hint="eastAsia" w:ascii="黑体" w:hAnsi="黑体" w:eastAsia="黑体"/>
          <w:bCs/>
          <w:sz w:val="24"/>
          <w:szCs w:val="24"/>
        </w:rPr>
        <w:t>(五)违法行为：粉尘涉爆企业未如实记录专项安全生产教育和培训情况的。</w:t>
      </w:r>
    </w:p>
    <w:p>
      <w:pPr>
        <w:spacing w:line="420" w:lineRule="exact"/>
        <w:ind w:firstLine="480" w:firstLineChars="200"/>
        <w:rPr>
          <w:sz w:val="24"/>
          <w:szCs w:val="24"/>
        </w:rPr>
      </w:pPr>
      <w:r>
        <w:rPr>
          <w:rFonts w:hint="eastAsia" w:ascii="黑体" w:hAnsi="黑体" w:eastAsia="黑体"/>
          <w:sz w:val="24"/>
          <w:szCs w:val="24"/>
        </w:rPr>
        <w:t>【违法依据】</w:t>
      </w:r>
      <w:r>
        <w:rPr>
          <w:rFonts w:hint="eastAsia"/>
          <w:sz w:val="24"/>
          <w:szCs w:val="24"/>
        </w:rPr>
        <w:t>《工贸企业粉尘防爆安全规定》第八条第二款规定：</w:t>
      </w:r>
    </w:p>
    <w:p>
      <w:pPr>
        <w:spacing w:line="420" w:lineRule="exact"/>
        <w:ind w:firstLine="480" w:firstLineChars="200"/>
        <w:rPr>
          <w:rFonts w:ascii="宋体" w:hAnsi="宋体"/>
          <w:b/>
          <w:sz w:val="24"/>
          <w:szCs w:val="24"/>
        </w:rPr>
      </w:pPr>
      <w:r>
        <w:rPr>
          <w:rFonts w:hint="eastAsia" w:ascii="华文楷体" w:hAnsi="华文楷体" w:eastAsia="华文楷体"/>
          <w:sz w:val="24"/>
          <w:szCs w:val="24"/>
          <w:shd w:val="clear" w:color="auto" w:fill="FFFFFF"/>
        </w:rPr>
        <w:t>粉尘涉爆企业应当如实记录粉尘防爆专项安全生产教育和培训的时间、内容及考核等情况，纳入员工教育和培训档案。</w:t>
      </w:r>
    </w:p>
    <w:p>
      <w:pPr>
        <w:spacing w:line="420" w:lineRule="exact"/>
        <w:ind w:firstLine="480" w:firstLineChars="200"/>
        <w:rPr>
          <w:sz w:val="24"/>
          <w:szCs w:val="24"/>
        </w:rPr>
      </w:pPr>
      <w:r>
        <w:rPr>
          <w:rFonts w:hint="eastAsia" w:ascii="黑体" w:hAnsi="黑体" w:eastAsia="黑体"/>
          <w:sz w:val="24"/>
          <w:szCs w:val="24"/>
        </w:rPr>
        <w:t>【处罚依据】</w:t>
      </w:r>
      <w:r>
        <w:rPr>
          <w:rFonts w:hint="eastAsia"/>
          <w:sz w:val="24"/>
          <w:szCs w:val="24"/>
        </w:rPr>
        <w:t>《工贸企业粉尘防爆安全规定》第二十八第一项规定：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粉尘涉爆企业有下列行为之一的，由负责粉尘涉爆企业安全监管的部门依照《中华人民共和国安全生产法》有关规定，责令限期改正，处10万元以下的罚款；逾期未改正的，责令停产停业整顿，并处10万元以上20万元以下的罚款，对其直接负责的主管人员和其他直接责任人员处2万元以上5万元以下的罚款：（一）未按照规定对有关负责人和粉尘作业岗位相关从业人员进行粉尘防爆专项安全生产教育和培训，或者未如实记录专项安全生产教育和培训情况的；……。</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ind w:firstLine="480" w:firstLineChars="200"/>
        <w:rPr>
          <w:rFonts w:hAnsi="宋体" w:cs="宋体"/>
          <w:sz w:val="24"/>
          <w:szCs w:val="24"/>
        </w:rPr>
      </w:pPr>
      <w:r>
        <w:rPr>
          <w:rFonts w:hAnsi="宋体" w:cs="宋体"/>
          <w:sz w:val="24"/>
          <w:szCs w:val="24"/>
        </w:rPr>
        <w:t>1</w:t>
      </w:r>
      <w:r>
        <w:rPr>
          <w:rFonts w:hint="eastAsia" w:hAnsi="宋体" w:cs="宋体"/>
          <w:sz w:val="24"/>
          <w:szCs w:val="24"/>
        </w:rPr>
        <w:t>.粉尘涉爆企业未如实记录专项安全生产教育和培训情况的人数为</w:t>
      </w:r>
      <w:r>
        <w:rPr>
          <w:rFonts w:hAnsi="宋体" w:cs="宋体"/>
          <w:sz w:val="24"/>
          <w:szCs w:val="24"/>
        </w:rPr>
        <w:t>5</w:t>
      </w:r>
      <w:r>
        <w:rPr>
          <w:rFonts w:hint="eastAsia" w:hAnsi="宋体" w:cs="宋体"/>
          <w:sz w:val="24"/>
          <w:szCs w:val="24"/>
        </w:rPr>
        <w:t>人以下的，处</w:t>
      </w:r>
      <w:r>
        <w:rPr>
          <w:rFonts w:hAnsi="宋体" w:cs="宋体"/>
          <w:sz w:val="24"/>
          <w:szCs w:val="24"/>
        </w:rPr>
        <w:t>5</w:t>
      </w:r>
      <w:r>
        <w:rPr>
          <w:rFonts w:hint="eastAsia" w:hAnsi="宋体" w:cs="宋体"/>
          <w:sz w:val="24"/>
          <w:szCs w:val="24"/>
        </w:rPr>
        <w:t>万元以下的罚款；逾期未改正的，并处</w:t>
      </w:r>
      <w:r>
        <w:rPr>
          <w:rFonts w:hAnsi="宋体" w:cs="宋体"/>
          <w:sz w:val="24"/>
          <w:szCs w:val="24"/>
        </w:rPr>
        <w:t>10</w:t>
      </w:r>
      <w:r>
        <w:rPr>
          <w:rFonts w:hint="eastAsia" w:hAnsi="宋体" w:cs="宋体"/>
          <w:sz w:val="24"/>
          <w:szCs w:val="24"/>
        </w:rPr>
        <w:t>万元以上</w:t>
      </w:r>
      <w:r>
        <w:rPr>
          <w:rFonts w:hAnsi="宋体" w:cs="宋体"/>
          <w:sz w:val="24"/>
          <w:szCs w:val="24"/>
        </w:rPr>
        <w:t>15</w:t>
      </w:r>
      <w:r>
        <w:rPr>
          <w:rFonts w:hint="eastAsia" w:hAnsi="宋体" w:cs="宋体"/>
          <w:sz w:val="24"/>
          <w:szCs w:val="24"/>
        </w:rPr>
        <w:t>万元以下的罚款，对其直接负责的主管人员和其他责任人员处</w:t>
      </w:r>
      <w:r>
        <w:rPr>
          <w:rFonts w:hAnsi="宋体" w:cs="宋体"/>
          <w:sz w:val="24"/>
          <w:szCs w:val="24"/>
        </w:rPr>
        <w:t>2</w:t>
      </w:r>
      <w:r>
        <w:rPr>
          <w:rFonts w:hint="eastAsia" w:hAnsi="宋体" w:cs="宋体"/>
          <w:sz w:val="24"/>
          <w:szCs w:val="24"/>
        </w:rPr>
        <w:t>万元以上</w:t>
      </w:r>
      <w:r>
        <w:rPr>
          <w:rFonts w:hAnsi="宋体" w:cs="宋体"/>
          <w:sz w:val="24"/>
          <w:szCs w:val="24"/>
        </w:rPr>
        <w:t>4</w:t>
      </w:r>
      <w:r>
        <w:rPr>
          <w:rFonts w:hint="eastAsia" w:hAnsi="宋体" w:cs="宋体"/>
          <w:sz w:val="24"/>
          <w:szCs w:val="24"/>
        </w:rPr>
        <w:t>万元以下的罚款；</w:t>
      </w:r>
    </w:p>
    <w:p>
      <w:pPr>
        <w:pStyle w:val="9"/>
        <w:spacing w:line="420" w:lineRule="exact"/>
        <w:ind w:firstLine="480" w:firstLineChars="200"/>
        <w:rPr>
          <w:rFonts w:hAnsi="宋体" w:cs="宋体"/>
          <w:sz w:val="24"/>
          <w:szCs w:val="24"/>
        </w:rPr>
      </w:pPr>
      <w:r>
        <w:rPr>
          <w:rFonts w:hAnsi="宋体" w:cs="宋体"/>
          <w:sz w:val="24"/>
          <w:szCs w:val="24"/>
        </w:rPr>
        <w:t>2.</w:t>
      </w:r>
      <w:r>
        <w:rPr>
          <w:rFonts w:hint="eastAsia" w:hAnsi="宋体" w:cs="宋体"/>
          <w:sz w:val="24"/>
          <w:szCs w:val="24"/>
        </w:rPr>
        <w:t>粉尘涉爆企业未如实记录专项安全生产教育和培训情况的人数为</w:t>
      </w:r>
      <w:r>
        <w:rPr>
          <w:rFonts w:hAnsi="宋体" w:cs="宋体"/>
          <w:sz w:val="24"/>
          <w:szCs w:val="24"/>
        </w:rPr>
        <w:t>5</w:t>
      </w:r>
      <w:r>
        <w:rPr>
          <w:rFonts w:hint="eastAsia" w:hAnsi="宋体" w:cs="宋体"/>
          <w:sz w:val="24"/>
          <w:szCs w:val="24"/>
        </w:rPr>
        <w:t>人以上的，处</w:t>
      </w:r>
      <w:r>
        <w:rPr>
          <w:rFonts w:hAnsi="宋体" w:cs="宋体"/>
          <w:sz w:val="24"/>
          <w:szCs w:val="24"/>
        </w:rPr>
        <w:t>5</w:t>
      </w:r>
      <w:r>
        <w:rPr>
          <w:rFonts w:hint="eastAsia" w:hAnsi="宋体" w:cs="宋体"/>
          <w:sz w:val="24"/>
          <w:szCs w:val="24"/>
        </w:rPr>
        <w:t>万元以上</w:t>
      </w:r>
      <w:r>
        <w:rPr>
          <w:rFonts w:hAnsi="宋体" w:cs="宋体"/>
          <w:sz w:val="24"/>
          <w:szCs w:val="24"/>
        </w:rPr>
        <w:t>10</w:t>
      </w:r>
      <w:r>
        <w:rPr>
          <w:rFonts w:hint="eastAsia" w:hAnsi="宋体" w:cs="宋体"/>
          <w:sz w:val="24"/>
          <w:szCs w:val="24"/>
        </w:rPr>
        <w:t>万元以下的罚款；逾期未改正的，并处</w:t>
      </w:r>
      <w:r>
        <w:rPr>
          <w:rFonts w:hAnsi="宋体" w:cs="宋体"/>
          <w:sz w:val="24"/>
          <w:szCs w:val="24"/>
        </w:rPr>
        <w:t>15</w:t>
      </w:r>
      <w:r>
        <w:rPr>
          <w:rFonts w:hint="eastAsia" w:hAnsi="宋体" w:cs="宋体"/>
          <w:sz w:val="24"/>
          <w:szCs w:val="24"/>
        </w:rPr>
        <w:t>万元以上</w:t>
      </w:r>
      <w:r>
        <w:rPr>
          <w:rFonts w:hAnsi="宋体" w:cs="宋体"/>
          <w:sz w:val="24"/>
          <w:szCs w:val="24"/>
        </w:rPr>
        <w:t>20</w:t>
      </w:r>
      <w:r>
        <w:rPr>
          <w:rFonts w:hint="eastAsia" w:hAnsi="宋体" w:cs="宋体"/>
          <w:sz w:val="24"/>
          <w:szCs w:val="24"/>
        </w:rPr>
        <w:t>万元以下的罚款，对其直接负责的主管人员和其他责任人员处</w:t>
      </w:r>
      <w:r>
        <w:rPr>
          <w:rFonts w:hAnsi="宋体" w:cs="宋体"/>
          <w:sz w:val="24"/>
          <w:szCs w:val="24"/>
        </w:rPr>
        <w:t>4</w:t>
      </w:r>
      <w:r>
        <w:rPr>
          <w:rFonts w:hint="eastAsia" w:hAnsi="宋体" w:cs="宋体"/>
          <w:sz w:val="24"/>
          <w:szCs w:val="24"/>
        </w:rPr>
        <w:t>万元以上</w:t>
      </w:r>
      <w:r>
        <w:rPr>
          <w:rFonts w:hAnsi="宋体" w:cs="宋体"/>
          <w:sz w:val="24"/>
          <w:szCs w:val="24"/>
        </w:rPr>
        <w:t>5</w:t>
      </w:r>
      <w:r>
        <w:rPr>
          <w:rFonts w:hint="eastAsia" w:hAnsi="宋体" w:cs="宋体"/>
          <w:sz w:val="24"/>
          <w:szCs w:val="24"/>
        </w:rPr>
        <w:t>万元以下的罚款。</w:t>
      </w:r>
    </w:p>
    <w:p>
      <w:pPr>
        <w:spacing w:line="420" w:lineRule="exact"/>
        <w:ind w:firstLine="480" w:firstLineChars="200"/>
        <w:rPr>
          <w:rFonts w:ascii="黑体" w:hAnsi="黑体" w:eastAsia="黑体"/>
          <w:bCs/>
          <w:sz w:val="24"/>
          <w:szCs w:val="24"/>
        </w:rPr>
      </w:pPr>
      <w:r>
        <w:rPr>
          <w:rFonts w:hint="eastAsia" w:ascii="黑体" w:hAnsi="黑体" w:eastAsia="黑体"/>
          <w:bCs/>
          <w:sz w:val="24"/>
          <w:szCs w:val="24"/>
        </w:rPr>
        <w:t>(六)违法行为：粉尘涉爆企业未如实记录粉尘防爆隐患排查治理情况或者未向从业人员通报的。</w:t>
      </w:r>
    </w:p>
    <w:p>
      <w:pPr>
        <w:spacing w:line="420" w:lineRule="exact"/>
        <w:ind w:firstLine="480" w:firstLineChars="200"/>
        <w:rPr>
          <w:sz w:val="24"/>
          <w:szCs w:val="24"/>
        </w:rPr>
      </w:pPr>
      <w:r>
        <w:rPr>
          <w:rFonts w:hint="eastAsia" w:ascii="黑体" w:hAnsi="黑体" w:eastAsia="黑体"/>
          <w:sz w:val="24"/>
          <w:szCs w:val="24"/>
        </w:rPr>
        <w:t>【违法依据】</w:t>
      </w:r>
      <w:r>
        <w:rPr>
          <w:rFonts w:hint="eastAsia"/>
          <w:sz w:val="24"/>
          <w:szCs w:val="24"/>
        </w:rPr>
        <w:t>《工贸企业粉尘防爆安全规定》第十二条第一款规定：</w:t>
      </w:r>
    </w:p>
    <w:p>
      <w:pPr>
        <w:spacing w:line="420" w:lineRule="exact"/>
        <w:ind w:firstLine="480" w:firstLineChars="200"/>
        <w:rPr>
          <w:rFonts w:ascii="宋体" w:hAnsi="宋体"/>
          <w:b/>
          <w:sz w:val="24"/>
          <w:szCs w:val="24"/>
        </w:rPr>
      </w:pPr>
      <w:r>
        <w:rPr>
          <w:rFonts w:hint="eastAsia" w:ascii="华文楷体" w:hAnsi="华文楷体" w:eastAsia="华文楷体"/>
          <w:sz w:val="24"/>
          <w:szCs w:val="24"/>
          <w:shd w:val="clear" w:color="auto" w:fill="FFFFFF"/>
        </w:rPr>
        <w:t>粉尘涉爆企业应当根据《粉尘防爆安全规程》等有关国家标准或者行业标准，结合粉尘爆炸风险管控措施，建立事故隐患排查清单，明确和细化排查事项、具体内容、排查周期及责任人员，及时组织开展事故隐患排查治理，如实记录隐患排查治理情况，并向从业人员通报。</w:t>
      </w:r>
    </w:p>
    <w:p>
      <w:pPr>
        <w:spacing w:line="420" w:lineRule="exact"/>
        <w:ind w:firstLine="480" w:firstLineChars="200"/>
        <w:rPr>
          <w:sz w:val="24"/>
          <w:szCs w:val="24"/>
        </w:rPr>
      </w:pPr>
      <w:r>
        <w:rPr>
          <w:rFonts w:hint="eastAsia" w:ascii="黑体" w:hAnsi="黑体" w:eastAsia="黑体"/>
          <w:sz w:val="24"/>
          <w:szCs w:val="24"/>
        </w:rPr>
        <w:t>【处罚依据】</w:t>
      </w:r>
      <w:r>
        <w:rPr>
          <w:rFonts w:hint="eastAsia"/>
          <w:sz w:val="24"/>
          <w:szCs w:val="24"/>
        </w:rPr>
        <w:t>《工贸企业粉尘防爆安全规定》第二十八第二项规定：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粉尘涉爆企业有下列行为之一的，由负责粉尘涉爆企业安全监管的部门依照《中华人民共和国安全生产法》有关规定，责令限期改正，处10万元以下的罚款；逾期未改正的，责令停产停业整顿，并处10万元以上20万元以下的罚款，对其直接负责的主管人员和其他直接责任人员处2万元以上5万元以下的罚款：……；（二）未如实记录粉尘防爆隐患排查治理情况或者未向从业人员通报的；……。</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rPr>
          <w:rFonts w:hAnsi="宋体" w:cs="宋体"/>
          <w:sz w:val="24"/>
          <w:szCs w:val="24"/>
        </w:rPr>
      </w:pPr>
      <w:r>
        <w:rPr>
          <w:rFonts w:hint="eastAsia" w:hAnsi="宋体" w:cs="宋体"/>
          <w:sz w:val="24"/>
          <w:szCs w:val="24"/>
        </w:rPr>
        <w:t xml:space="preserve">    1.存在未如实记录粉尘防爆隐患排查治理情况或者未向从业人员通报情况之一的，处</w:t>
      </w:r>
      <w:r>
        <w:rPr>
          <w:rFonts w:hAnsi="宋体" w:cs="宋体"/>
          <w:sz w:val="24"/>
          <w:szCs w:val="24"/>
        </w:rPr>
        <w:t>5</w:t>
      </w:r>
      <w:r>
        <w:rPr>
          <w:rFonts w:hint="eastAsia" w:hAnsi="宋体" w:cs="宋体"/>
          <w:sz w:val="24"/>
          <w:szCs w:val="24"/>
        </w:rPr>
        <w:t>万元以下的罚款；逾期未改正的，并处</w:t>
      </w:r>
      <w:r>
        <w:rPr>
          <w:rFonts w:hAnsi="宋体" w:cs="宋体"/>
          <w:sz w:val="24"/>
          <w:szCs w:val="24"/>
        </w:rPr>
        <w:t>10</w:t>
      </w:r>
      <w:r>
        <w:rPr>
          <w:rFonts w:hint="eastAsia" w:hAnsi="宋体" w:cs="宋体"/>
          <w:sz w:val="24"/>
          <w:szCs w:val="24"/>
        </w:rPr>
        <w:t>万元以上</w:t>
      </w:r>
      <w:r>
        <w:rPr>
          <w:rFonts w:hAnsi="宋体" w:cs="宋体"/>
          <w:sz w:val="24"/>
          <w:szCs w:val="24"/>
        </w:rPr>
        <w:t>15</w:t>
      </w:r>
      <w:r>
        <w:rPr>
          <w:rFonts w:hint="eastAsia" w:hAnsi="宋体" w:cs="宋体"/>
          <w:sz w:val="24"/>
          <w:szCs w:val="24"/>
        </w:rPr>
        <w:t>万元以下的罚款，对其直接负责的主管人员和其他直接责任人员处</w:t>
      </w:r>
      <w:r>
        <w:rPr>
          <w:rFonts w:hAnsi="宋体" w:cs="宋体"/>
          <w:sz w:val="24"/>
          <w:szCs w:val="24"/>
        </w:rPr>
        <w:t>2</w:t>
      </w:r>
      <w:r>
        <w:rPr>
          <w:rFonts w:hint="eastAsia" w:hAnsi="宋体" w:cs="宋体"/>
          <w:sz w:val="24"/>
          <w:szCs w:val="24"/>
        </w:rPr>
        <w:t>万元以上</w:t>
      </w:r>
      <w:r>
        <w:rPr>
          <w:rFonts w:hAnsi="宋体" w:cs="宋体"/>
          <w:sz w:val="24"/>
          <w:szCs w:val="24"/>
        </w:rPr>
        <w:t>4</w:t>
      </w:r>
      <w:r>
        <w:rPr>
          <w:rFonts w:hint="eastAsia" w:hAnsi="宋体" w:cs="宋体"/>
          <w:sz w:val="24"/>
          <w:szCs w:val="24"/>
        </w:rPr>
        <w:t>万元以下的罚款；</w:t>
      </w:r>
    </w:p>
    <w:p>
      <w:pPr>
        <w:pStyle w:val="9"/>
        <w:spacing w:line="420" w:lineRule="exact"/>
        <w:rPr>
          <w:rFonts w:hAnsi="宋体" w:cs="宋体"/>
          <w:sz w:val="24"/>
          <w:szCs w:val="24"/>
        </w:rPr>
      </w:pPr>
      <w:r>
        <w:rPr>
          <w:rFonts w:hint="eastAsia" w:hAnsi="宋体" w:cs="宋体"/>
          <w:sz w:val="24"/>
          <w:szCs w:val="24"/>
        </w:rPr>
        <w:t xml:space="preserve">    2.未如实记录粉尘防爆隐患排查治理情况并且未向从业人员通报的，处</w:t>
      </w:r>
      <w:r>
        <w:rPr>
          <w:rFonts w:hAnsi="宋体" w:cs="宋体"/>
          <w:sz w:val="24"/>
          <w:szCs w:val="24"/>
        </w:rPr>
        <w:t>5</w:t>
      </w:r>
      <w:r>
        <w:rPr>
          <w:rFonts w:hint="eastAsia" w:hAnsi="宋体" w:cs="宋体"/>
          <w:sz w:val="24"/>
          <w:szCs w:val="24"/>
        </w:rPr>
        <w:t>万元以上</w:t>
      </w:r>
      <w:r>
        <w:rPr>
          <w:rFonts w:hAnsi="宋体" w:cs="宋体"/>
          <w:sz w:val="24"/>
          <w:szCs w:val="24"/>
        </w:rPr>
        <w:t>10</w:t>
      </w:r>
      <w:r>
        <w:rPr>
          <w:rFonts w:hint="eastAsia" w:hAnsi="宋体" w:cs="宋体"/>
          <w:sz w:val="24"/>
          <w:szCs w:val="24"/>
        </w:rPr>
        <w:t>万元以下的罚款；逾期未改正的，并处</w:t>
      </w:r>
      <w:r>
        <w:rPr>
          <w:rFonts w:hAnsi="宋体" w:cs="宋体"/>
          <w:sz w:val="24"/>
          <w:szCs w:val="24"/>
        </w:rPr>
        <w:t>15</w:t>
      </w:r>
      <w:r>
        <w:rPr>
          <w:rFonts w:hint="eastAsia" w:hAnsi="宋体" w:cs="宋体"/>
          <w:sz w:val="24"/>
          <w:szCs w:val="24"/>
        </w:rPr>
        <w:t>万元以上</w:t>
      </w:r>
      <w:r>
        <w:rPr>
          <w:rFonts w:hAnsi="宋体" w:cs="宋体"/>
          <w:sz w:val="24"/>
          <w:szCs w:val="24"/>
        </w:rPr>
        <w:t>20</w:t>
      </w:r>
      <w:r>
        <w:rPr>
          <w:rFonts w:hint="eastAsia" w:hAnsi="宋体" w:cs="宋体"/>
          <w:sz w:val="24"/>
          <w:szCs w:val="24"/>
        </w:rPr>
        <w:t>万元以下的罚款，对其直接负责的主管人员和其他直接责任人员处</w:t>
      </w:r>
      <w:r>
        <w:rPr>
          <w:rFonts w:hAnsi="宋体" w:cs="宋体"/>
          <w:sz w:val="24"/>
          <w:szCs w:val="24"/>
        </w:rPr>
        <w:t>4</w:t>
      </w:r>
      <w:r>
        <w:rPr>
          <w:rFonts w:hint="eastAsia" w:hAnsi="宋体" w:cs="宋体"/>
          <w:sz w:val="24"/>
          <w:szCs w:val="24"/>
        </w:rPr>
        <w:t>万元以上</w:t>
      </w:r>
      <w:r>
        <w:rPr>
          <w:rFonts w:hAnsi="宋体" w:cs="宋体"/>
          <w:sz w:val="24"/>
          <w:szCs w:val="24"/>
        </w:rPr>
        <w:t>5</w:t>
      </w:r>
      <w:r>
        <w:rPr>
          <w:rFonts w:hint="eastAsia" w:hAnsi="宋体" w:cs="宋体"/>
          <w:sz w:val="24"/>
          <w:szCs w:val="24"/>
        </w:rPr>
        <w:t>万元以下的罚款。</w:t>
      </w:r>
    </w:p>
    <w:p>
      <w:pPr>
        <w:spacing w:line="420" w:lineRule="exact"/>
        <w:ind w:firstLine="480" w:firstLineChars="200"/>
        <w:rPr>
          <w:rFonts w:ascii="黑体" w:hAnsi="黑体" w:eastAsia="黑体"/>
          <w:bCs/>
          <w:sz w:val="24"/>
          <w:szCs w:val="24"/>
        </w:rPr>
      </w:pPr>
      <w:r>
        <w:rPr>
          <w:rFonts w:hint="eastAsia" w:ascii="黑体" w:hAnsi="黑体" w:eastAsia="黑体"/>
          <w:bCs/>
          <w:sz w:val="24"/>
          <w:szCs w:val="24"/>
        </w:rPr>
        <w:t>(七)违法行为：粉尘涉爆企业违反本规定第十四条、第十五条、第十六条、第十八条、第十九条的规定，同时构成事故隐患，未采取措施消除的。</w:t>
      </w:r>
    </w:p>
    <w:p>
      <w:pPr>
        <w:spacing w:line="420" w:lineRule="exact"/>
        <w:ind w:firstLine="480" w:firstLineChars="200"/>
        <w:rPr>
          <w:sz w:val="24"/>
          <w:szCs w:val="24"/>
        </w:rPr>
      </w:pPr>
      <w:r>
        <w:rPr>
          <w:rFonts w:hint="eastAsia" w:ascii="黑体" w:hAnsi="黑体" w:eastAsia="黑体"/>
          <w:sz w:val="24"/>
          <w:szCs w:val="24"/>
        </w:rPr>
        <w:t>【违法依据】</w:t>
      </w:r>
      <w:r>
        <w:rPr>
          <w:rFonts w:hint="eastAsia"/>
          <w:sz w:val="24"/>
          <w:szCs w:val="24"/>
        </w:rPr>
        <w:t>《工贸企业粉尘防爆安全规定》第十四条规定：</w:t>
      </w:r>
    </w:p>
    <w:p>
      <w:pPr>
        <w:spacing w:line="420" w:lineRule="exact"/>
        <w:ind w:firstLine="480" w:firstLineChars="200"/>
        <w:rPr>
          <w:rFonts w:ascii="华文楷体" w:hAnsi="华文楷体" w:eastAsia="华文楷体"/>
          <w:sz w:val="24"/>
          <w:szCs w:val="24"/>
          <w:shd w:val="clear" w:color="auto" w:fill="FFFFFF"/>
        </w:rPr>
      </w:pPr>
      <w:r>
        <w:rPr>
          <w:rFonts w:hint="eastAsia" w:ascii="华文楷体" w:hAnsi="华文楷体" w:eastAsia="华文楷体"/>
          <w:sz w:val="24"/>
          <w:szCs w:val="24"/>
          <w:shd w:val="clear" w:color="auto" w:fill="FFFFFF"/>
        </w:rPr>
        <w:t>粉尘涉爆企业存在粉尘爆炸危险场所的建（构）筑物的结构和布局应当符合《粉尘防爆安全规程》等有关国家标准或者行业标准要求，采取防火防爆、防雷等措施，单层厂房屋顶一般应当采用轻型结构，多层厂房应当为框架结构，并设置符合有关标准要求的泄压面积。</w:t>
      </w:r>
    </w:p>
    <w:p>
      <w:pPr>
        <w:spacing w:line="420" w:lineRule="exact"/>
        <w:ind w:firstLine="480" w:firstLineChars="200"/>
        <w:rPr>
          <w:rFonts w:ascii="华文楷体" w:hAnsi="华文楷体" w:eastAsia="华文楷体"/>
          <w:sz w:val="24"/>
          <w:szCs w:val="24"/>
          <w:shd w:val="clear" w:color="auto" w:fill="FFFFFF"/>
        </w:rPr>
      </w:pPr>
      <w:r>
        <w:rPr>
          <w:rFonts w:hint="eastAsia" w:ascii="华文楷体" w:hAnsi="华文楷体" w:eastAsia="华文楷体"/>
          <w:sz w:val="24"/>
          <w:szCs w:val="24"/>
          <w:shd w:val="clear" w:color="auto" w:fill="FFFFFF"/>
        </w:rPr>
        <w:t>粉尘涉爆企业应当严格控制粉尘爆炸危险场所内作业人员数量，在粉尘爆炸危险场所内不得设置员工宿舍、休息室、办公室、会议室等，粉尘爆炸危险场所与其他厂房、仓库、民用建筑的防火间距应当符合《建筑设计防火规范》的规定。</w:t>
      </w:r>
    </w:p>
    <w:p>
      <w:pPr>
        <w:spacing w:line="420" w:lineRule="exact"/>
        <w:ind w:firstLine="480" w:firstLineChars="200"/>
        <w:rPr>
          <w:sz w:val="24"/>
          <w:szCs w:val="24"/>
        </w:rPr>
      </w:pPr>
      <w:r>
        <w:rPr>
          <w:rFonts w:hint="eastAsia"/>
          <w:sz w:val="24"/>
          <w:szCs w:val="24"/>
        </w:rPr>
        <w:t>《工贸企业粉尘防爆安全规定》第十五条规定：</w:t>
      </w:r>
    </w:p>
    <w:p>
      <w:pPr>
        <w:spacing w:line="420" w:lineRule="exact"/>
        <w:ind w:firstLine="480" w:firstLineChars="200"/>
        <w:rPr>
          <w:rFonts w:ascii="华文楷体" w:hAnsi="华文楷体" w:eastAsia="华文楷体"/>
          <w:sz w:val="24"/>
          <w:szCs w:val="24"/>
          <w:shd w:val="clear" w:color="auto" w:fill="FFFFFF"/>
        </w:rPr>
      </w:pPr>
      <w:r>
        <w:rPr>
          <w:rFonts w:hint="eastAsia" w:ascii="华文楷体" w:hAnsi="华文楷体" w:eastAsia="华文楷体"/>
          <w:sz w:val="24"/>
          <w:szCs w:val="24"/>
          <w:shd w:val="clear" w:color="auto" w:fill="FFFFFF"/>
        </w:rPr>
        <w:t>粉尘涉爆企业应当按照《粉尘防爆安全规程》等有关国家标准或者行业标准规定，将粉尘爆炸危险场所除尘系统按照不同工艺分区域相对独立设置，可燃性粉尘不得与可燃气体等易加剧爆炸危险的介质共用一套除尘系统，不同防火分区的除尘系统禁止互联互通。存在粉尘爆炸危险的工艺设备应当采用泄爆、隔爆、惰化、抑爆、抗爆等一种或者多种控爆措施，但不得单独采取隔爆措施。禁止采用粉尘沉降室除尘或者采用巷道式构筑物作为除尘风道。铝镁等金属粉尘应当采用负压方式除尘，其他粉尘受工艺条件限制，采用正压方式吹送时，应当采取可靠的防范点燃源的措施。</w:t>
      </w:r>
    </w:p>
    <w:p>
      <w:pPr>
        <w:spacing w:line="420" w:lineRule="exact"/>
        <w:ind w:firstLine="480" w:firstLineChars="200"/>
        <w:rPr>
          <w:rFonts w:ascii="华文楷体" w:hAnsi="华文楷体" w:eastAsia="华文楷体"/>
          <w:sz w:val="24"/>
          <w:szCs w:val="24"/>
          <w:shd w:val="clear" w:color="auto" w:fill="FFFFFF"/>
        </w:rPr>
      </w:pPr>
      <w:r>
        <w:rPr>
          <w:rFonts w:hint="eastAsia" w:ascii="华文楷体" w:hAnsi="华文楷体" w:eastAsia="华文楷体"/>
          <w:sz w:val="24"/>
          <w:szCs w:val="24"/>
          <w:shd w:val="clear" w:color="auto" w:fill="FFFFFF"/>
        </w:rPr>
        <w:t>采用干式除尘系统的粉尘涉爆企业应当按照《粉尘防爆安全规程》等有关国家标准或者行业标准规定，结合工艺实际情况，安装使用锁气卸灰、火花探测熄灭、风压差监测等装置，以及相关安全设备的监测预警信息系统，加强对可能存在点燃源和粉尘云的粉尘爆炸危险场所的实时监控。铝镁等金属粉尘湿式除尘系统应当安装与打磨抛光设备联锁的液位、流速监测报警装置，并保持作业场所和除尘器本体良好通风，防止氢气积聚，及时规范清理沉淀的粉尘泥浆。</w:t>
      </w:r>
    </w:p>
    <w:p>
      <w:pPr>
        <w:spacing w:line="420" w:lineRule="exact"/>
        <w:ind w:firstLine="480" w:firstLineChars="200"/>
        <w:rPr>
          <w:sz w:val="24"/>
          <w:szCs w:val="24"/>
        </w:rPr>
      </w:pPr>
      <w:r>
        <w:rPr>
          <w:rFonts w:hint="eastAsia"/>
          <w:sz w:val="24"/>
          <w:szCs w:val="24"/>
        </w:rPr>
        <w:t>《工贸企业粉尘防爆安全规定》第十六条规定：</w:t>
      </w:r>
    </w:p>
    <w:p>
      <w:pPr>
        <w:spacing w:line="420" w:lineRule="exact"/>
        <w:ind w:firstLine="480" w:firstLineChars="200"/>
        <w:rPr>
          <w:rFonts w:ascii="华文楷体" w:hAnsi="华文楷体" w:eastAsia="华文楷体"/>
          <w:sz w:val="24"/>
          <w:szCs w:val="24"/>
          <w:shd w:val="clear" w:color="auto" w:fill="FFFFFF"/>
        </w:rPr>
      </w:pPr>
      <w:r>
        <w:rPr>
          <w:rFonts w:hint="eastAsia" w:ascii="华文楷体" w:hAnsi="华文楷体" w:eastAsia="华文楷体"/>
          <w:sz w:val="24"/>
          <w:szCs w:val="24"/>
          <w:shd w:val="clear" w:color="auto" w:fill="FFFFFF"/>
        </w:rPr>
        <w:t>针对粉碎、研磨、造粒、砂光等易产生机械点燃源的工艺，粉尘涉爆企业应当规范采取杂物去除或者火花探测消除等防范点燃源措施，并定期清理维护，做好相关记录。</w:t>
      </w:r>
    </w:p>
    <w:p>
      <w:pPr>
        <w:spacing w:line="420" w:lineRule="exact"/>
        <w:ind w:firstLine="480" w:firstLineChars="200"/>
        <w:rPr>
          <w:sz w:val="24"/>
          <w:szCs w:val="24"/>
        </w:rPr>
      </w:pPr>
      <w:r>
        <w:rPr>
          <w:rFonts w:hint="eastAsia"/>
          <w:sz w:val="24"/>
          <w:szCs w:val="24"/>
        </w:rPr>
        <w:t>《工贸企业粉尘防爆安全规定》第十八条规定：</w:t>
      </w:r>
    </w:p>
    <w:p>
      <w:pPr>
        <w:spacing w:line="420" w:lineRule="exact"/>
        <w:ind w:firstLine="480" w:firstLineChars="200"/>
        <w:rPr>
          <w:rFonts w:ascii="华文楷体" w:hAnsi="华文楷体" w:eastAsia="华文楷体"/>
          <w:sz w:val="24"/>
          <w:szCs w:val="24"/>
          <w:shd w:val="clear" w:color="auto" w:fill="FFFFFF"/>
        </w:rPr>
      </w:pPr>
      <w:r>
        <w:rPr>
          <w:rFonts w:hint="eastAsia" w:ascii="华文楷体" w:hAnsi="华文楷体" w:eastAsia="华文楷体"/>
          <w:sz w:val="24"/>
          <w:szCs w:val="24"/>
          <w:shd w:val="clear" w:color="auto" w:fill="FFFFFF"/>
        </w:rPr>
        <w:t>粉尘涉爆企业应当按照《粉尘防爆安全规程》等有关国家标准或者行业标准，制定并严格落实粉尘爆炸危险场所的粉尘清理制度，明确清理范围、清理周期、清理方式和责任人员，并在相关粉尘爆炸危险场所醒目位置张贴。相关责任人员应当定期清理粉尘并如实记录，确保可能积尘的粉尘作业区域和设备设施全面及时规范清理。粉尘作业区域应当保证每班清理。</w:t>
      </w:r>
    </w:p>
    <w:p>
      <w:pPr>
        <w:spacing w:line="420" w:lineRule="exact"/>
        <w:ind w:firstLine="480" w:firstLineChars="200"/>
        <w:rPr>
          <w:rFonts w:ascii="华文楷体" w:hAnsi="华文楷体" w:eastAsia="华文楷体"/>
          <w:sz w:val="24"/>
          <w:szCs w:val="24"/>
          <w:shd w:val="clear" w:color="auto" w:fill="FFFFFF"/>
        </w:rPr>
      </w:pPr>
      <w:r>
        <w:rPr>
          <w:rFonts w:hint="eastAsia" w:ascii="华文楷体" w:hAnsi="华文楷体" w:eastAsia="华文楷体"/>
          <w:sz w:val="24"/>
          <w:szCs w:val="24"/>
          <w:shd w:val="clear" w:color="auto" w:fill="FFFFFF"/>
        </w:rPr>
        <w:t>铝镁等金属粉尘和镁合金废屑的收集、贮存等处置环节，应当避免粉尘废屑大量堆积或者装袋后多层堆垛码放；需要临时存放的，应当设置相对独立的暂存场所，远离作业现场等人员密集场所，并采取防水防潮、通风、氢气监测等必要的防火防爆措施。含水镁合金废屑应当优先采用机械压块处理方式，镁合金粉尘应当优先采用大量水浸泡方式暂存。</w:t>
      </w:r>
    </w:p>
    <w:p>
      <w:pPr>
        <w:spacing w:line="420" w:lineRule="exact"/>
        <w:ind w:firstLine="480" w:firstLineChars="200"/>
        <w:rPr>
          <w:sz w:val="24"/>
          <w:szCs w:val="24"/>
        </w:rPr>
      </w:pPr>
      <w:r>
        <w:rPr>
          <w:rFonts w:hint="eastAsia"/>
          <w:sz w:val="24"/>
          <w:szCs w:val="24"/>
        </w:rPr>
        <w:t>《工贸企业粉尘防爆安全规定》第十九条规定：</w:t>
      </w:r>
    </w:p>
    <w:p>
      <w:pPr>
        <w:spacing w:line="420" w:lineRule="exact"/>
        <w:ind w:firstLine="480" w:firstLineChars="200"/>
        <w:rPr>
          <w:rFonts w:ascii="华文楷体" w:hAnsi="华文楷体" w:eastAsia="华文楷体"/>
          <w:sz w:val="24"/>
          <w:szCs w:val="24"/>
          <w:shd w:val="clear" w:color="auto" w:fill="FFFFFF"/>
        </w:rPr>
      </w:pPr>
      <w:r>
        <w:rPr>
          <w:rFonts w:hint="eastAsia" w:ascii="华文楷体" w:hAnsi="华文楷体" w:eastAsia="华文楷体"/>
          <w:sz w:val="24"/>
          <w:szCs w:val="24"/>
          <w:shd w:val="clear" w:color="auto" w:fill="FFFFFF"/>
        </w:rPr>
        <w:t>粉尘涉爆企业对粉尘爆炸危险场所设备设施或者除尘系统的检修维修作业，应当实行专项作业审批。作业前，应当制定专项方案；对存在粉尘沉积的除尘器、管道等设施设备进行动火作业前，应当清理干净内部积尘和作业区域的可燃性粉尘。作业时，生产设备应当处于停止运行状态，检修维修工具应当采用防止产生火花的防爆工具。作业后，应当妥善清理现场，作业点最高温度恢复到常温后方可重新开始生产。</w:t>
      </w:r>
    </w:p>
    <w:p>
      <w:pPr>
        <w:spacing w:line="420" w:lineRule="exact"/>
        <w:ind w:firstLine="480" w:firstLineChars="200"/>
        <w:rPr>
          <w:sz w:val="24"/>
          <w:szCs w:val="24"/>
        </w:rPr>
      </w:pPr>
      <w:r>
        <w:rPr>
          <w:rFonts w:hint="eastAsia"/>
          <w:sz w:val="24"/>
          <w:szCs w:val="24"/>
        </w:rPr>
        <w:t>《工贸企业粉尘防爆安全规定》第二十九条规定：</w:t>
      </w:r>
    </w:p>
    <w:p>
      <w:pPr>
        <w:spacing w:line="420" w:lineRule="exact"/>
        <w:ind w:firstLine="480" w:firstLineChars="200"/>
        <w:rPr>
          <w:rFonts w:ascii="华文楷体" w:hAnsi="华文楷体" w:eastAsia="华文楷体"/>
          <w:sz w:val="24"/>
          <w:szCs w:val="24"/>
          <w:shd w:val="clear" w:color="auto" w:fill="FFFFFF"/>
        </w:rPr>
      </w:pPr>
      <w:r>
        <w:rPr>
          <w:rFonts w:hint="eastAsia" w:ascii="华文楷体" w:hAnsi="华文楷体" w:eastAsia="华文楷体"/>
          <w:sz w:val="24"/>
          <w:szCs w:val="24"/>
          <w:shd w:val="clear" w:color="auto" w:fill="FFFFFF"/>
        </w:rPr>
        <w:t>粉尘涉爆企业违反本规定第十四条、第十五条、第十六条、第十八条、第十九条的规定，同时构成事故隐患，未采取措施消除的，依照《中华人民共和国安全生产法》有关规定，由负责粉尘涉爆企业安全监管的部门责令立即消除或者限期消除，处5万元以下的罚款；企业拒不执行的，责令停产停业整顿，对其直接负责的主管人员和其他直接责任人员处5万元以上10万元以下的罚款；构成犯罪的，依照刑法有关规定追究刑事责任。</w:t>
      </w:r>
    </w:p>
    <w:p>
      <w:pPr>
        <w:spacing w:line="420" w:lineRule="exact"/>
        <w:ind w:firstLine="480" w:firstLineChars="200"/>
        <w:rPr>
          <w:sz w:val="24"/>
          <w:szCs w:val="24"/>
        </w:rPr>
      </w:pPr>
      <w:r>
        <w:rPr>
          <w:rFonts w:hint="eastAsia" w:ascii="黑体" w:hAnsi="黑体" w:eastAsia="黑体"/>
          <w:sz w:val="24"/>
          <w:szCs w:val="24"/>
        </w:rPr>
        <w:t>【处罚依据】</w:t>
      </w:r>
      <w:r>
        <w:rPr>
          <w:rFonts w:hint="eastAsia"/>
          <w:sz w:val="24"/>
          <w:szCs w:val="24"/>
        </w:rPr>
        <w:t>《工贸企业粉尘防爆安全规定》第二十九条规定：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shd w:val="clear" w:color="auto" w:fill="FFFFFF"/>
        </w:rPr>
        <w:t>粉尘涉爆企业违反本规定第十四条、第十五条、第十六条、第十八条、第十九条的规定，同时构成事故隐患，未采取措施消除的，依照《中华人民共和国安全生产法》有关规定，由负责粉尘涉爆企业安全监管的部门责令立即消除或者限期消除，处5万元以下的罚款；企业拒不执行的，责令停产停业整顿，对其直接负责的主管人员和其他直接责任人员处5万元以上10万元以下的罚款；构成犯罪的，依照刑法有关规定追究刑事责任。</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ind w:firstLine="480" w:firstLineChars="200"/>
        <w:rPr>
          <w:rFonts w:hAnsi="宋体" w:cs="宋体"/>
          <w:sz w:val="24"/>
          <w:szCs w:val="24"/>
        </w:rPr>
      </w:pPr>
      <w:r>
        <w:rPr>
          <w:rFonts w:hAnsi="宋体" w:cs="宋体"/>
          <w:sz w:val="24"/>
          <w:szCs w:val="24"/>
        </w:rPr>
        <w:t>1.</w:t>
      </w:r>
      <w:r>
        <w:rPr>
          <w:rFonts w:hint="eastAsia" w:hAnsi="宋体" w:cs="宋体"/>
          <w:sz w:val="24"/>
          <w:szCs w:val="24"/>
        </w:rPr>
        <w:t>对1处一般事故隐患未采取措施消除的，处</w:t>
      </w:r>
      <w:r>
        <w:rPr>
          <w:rFonts w:hAnsi="宋体" w:cs="宋体"/>
          <w:sz w:val="24"/>
          <w:szCs w:val="24"/>
        </w:rPr>
        <w:t>2</w:t>
      </w:r>
      <w:r>
        <w:rPr>
          <w:rFonts w:hint="eastAsia" w:hAnsi="宋体" w:cs="宋体"/>
          <w:sz w:val="24"/>
          <w:szCs w:val="24"/>
        </w:rPr>
        <w:t>万元以下的罚款；拒不执行的，对其直接负责的主管人员和其他直接责任人员处</w:t>
      </w:r>
      <w:r>
        <w:rPr>
          <w:rFonts w:hAnsi="宋体" w:cs="宋体"/>
          <w:sz w:val="24"/>
          <w:szCs w:val="24"/>
        </w:rPr>
        <w:t>5</w:t>
      </w:r>
      <w:r>
        <w:rPr>
          <w:rFonts w:hint="eastAsia" w:hAnsi="宋体" w:cs="宋体"/>
          <w:sz w:val="24"/>
          <w:szCs w:val="24"/>
        </w:rPr>
        <w:t>万元以上</w:t>
      </w:r>
      <w:r>
        <w:rPr>
          <w:rFonts w:hAnsi="宋体" w:cs="宋体"/>
          <w:sz w:val="24"/>
          <w:szCs w:val="24"/>
        </w:rPr>
        <w:t>7</w:t>
      </w:r>
      <w:r>
        <w:rPr>
          <w:rFonts w:hint="eastAsia" w:hAnsi="宋体" w:cs="宋体"/>
          <w:sz w:val="24"/>
          <w:szCs w:val="24"/>
        </w:rPr>
        <w:t>万元以下的罚款；</w:t>
      </w:r>
    </w:p>
    <w:p>
      <w:pPr>
        <w:pStyle w:val="9"/>
        <w:spacing w:line="420" w:lineRule="exact"/>
        <w:ind w:firstLine="420"/>
        <w:rPr>
          <w:rFonts w:hAnsi="宋体" w:cs="宋体"/>
          <w:sz w:val="24"/>
          <w:szCs w:val="24"/>
        </w:rPr>
      </w:pPr>
      <w:r>
        <w:rPr>
          <w:rFonts w:hAnsi="宋体" w:cs="宋体"/>
          <w:sz w:val="24"/>
          <w:szCs w:val="24"/>
        </w:rPr>
        <w:t>2.</w:t>
      </w:r>
      <w:r>
        <w:rPr>
          <w:rFonts w:hint="eastAsia" w:hAnsi="宋体" w:cs="宋体"/>
          <w:sz w:val="24"/>
          <w:szCs w:val="24"/>
        </w:rPr>
        <w:t>对</w:t>
      </w:r>
      <w:r>
        <w:rPr>
          <w:rFonts w:hAnsi="宋体" w:cs="宋体"/>
          <w:sz w:val="24"/>
          <w:szCs w:val="24"/>
        </w:rPr>
        <w:t>2</w:t>
      </w:r>
      <w:r>
        <w:rPr>
          <w:rFonts w:hint="eastAsia" w:hAnsi="宋体" w:cs="宋体"/>
          <w:sz w:val="24"/>
          <w:szCs w:val="24"/>
        </w:rPr>
        <w:t>处一般事故隐患未采取措施消除的，处</w:t>
      </w:r>
      <w:r>
        <w:rPr>
          <w:rFonts w:hAnsi="宋体" w:cs="宋体"/>
          <w:sz w:val="24"/>
          <w:szCs w:val="24"/>
        </w:rPr>
        <w:t>2</w:t>
      </w:r>
      <w:r>
        <w:rPr>
          <w:rFonts w:hint="eastAsia" w:hAnsi="宋体" w:cs="宋体"/>
          <w:sz w:val="24"/>
          <w:szCs w:val="24"/>
        </w:rPr>
        <w:t>万元以上</w:t>
      </w:r>
      <w:r>
        <w:rPr>
          <w:rFonts w:hAnsi="宋体" w:cs="宋体"/>
          <w:sz w:val="24"/>
          <w:szCs w:val="24"/>
        </w:rPr>
        <w:t>4</w:t>
      </w:r>
      <w:r>
        <w:rPr>
          <w:rFonts w:hint="eastAsia" w:hAnsi="宋体" w:cs="宋体"/>
          <w:sz w:val="24"/>
          <w:szCs w:val="24"/>
        </w:rPr>
        <w:t>万元以下的罚款；拒不执行的，对其直接负责的主管人员和其他直接责任人员处</w:t>
      </w:r>
      <w:r>
        <w:rPr>
          <w:rFonts w:hAnsi="宋体" w:cs="宋体"/>
          <w:sz w:val="24"/>
          <w:szCs w:val="24"/>
        </w:rPr>
        <w:t>7</w:t>
      </w:r>
      <w:r>
        <w:rPr>
          <w:rFonts w:hint="eastAsia" w:hAnsi="宋体" w:cs="宋体"/>
          <w:sz w:val="24"/>
          <w:szCs w:val="24"/>
        </w:rPr>
        <w:t>万元以上</w:t>
      </w:r>
      <w:r>
        <w:rPr>
          <w:rFonts w:hAnsi="宋体" w:cs="宋体"/>
          <w:sz w:val="24"/>
          <w:szCs w:val="24"/>
        </w:rPr>
        <w:t>9</w:t>
      </w:r>
      <w:r>
        <w:rPr>
          <w:rFonts w:hint="eastAsia" w:hAnsi="宋体" w:cs="宋体"/>
          <w:sz w:val="24"/>
          <w:szCs w:val="24"/>
        </w:rPr>
        <w:t>万元以下的罚款；</w:t>
      </w:r>
    </w:p>
    <w:p>
      <w:pPr>
        <w:pStyle w:val="9"/>
        <w:spacing w:line="420" w:lineRule="exact"/>
        <w:ind w:firstLine="480" w:firstLineChars="200"/>
        <w:rPr>
          <w:rFonts w:hAnsi="宋体" w:cs="宋体"/>
          <w:sz w:val="24"/>
          <w:szCs w:val="24"/>
        </w:rPr>
      </w:pPr>
      <w:r>
        <w:rPr>
          <w:rFonts w:hAnsi="宋体" w:cs="宋体"/>
          <w:sz w:val="24"/>
          <w:szCs w:val="24"/>
        </w:rPr>
        <w:t>3.</w:t>
      </w:r>
      <w:r>
        <w:rPr>
          <w:rFonts w:hint="eastAsia" w:hAnsi="宋体" w:cs="宋体"/>
          <w:sz w:val="24"/>
          <w:szCs w:val="24"/>
        </w:rPr>
        <w:t>对重大事故隐患或者</w:t>
      </w:r>
      <w:r>
        <w:rPr>
          <w:rFonts w:hAnsi="宋体" w:cs="宋体"/>
          <w:sz w:val="24"/>
          <w:szCs w:val="24"/>
        </w:rPr>
        <w:t>3</w:t>
      </w:r>
      <w:r>
        <w:rPr>
          <w:rFonts w:hint="eastAsia" w:hAnsi="宋体" w:cs="宋体"/>
          <w:sz w:val="24"/>
          <w:szCs w:val="24"/>
        </w:rPr>
        <w:t>处以上一般事故隐患未采取措施消除的，处</w:t>
      </w:r>
      <w:r>
        <w:rPr>
          <w:rFonts w:hAnsi="宋体" w:cs="宋体"/>
          <w:sz w:val="24"/>
          <w:szCs w:val="24"/>
        </w:rPr>
        <w:t>4</w:t>
      </w:r>
      <w:r>
        <w:rPr>
          <w:rFonts w:hint="eastAsia" w:hAnsi="宋体" w:cs="宋体"/>
          <w:sz w:val="24"/>
          <w:szCs w:val="24"/>
        </w:rPr>
        <w:t>万元以上</w:t>
      </w:r>
      <w:r>
        <w:rPr>
          <w:rFonts w:hAnsi="宋体" w:cs="宋体"/>
          <w:sz w:val="24"/>
          <w:szCs w:val="24"/>
        </w:rPr>
        <w:t>5</w:t>
      </w:r>
      <w:r>
        <w:rPr>
          <w:rFonts w:hint="eastAsia" w:hAnsi="宋体" w:cs="宋体"/>
          <w:sz w:val="24"/>
          <w:szCs w:val="24"/>
        </w:rPr>
        <w:t>万元以下的罚款；拒不执行的，对其直接负责的主管人员和其他直接责任人员处</w:t>
      </w:r>
      <w:r>
        <w:rPr>
          <w:rFonts w:hAnsi="宋体" w:cs="宋体"/>
          <w:sz w:val="24"/>
          <w:szCs w:val="24"/>
        </w:rPr>
        <w:t>9</w:t>
      </w:r>
      <w:r>
        <w:rPr>
          <w:rFonts w:hint="eastAsia" w:hAnsi="宋体" w:cs="宋体"/>
          <w:sz w:val="24"/>
          <w:szCs w:val="24"/>
        </w:rPr>
        <w:t>万元以上</w:t>
      </w:r>
      <w:r>
        <w:rPr>
          <w:rFonts w:hAnsi="宋体" w:cs="宋体"/>
          <w:sz w:val="24"/>
          <w:szCs w:val="24"/>
        </w:rPr>
        <w:t>10</w:t>
      </w:r>
      <w:r>
        <w:rPr>
          <w:rFonts w:hint="eastAsia" w:hAnsi="宋体" w:cs="宋体"/>
          <w:sz w:val="24"/>
          <w:szCs w:val="24"/>
        </w:rPr>
        <w:t>万元以下的罚款。</w:t>
      </w:r>
    </w:p>
    <w:p>
      <w:pPr>
        <w:spacing w:line="420" w:lineRule="exact"/>
        <w:ind w:firstLine="480" w:firstLineChars="200"/>
        <w:rPr>
          <w:rFonts w:ascii="黑体" w:hAnsi="黑体" w:eastAsia="黑体"/>
          <w:bCs/>
          <w:sz w:val="24"/>
          <w:szCs w:val="24"/>
        </w:rPr>
      </w:pPr>
      <w:r>
        <w:rPr>
          <w:rFonts w:hint="eastAsia" w:ascii="黑体" w:hAnsi="黑体" w:eastAsia="黑体"/>
          <w:bCs/>
          <w:sz w:val="24"/>
          <w:szCs w:val="24"/>
        </w:rPr>
        <w:t>(八)违法行为：粉尘涉爆企业未为粉尘作业岗位相关从业人员提供符合国家标准或者行业标准的劳动防护用品的。</w:t>
      </w:r>
    </w:p>
    <w:p>
      <w:pPr>
        <w:spacing w:line="420" w:lineRule="exact"/>
        <w:ind w:firstLine="480" w:firstLineChars="200"/>
        <w:rPr>
          <w:sz w:val="24"/>
          <w:szCs w:val="24"/>
        </w:rPr>
      </w:pPr>
      <w:r>
        <w:rPr>
          <w:rFonts w:hint="eastAsia" w:ascii="黑体" w:hAnsi="黑体" w:eastAsia="黑体"/>
          <w:sz w:val="24"/>
          <w:szCs w:val="24"/>
        </w:rPr>
        <w:t>【违法依据】</w:t>
      </w:r>
      <w:r>
        <w:rPr>
          <w:rFonts w:hint="eastAsia"/>
          <w:sz w:val="24"/>
          <w:szCs w:val="24"/>
        </w:rPr>
        <w:t>《工贸企业粉尘防爆安全规定》第九条规定：</w:t>
      </w:r>
    </w:p>
    <w:p>
      <w:pPr>
        <w:spacing w:line="420" w:lineRule="exact"/>
        <w:ind w:firstLine="480" w:firstLineChars="200"/>
        <w:rPr>
          <w:rFonts w:ascii="宋体" w:hAnsi="宋体"/>
          <w:b/>
          <w:sz w:val="24"/>
          <w:szCs w:val="24"/>
        </w:rPr>
      </w:pPr>
      <w:r>
        <w:rPr>
          <w:rFonts w:hint="eastAsia" w:ascii="华文楷体" w:hAnsi="华文楷体" w:eastAsia="华文楷体"/>
          <w:sz w:val="24"/>
          <w:szCs w:val="24"/>
          <w:shd w:val="clear" w:color="auto" w:fill="FFFFFF"/>
        </w:rPr>
        <w:t>粉尘涉爆企业应当为粉尘作业岗位从业人员提供符合国家标准或者行业标准的劳动防护用品，并监督、教育从业人员按照使用规则佩戴、使用。</w:t>
      </w:r>
    </w:p>
    <w:p>
      <w:pPr>
        <w:spacing w:line="420" w:lineRule="exact"/>
        <w:ind w:firstLine="480" w:firstLineChars="200"/>
        <w:rPr>
          <w:sz w:val="24"/>
          <w:szCs w:val="24"/>
        </w:rPr>
      </w:pPr>
      <w:r>
        <w:rPr>
          <w:rFonts w:hint="eastAsia" w:ascii="黑体" w:hAnsi="黑体" w:eastAsia="黑体"/>
          <w:sz w:val="24"/>
          <w:szCs w:val="24"/>
        </w:rPr>
        <w:t>【处罚依据】</w:t>
      </w:r>
      <w:r>
        <w:rPr>
          <w:rFonts w:hint="eastAsia"/>
          <w:sz w:val="24"/>
          <w:szCs w:val="24"/>
        </w:rPr>
        <w:t>《工贸企业粉尘防爆安全规定》第二十七第四项规定：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粉尘涉爆企业有下列行为之一的，由负责粉尘涉爆企业安全监管的部门依照《中华人民共和国安全生产法》有关规定，责令限期改正，处5万元以下的罚款；逾期未改正的，处5万元以上20万元以下的罚款，对其直接负责的主管人员和其他直接责任人员处1万元以上2万元以下的罚款；情节严重的，责令停产停业整顿；构成犯罪的，依照刑法有关规定追究刑事责任：……；（四）未为粉尘作业岗位相关从业人员提供符合国家标准或者行业标准的劳动防护用品的；……。</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rPr>
          <w:rFonts w:hAnsi="宋体" w:cs="宋体"/>
          <w:sz w:val="24"/>
          <w:szCs w:val="24"/>
        </w:rPr>
      </w:pPr>
      <w:r>
        <w:rPr>
          <w:rFonts w:hint="eastAsia" w:hAnsi="宋体" w:cs="宋体"/>
          <w:sz w:val="24"/>
          <w:szCs w:val="24"/>
        </w:rPr>
        <w:t xml:space="preserve">    1.未为5名以下粉尘作业岗位相关从业人员提供符合国家标准或者行业标准的劳动防护用品的，处2万元以下的罚款；逾期未改正的，处5万元以上10万元以下的罚款，对其直接负责的主管人员和其他直接责任人员处1万元以上2万元以下的罚款；</w:t>
      </w:r>
    </w:p>
    <w:p>
      <w:pPr>
        <w:pStyle w:val="9"/>
        <w:spacing w:line="420" w:lineRule="exact"/>
        <w:rPr>
          <w:rFonts w:hAnsi="宋体" w:cs="宋体"/>
          <w:sz w:val="24"/>
          <w:szCs w:val="24"/>
        </w:rPr>
      </w:pPr>
      <w:r>
        <w:rPr>
          <w:rFonts w:hint="eastAsia" w:hAnsi="宋体" w:cs="宋体"/>
          <w:sz w:val="24"/>
          <w:szCs w:val="24"/>
        </w:rPr>
        <w:t xml:space="preserve">    2.未为5名以上10名以下粉尘作业岗位相关从业人员提供符合国家标准或者行业标准的劳动防护用品的，处2万元以上4万元以下的罚款；逾期未改正的，处10万元以上15万元以下的罚款，对其直接负责的主管人员和其他直接责任人员处1万元以上2万元以下的罚款；</w:t>
      </w:r>
    </w:p>
    <w:p>
      <w:pPr>
        <w:pStyle w:val="9"/>
        <w:spacing w:line="420" w:lineRule="exact"/>
        <w:rPr>
          <w:rFonts w:hAnsi="宋体" w:cs="宋体"/>
          <w:sz w:val="24"/>
          <w:szCs w:val="24"/>
        </w:rPr>
      </w:pPr>
      <w:r>
        <w:rPr>
          <w:rFonts w:hint="eastAsia" w:hAnsi="宋体" w:cs="宋体"/>
          <w:sz w:val="24"/>
          <w:szCs w:val="24"/>
        </w:rPr>
        <w:t xml:space="preserve">    3.未为10名以上粉尘作业岗位相关从业人员提供符合国家标准或者行业标准的劳动防护用品的，处4万元以上5万元以下的罚款；逾期未改正的，处15万元以上20万元以下的罚款，对其直接负责的主管人员和其他直接责任人员处1万元以上2万元以下的罚款。</w:t>
      </w:r>
    </w:p>
    <w:p>
      <w:pPr>
        <w:spacing w:line="420" w:lineRule="exact"/>
        <w:ind w:firstLine="480" w:firstLineChars="200"/>
        <w:rPr>
          <w:rFonts w:ascii="黑体" w:hAnsi="黑体" w:eastAsia="黑体"/>
          <w:bCs/>
          <w:sz w:val="24"/>
          <w:szCs w:val="24"/>
        </w:rPr>
      </w:pPr>
      <w:r>
        <w:rPr>
          <w:rFonts w:hint="eastAsia" w:ascii="黑体" w:hAnsi="黑体" w:eastAsia="黑体"/>
          <w:bCs/>
          <w:sz w:val="24"/>
          <w:szCs w:val="24"/>
        </w:rPr>
        <w:t>(九)违法行为：粉尘涉爆企业未在产生、输送、收集、贮存可燃性粉尘，并且有较大危险因素的场所、设施和设备上设置明显的安全警示标志的。</w:t>
      </w:r>
    </w:p>
    <w:p>
      <w:pPr>
        <w:spacing w:line="420" w:lineRule="exact"/>
        <w:ind w:firstLine="480" w:firstLineChars="200"/>
        <w:rPr>
          <w:sz w:val="24"/>
          <w:szCs w:val="24"/>
        </w:rPr>
      </w:pPr>
      <w:r>
        <w:rPr>
          <w:rFonts w:hint="eastAsia" w:ascii="黑体" w:hAnsi="黑体" w:eastAsia="黑体"/>
          <w:sz w:val="24"/>
          <w:szCs w:val="24"/>
        </w:rPr>
        <w:t>【违法依据】</w:t>
      </w:r>
      <w:r>
        <w:rPr>
          <w:rFonts w:hint="eastAsia"/>
          <w:sz w:val="24"/>
          <w:szCs w:val="24"/>
        </w:rPr>
        <w:t>《工贸企业粉尘防爆安全规定》第十一条第二款规定：</w:t>
      </w:r>
    </w:p>
    <w:p>
      <w:pPr>
        <w:spacing w:line="420" w:lineRule="exact"/>
        <w:ind w:firstLine="480" w:firstLineChars="200"/>
        <w:rPr>
          <w:rFonts w:ascii="宋体" w:hAnsi="宋体"/>
          <w:b/>
          <w:sz w:val="24"/>
          <w:szCs w:val="24"/>
        </w:rPr>
      </w:pPr>
      <w:r>
        <w:rPr>
          <w:rFonts w:hint="eastAsia" w:ascii="华文楷体" w:hAnsi="华文楷体" w:eastAsia="华文楷体"/>
          <w:sz w:val="24"/>
          <w:szCs w:val="24"/>
          <w:shd w:val="clear" w:color="auto" w:fill="FFFFFF"/>
        </w:rPr>
        <w:t>粉尘涉爆企业应当在粉尘爆炸较大危险因素的工艺、场所、设施设备和岗位，设置安全警示标志。</w:t>
      </w:r>
    </w:p>
    <w:p>
      <w:pPr>
        <w:spacing w:line="420" w:lineRule="exact"/>
        <w:ind w:firstLine="480" w:firstLineChars="200"/>
        <w:rPr>
          <w:sz w:val="24"/>
          <w:szCs w:val="24"/>
        </w:rPr>
      </w:pPr>
      <w:r>
        <w:rPr>
          <w:rFonts w:hint="eastAsia" w:ascii="黑体" w:hAnsi="黑体" w:eastAsia="黑体"/>
          <w:sz w:val="24"/>
          <w:szCs w:val="24"/>
        </w:rPr>
        <w:t>【处罚依据】</w:t>
      </w:r>
      <w:r>
        <w:rPr>
          <w:rFonts w:hint="eastAsia"/>
          <w:sz w:val="24"/>
          <w:szCs w:val="24"/>
        </w:rPr>
        <w:t>《工贸企业粉尘防爆安全规定》第二十七第一项规定：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粉尘涉爆企业有下列行为之一的，由负责粉尘涉爆企业安全监管的部门依照《中华人民共和国安全生产法》有关规定，责令限期改正，处5万元以下的罚款；逾期未改正的，处5万元以上20万元以下的罚款，对其直接负责的主管人员和其他直接责任人员处1万元以上2万元以下的罚款；情节严重的，责令停产停业整顿；构成犯罪的，依照刑法有关规定追究刑事责任：（一）未在产生、输送、收集、贮存可燃性粉尘，并且有较大危险因素的场所、设施和设备上设置明显的安全警示标志的；……。</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ind w:firstLine="480" w:firstLineChars="200"/>
        <w:rPr>
          <w:rFonts w:hAnsi="宋体" w:cs="宋体"/>
          <w:sz w:val="24"/>
          <w:szCs w:val="24"/>
        </w:rPr>
      </w:pPr>
      <w:r>
        <w:rPr>
          <w:rFonts w:hAnsi="宋体" w:cs="宋体"/>
          <w:sz w:val="24"/>
          <w:szCs w:val="24"/>
        </w:rPr>
        <w:t>1</w:t>
      </w:r>
      <w:r>
        <w:rPr>
          <w:rFonts w:hint="eastAsia" w:hAnsi="宋体" w:cs="宋体"/>
          <w:sz w:val="24"/>
          <w:szCs w:val="24"/>
        </w:rPr>
        <w:t>.未在产生、输送、收集、贮存可燃性粉尘并且有较大危险因素的生产经营场所和有关设施、设备上设置明显的安全警示标志有</w:t>
      </w:r>
      <w:r>
        <w:rPr>
          <w:rFonts w:hAnsi="宋体" w:cs="宋体"/>
          <w:sz w:val="24"/>
          <w:szCs w:val="24"/>
        </w:rPr>
        <w:t>5</w:t>
      </w:r>
      <w:r>
        <w:rPr>
          <w:rFonts w:hint="eastAsia" w:hAnsi="宋体" w:cs="宋体"/>
          <w:sz w:val="24"/>
          <w:szCs w:val="24"/>
        </w:rPr>
        <w:t>处以下的，处2万元以下的罚款；逾期未改正的，处5万元以上1</w:t>
      </w:r>
      <w:r>
        <w:rPr>
          <w:rFonts w:hAnsi="宋体" w:cs="宋体"/>
          <w:sz w:val="24"/>
          <w:szCs w:val="24"/>
        </w:rPr>
        <w:t>0</w:t>
      </w:r>
      <w:r>
        <w:rPr>
          <w:rFonts w:hint="eastAsia" w:hAnsi="宋体" w:cs="宋体"/>
          <w:sz w:val="24"/>
          <w:szCs w:val="24"/>
        </w:rPr>
        <w:t>万元以下的罚款，对其直接负责的主管人员和其他直接责任人员处1万元以上2万元以下的罚款；</w:t>
      </w:r>
    </w:p>
    <w:p>
      <w:pPr>
        <w:pStyle w:val="9"/>
        <w:spacing w:line="420" w:lineRule="exact"/>
        <w:ind w:firstLine="480" w:firstLineChars="200"/>
        <w:rPr>
          <w:rFonts w:hAnsi="宋体" w:cs="宋体"/>
          <w:sz w:val="24"/>
          <w:szCs w:val="24"/>
        </w:rPr>
      </w:pPr>
      <w:r>
        <w:rPr>
          <w:rFonts w:hAnsi="宋体" w:cs="宋体"/>
          <w:sz w:val="24"/>
          <w:szCs w:val="24"/>
        </w:rPr>
        <w:t>2.</w:t>
      </w:r>
      <w:r>
        <w:rPr>
          <w:rFonts w:hint="eastAsia" w:hAnsi="宋体" w:cs="宋体"/>
          <w:sz w:val="24"/>
          <w:szCs w:val="24"/>
        </w:rPr>
        <w:t>未在有较大危险因素的生产经营场所和有关设施、设备上设置明显的安全警示标志有</w:t>
      </w:r>
      <w:r>
        <w:rPr>
          <w:rFonts w:hAnsi="宋体" w:cs="宋体"/>
          <w:sz w:val="24"/>
          <w:szCs w:val="24"/>
        </w:rPr>
        <w:t>5</w:t>
      </w:r>
      <w:r>
        <w:rPr>
          <w:rFonts w:hint="eastAsia" w:hAnsi="宋体" w:cs="宋体"/>
          <w:sz w:val="24"/>
          <w:szCs w:val="24"/>
        </w:rPr>
        <w:t>处以上</w:t>
      </w:r>
      <w:r>
        <w:rPr>
          <w:rFonts w:hAnsi="宋体" w:cs="宋体"/>
          <w:sz w:val="24"/>
          <w:szCs w:val="24"/>
        </w:rPr>
        <w:t>10</w:t>
      </w:r>
      <w:r>
        <w:rPr>
          <w:rFonts w:hint="eastAsia" w:hAnsi="宋体" w:cs="宋体"/>
          <w:sz w:val="24"/>
          <w:szCs w:val="24"/>
        </w:rPr>
        <w:t>处以下的，处2万元以上4万元以下的罚款；逾期未改正的，处1</w:t>
      </w:r>
      <w:r>
        <w:rPr>
          <w:rFonts w:hAnsi="宋体" w:cs="宋体"/>
          <w:sz w:val="24"/>
          <w:szCs w:val="24"/>
        </w:rPr>
        <w:t>0</w:t>
      </w:r>
      <w:r>
        <w:rPr>
          <w:rFonts w:hint="eastAsia" w:hAnsi="宋体" w:cs="宋体"/>
          <w:sz w:val="24"/>
          <w:szCs w:val="24"/>
        </w:rPr>
        <w:t>万元以上1</w:t>
      </w:r>
      <w:r>
        <w:rPr>
          <w:rFonts w:hAnsi="宋体" w:cs="宋体"/>
          <w:sz w:val="24"/>
          <w:szCs w:val="24"/>
        </w:rPr>
        <w:t>5</w:t>
      </w:r>
      <w:r>
        <w:rPr>
          <w:rFonts w:hint="eastAsia" w:hAnsi="宋体" w:cs="宋体"/>
          <w:sz w:val="24"/>
          <w:szCs w:val="24"/>
        </w:rPr>
        <w:t>万元以下的罚款，对其直接负责的主管人员和其他直接责任人员处1万元以上2万元以下的罚款；</w:t>
      </w:r>
    </w:p>
    <w:p>
      <w:pPr>
        <w:pStyle w:val="9"/>
        <w:spacing w:line="420" w:lineRule="exact"/>
        <w:ind w:firstLine="480" w:firstLineChars="200"/>
        <w:rPr>
          <w:rFonts w:hAnsi="宋体" w:cs="宋体"/>
          <w:sz w:val="24"/>
          <w:szCs w:val="24"/>
        </w:rPr>
      </w:pPr>
      <w:r>
        <w:rPr>
          <w:rFonts w:hAnsi="宋体" w:cs="宋体"/>
          <w:sz w:val="24"/>
          <w:szCs w:val="24"/>
        </w:rPr>
        <w:t>3.</w:t>
      </w:r>
      <w:r>
        <w:rPr>
          <w:rFonts w:hint="eastAsia" w:hAnsi="宋体" w:cs="宋体"/>
          <w:sz w:val="24"/>
          <w:szCs w:val="24"/>
        </w:rPr>
        <w:t>未在有较大危险因素的生产经营场所和有关设施、设备上设置明显的安全警示标志有</w:t>
      </w:r>
      <w:r>
        <w:rPr>
          <w:rFonts w:hAnsi="宋体" w:cs="宋体"/>
          <w:sz w:val="24"/>
          <w:szCs w:val="24"/>
        </w:rPr>
        <w:t>10</w:t>
      </w:r>
      <w:r>
        <w:rPr>
          <w:rFonts w:hint="eastAsia" w:hAnsi="宋体" w:cs="宋体"/>
          <w:sz w:val="24"/>
          <w:szCs w:val="24"/>
        </w:rPr>
        <w:t>处以上的，处</w:t>
      </w:r>
      <w:r>
        <w:rPr>
          <w:rFonts w:hAnsi="宋体" w:cs="宋体"/>
          <w:sz w:val="24"/>
          <w:szCs w:val="24"/>
        </w:rPr>
        <w:t>4</w:t>
      </w:r>
      <w:r>
        <w:rPr>
          <w:rFonts w:hint="eastAsia" w:hAnsi="宋体" w:cs="宋体"/>
          <w:sz w:val="24"/>
          <w:szCs w:val="24"/>
        </w:rPr>
        <w:t>万元以上5万元以下的罚款；逾期未改正的，处1</w:t>
      </w:r>
      <w:r>
        <w:rPr>
          <w:rFonts w:hAnsi="宋体" w:cs="宋体"/>
          <w:sz w:val="24"/>
          <w:szCs w:val="24"/>
        </w:rPr>
        <w:t>5</w:t>
      </w:r>
      <w:r>
        <w:rPr>
          <w:rFonts w:hint="eastAsia" w:hAnsi="宋体" w:cs="宋体"/>
          <w:sz w:val="24"/>
          <w:szCs w:val="24"/>
        </w:rPr>
        <w:t>万元以上</w:t>
      </w:r>
      <w:r>
        <w:rPr>
          <w:rFonts w:hAnsi="宋体" w:cs="宋体"/>
          <w:sz w:val="24"/>
          <w:szCs w:val="24"/>
        </w:rPr>
        <w:t>20</w:t>
      </w:r>
      <w:r>
        <w:rPr>
          <w:rFonts w:hint="eastAsia" w:hAnsi="宋体" w:cs="宋体"/>
          <w:sz w:val="24"/>
          <w:szCs w:val="24"/>
        </w:rPr>
        <w:t>万元以下的罚款，对其直接负责的主管人员和其他直接责任人员处1万元以上2万元以下的罚款。</w:t>
      </w:r>
    </w:p>
    <w:p>
      <w:pPr>
        <w:spacing w:line="420" w:lineRule="exact"/>
        <w:ind w:firstLine="480" w:firstLineChars="200"/>
        <w:rPr>
          <w:rFonts w:ascii="黑体" w:hAnsi="黑体" w:eastAsia="黑体"/>
          <w:bCs/>
          <w:sz w:val="24"/>
          <w:szCs w:val="24"/>
        </w:rPr>
      </w:pPr>
      <w:r>
        <w:rPr>
          <w:rFonts w:hint="eastAsia" w:ascii="黑体" w:hAnsi="黑体" w:eastAsia="黑体"/>
          <w:bCs/>
          <w:sz w:val="24"/>
          <w:szCs w:val="24"/>
        </w:rPr>
        <w:t>(十)违法行为：粉尘涉爆企业未按照规定对有关负责人和粉尘作业岗位相关从业人员进行粉尘防爆专项安全生产教育和培训的。</w:t>
      </w:r>
    </w:p>
    <w:p>
      <w:pPr>
        <w:spacing w:line="420" w:lineRule="exact"/>
        <w:ind w:firstLine="480" w:firstLineChars="200"/>
        <w:rPr>
          <w:sz w:val="24"/>
          <w:szCs w:val="24"/>
        </w:rPr>
      </w:pPr>
      <w:r>
        <w:rPr>
          <w:rFonts w:hint="eastAsia" w:ascii="黑体" w:hAnsi="黑体" w:eastAsia="黑体"/>
          <w:sz w:val="24"/>
          <w:szCs w:val="24"/>
        </w:rPr>
        <w:t>【违法依据】</w:t>
      </w:r>
      <w:r>
        <w:rPr>
          <w:rFonts w:hint="eastAsia"/>
          <w:sz w:val="24"/>
          <w:szCs w:val="24"/>
        </w:rPr>
        <w:t>《工贸企业粉尘防爆安全规定》第八条第一款规定：</w:t>
      </w:r>
    </w:p>
    <w:p>
      <w:pPr>
        <w:spacing w:line="420" w:lineRule="exact"/>
        <w:ind w:firstLine="480" w:firstLineChars="200"/>
        <w:rPr>
          <w:rFonts w:ascii="宋体" w:hAnsi="宋体"/>
          <w:b/>
          <w:sz w:val="24"/>
          <w:szCs w:val="24"/>
        </w:rPr>
      </w:pPr>
      <w:r>
        <w:rPr>
          <w:rFonts w:hint="eastAsia" w:ascii="华文楷体" w:hAnsi="华文楷体" w:eastAsia="华文楷体"/>
          <w:sz w:val="24"/>
          <w:szCs w:val="24"/>
          <w:shd w:val="clear" w:color="auto" w:fill="FFFFFF"/>
        </w:rPr>
        <w:t>粉尘涉爆企业应当组织对涉及粉尘防爆的生产、设备、安全管理等有关负责人和粉尘作业岗位等相关从业人员进行粉尘防爆专项安全生产教育和培训，使其了解作业场所和工作岗位存在的爆炸风险，掌握粉尘爆炸事故防范和应急措施；未经教育培训合格的，不得上岗作业。</w:t>
      </w:r>
    </w:p>
    <w:p>
      <w:pPr>
        <w:spacing w:line="420" w:lineRule="exact"/>
        <w:ind w:firstLine="480" w:firstLineChars="200"/>
        <w:rPr>
          <w:sz w:val="24"/>
          <w:szCs w:val="24"/>
        </w:rPr>
      </w:pPr>
      <w:r>
        <w:rPr>
          <w:rFonts w:hint="eastAsia" w:ascii="黑体" w:hAnsi="黑体" w:eastAsia="黑体"/>
          <w:sz w:val="24"/>
          <w:szCs w:val="24"/>
        </w:rPr>
        <w:t>【处罚依据】</w:t>
      </w:r>
      <w:r>
        <w:rPr>
          <w:rFonts w:hint="eastAsia"/>
          <w:sz w:val="24"/>
          <w:szCs w:val="24"/>
        </w:rPr>
        <w:t>《工贸企业粉尘防爆安全规定》第二十八第一项规定：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粉尘涉爆企业有下列行为之一的，由负责粉尘涉爆企业安全监管的部门依照《中华人民共和国安全生产法》有关规定，责令限期改正，处10万元以下的罚款；逾期未改正的，责令停产停业整顿，并处10万元以上20万元以下的罚款，对其直接负责的主管人员和其他直接责任人员处2万元以上5万元以下的罚款：（一）未按照规定对有关负责人和粉尘作业岗位相关从业人员进行粉尘防爆专项安全生产教育和培训，或者未如实记录专项安全生产教育和培训情况的；……。</w:t>
      </w:r>
    </w:p>
    <w:p>
      <w:pPr>
        <w:pStyle w:val="9"/>
        <w:spacing w:line="420" w:lineRule="exact"/>
        <w:ind w:firstLine="420"/>
        <w:rPr>
          <w:rFonts w:hAnsi="宋体" w:cs="宋体"/>
          <w:sz w:val="24"/>
          <w:szCs w:val="24"/>
        </w:rPr>
      </w:pPr>
      <w:r>
        <w:rPr>
          <w:rFonts w:hint="eastAsia" w:hAnsi="宋体" w:cs="宋体"/>
          <w:sz w:val="24"/>
          <w:szCs w:val="24"/>
        </w:rPr>
        <w:t>【</w:t>
      </w:r>
      <w:r>
        <w:rPr>
          <w:rFonts w:hint="eastAsia" w:ascii="黑体" w:hAnsi="黑体" w:eastAsia="黑体" w:cs="宋体"/>
          <w:sz w:val="24"/>
          <w:szCs w:val="24"/>
        </w:rPr>
        <w:t>裁量基准</w:t>
      </w:r>
      <w:r>
        <w:rPr>
          <w:rFonts w:hint="eastAsia" w:hAnsi="宋体" w:cs="宋体"/>
          <w:sz w:val="24"/>
          <w:szCs w:val="24"/>
        </w:rPr>
        <w:t>】违反前款规定的违法行为，属于基础裁量</w:t>
      </w:r>
      <w:r>
        <w:rPr>
          <w:rFonts w:hAnsi="宋体" w:cs="宋体"/>
          <w:sz w:val="24"/>
          <w:szCs w:val="24"/>
        </w:rPr>
        <w:t>A</w:t>
      </w:r>
      <w:r>
        <w:rPr>
          <w:rFonts w:hint="eastAsia" w:hAnsi="宋体" w:cs="宋体"/>
          <w:sz w:val="24"/>
          <w:szCs w:val="24"/>
        </w:rPr>
        <w:t>档，按照以下裁量阶次处以罚款：</w:t>
      </w:r>
    </w:p>
    <w:p>
      <w:pPr>
        <w:pStyle w:val="9"/>
        <w:spacing w:line="420" w:lineRule="exact"/>
        <w:ind w:firstLine="420"/>
        <w:rPr>
          <w:rFonts w:hAnsi="宋体" w:cs="宋体"/>
          <w:sz w:val="24"/>
          <w:szCs w:val="24"/>
        </w:rPr>
      </w:pPr>
      <w:r>
        <w:rPr>
          <w:rFonts w:hint="eastAsia" w:hAnsi="宋体" w:cs="宋体"/>
          <w:sz w:val="24"/>
          <w:szCs w:val="24"/>
        </w:rPr>
        <w:t>1.粉尘涉爆企业未按照规定对有关责任人和粉尘作业岗位相关从业人员进行粉尘防爆专项安全生产教育和培训的人数为3人以下的，处</w:t>
      </w:r>
      <w:r>
        <w:rPr>
          <w:rFonts w:hAnsi="宋体" w:cs="宋体"/>
          <w:sz w:val="24"/>
          <w:szCs w:val="24"/>
        </w:rPr>
        <w:t>5</w:t>
      </w:r>
      <w:r>
        <w:rPr>
          <w:rFonts w:hint="eastAsia" w:hAnsi="宋体" w:cs="宋体"/>
          <w:sz w:val="24"/>
          <w:szCs w:val="24"/>
        </w:rPr>
        <w:t>万元以下的罚款；逾期未改正的，处</w:t>
      </w:r>
      <w:r>
        <w:rPr>
          <w:rFonts w:hAnsi="宋体" w:cs="宋体"/>
          <w:sz w:val="24"/>
          <w:szCs w:val="24"/>
        </w:rPr>
        <w:t>10</w:t>
      </w:r>
      <w:r>
        <w:rPr>
          <w:rFonts w:hint="eastAsia" w:hAnsi="宋体" w:cs="宋体"/>
          <w:sz w:val="24"/>
          <w:szCs w:val="24"/>
        </w:rPr>
        <w:t>万元以上</w:t>
      </w:r>
      <w:r>
        <w:rPr>
          <w:rFonts w:hAnsi="宋体" w:cs="宋体"/>
          <w:sz w:val="24"/>
          <w:szCs w:val="24"/>
        </w:rPr>
        <w:t>15</w:t>
      </w:r>
      <w:r>
        <w:rPr>
          <w:rFonts w:hint="eastAsia" w:hAnsi="宋体" w:cs="宋体"/>
          <w:sz w:val="24"/>
          <w:szCs w:val="24"/>
        </w:rPr>
        <w:t>万元以下的罚款，对其直接负责的主管人员和其他直接责任人员处</w:t>
      </w:r>
      <w:r>
        <w:rPr>
          <w:rFonts w:hAnsi="宋体" w:cs="宋体"/>
          <w:sz w:val="24"/>
          <w:szCs w:val="24"/>
        </w:rPr>
        <w:t>2</w:t>
      </w:r>
      <w:r>
        <w:rPr>
          <w:rFonts w:hint="eastAsia" w:hAnsi="宋体" w:cs="宋体"/>
          <w:sz w:val="24"/>
          <w:szCs w:val="24"/>
        </w:rPr>
        <w:t>万元以上</w:t>
      </w:r>
      <w:r>
        <w:rPr>
          <w:rFonts w:hAnsi="宋体" w:cs="宋体"/>
          <w:sz w:val="24"/>
          <w:szCs w:val="24"/>
        </w:rPr>
        <w:t>3</w:t>
      </w:r>
      <w:r>
        <w:rPr>
          <w:rFonts w:hint="eastAsia" w:hAnsi="宋体" w:cs="宋体"/>
          <w:sz w:val="24"/>
          <w:szCs w:val="24"/>
        </w:rPr>
        <w:t>万元以下的罚款；</w:t>
      </w:r>
    </w:p>
    <w:p>
      <w:pPr>
        <w:pStyle w:val="9"/>
        <w:spacing w:line="420" w:lineRule="exact"/>
        <w:ind w:firstLine="480" w:firstLineChars="200"/>
        <w:rPr>
          <w:rFonts w:hAnsi="宋体" w:cs="宋体"/>
          <w:sz w:val="24"/>
          <w:szCs w:val="24"/>
        </w:rPr>
      </w:pPr>
      <w:r>
        <w:rPr>
          <w:rFonts w:hAnsi="宋体" w:cs="宋体"/>
          <w:sz w:val="24"/>
          <w:szCs w:val="24"/>
        </w:rPr>
        <w:t>2</w:t>
      </w:r>
      <w:r>
        <w:rPr>
          <w:rFonts w:hint="eastAsia" w:hAnsi="宋体" w:cs="宋体"/>
          <w:sz w:val="24"/>
          <w:szCs w:val="24"/>
        </w:rPr>
        <w:t>.粉尘涉爆企业未按照规定对有关责任人和粉尘作业岗位相关从业人员进行粉尘防爆专项安全生产教育和培训的人数为3人以上的，处</w:t>
      </w:r>
      <w:r>
        <w:rPr>
          <w:rFonts w:hAnsi="宋体" w:cs="宋体"/>
          <w:sz w:val="24"/>
          <w:szCs w:val="24"/>
        </w:rPr>
        <w:t>5</w:t>
      </w:r>
      <w:r>
        <w:rPr>
          <w:rFonts w:hint="eastAsia" w:hAnsi="宋体" w:cs="宋体"/>
          <w:sz w:val="24"/>
          <w:szCs w:val="24"/>
        </w:rPr>
        <w:t>万元以上</w:t>
      </w:r>
      <w:r>
        <w:rPr>
          <w:rFonts w:hAnsi="宋体" w:cs="宋体"/>
          <w:sz w:val="24"/>
          <w:szCs w:val="24"/>
        </w:rPr>
        <w:t>10</w:t>
      </w:r>
      <w:r>
        <w:rPr>
          <w:rFonts w:hint="eastAsia" w:hAnsi="宋体" w:cs="宋体"/>
          <w:sz w:val="24"/>
          <w:szCs w:val="24"/>
        </w:rPr>
        <w:t>万元以下的罚款；逾期未改正的，处</w:t>
      </w:r>
      <w:r>
        <w:rPr>
          <w:rFonts w:hAnsi="宋体" w:cs="宋体"/>
          <w:sz w:val="24"/>
          <w:szCs w:val="24"/>
        </w:rPr>
        <w:t>15</w:t>
      </w:r>
      <w:r>
        <w:rPr>
          <w:rFonts w:hint="eastAsia" w:hAnsi="宋体" w:cs="宋体"/>
          <w:sz w:val="24"/>
          <w:szCs w:val="24"/>
        </w:rPr>
        <w:t>万元以上</w:t>
      </w:r>
      <w:r>
        <w:rPr>
          <w:rFonts w:hAnsi="宋体" w:cs="宋体"/>
          <w:sz w:val="24"/>
          <w:szCs w:val="24"/>
        </w:rPr>
        <w:t>20</w:t>
      </w:r>
      <w:r>
        <w:rPr>
          <w:rFonts w:hint="eastAsia" w:hAnsi="宋体" w:cs="宋体"/>
          <w:sz w:val="24"/>
          <w:szCs w:val="24"/>
        </w:rPr>
        <w:t>万元以下的罚款，对其直接负责的主管人员和其他直接责任人员处</w:t>
      </w:r>
      <w:r>
        <w:rPr>
          <w:rFonts w:hAnsi="宋体" w:cs="宋体"/>
          <w:sz w:val="24"/>
          <w:szCs w:val="24"/>
        </w:rPr>
        <w:t>3</w:t>
      </w:r>
      <w:r>
        <w:rPr>
          <w:rFonts w:hint="eastAsia" w:hAnsi="宋体" w:cs="宋体"/>
          <w:sz w:val="24"/>
          <w:szCs w:val="24"/>
        </w:rPr>
        <w:t>万元以上</w:t>
      </w:r>
      <w:r>
        <w:rPr>
          <w:rFonts w:hAnsi="宋体" w:cs="宋体"/>
          <w:sz w:val="24"/>
          <w:szCs w:val="24"/>
        </w:rPr>
        <w:t>5</w:t>
      </w:r>
      <w:r>
        <w:rPr>
          <w:rFonts w:hint="eastAsia" w:hAnsi="宋体" w:cs="宋体"/>
          <w:sz w:val="24"/>
          <w:szCs w:val="24"/>
        </w:rPr>
        <w:t>万元以下的罚款。</w:t>
      </w:r>
    </w:p>
    <w:p>
      <w:pPr>
        <w:spacing w:line="420" w:lineRule="exact"/>
        <w:ind w:firstLine="480" w:firstLineChars="200"/>
        <w:rPr>
          <w:rFonts w:ascii="黑体" w:hAnsi="黑体" w:eastAsia="黑体"/>
          <w:bCs/>
          <w:sz w:val="24"/>
          <w:szCs w:val="24"/>
        </w:rPr>
      </w:pPr>
      <w:r>
        <w:rPr>
          <w:rFonts w:hint="eastAsia" w:ascii="黑体" w:hAnsi="黑体" w:eastAsia="黑体"/>
          <w:bCs/>
          <w:sz w:val="24"/>
          <w:szCs w:val="24"/>
        </w:rPr>
        <w:t>(十一)违法行为：安全生产技术服务机构接受委托开展技术服务工作，出具失实报告的。</w:t>
      </w:r>
    </w:p>
    <w:p>
      <w:pPr>
        <w:spacing w:line="420" w:lineRule="exact"/>
        <w:ind w:firstLine="480" w:firstLineChars="200"/>
        <w:rPr>
          <w:sz w:val="24"/>
          <w:szCs w:val="24"/>
        </w:rPr>
      </w:pPr>
      <w:r>
        <w:rPr>
          <w:rFonts w:hint="eastAsia" w:ascii="黑体" w:hAnsi="黑体" w:eastAsia="黑体"/>
          <w:sz w:val="24"/>
          <w:szCs w:val="24"/>
        </w:rPr>
        <w:t>【违法依据】</w:t>
      </w:r>
      <w:r>
        <w:rPr>
          <w:rFonts w:hint="eastAsia"/>
          <w:sz w:val="24"/>
          <w:szCs w:val="24"/>
        </w:rPr>
        <w:t>《工贸企业粉尘防爆安全规定》第二十一条规定：</w:t>
      </w:r>
    </w:p>
    <w:p>
      <w:pPr>
        <w:spacing w:line="420" w:lineRule="exact"/>
        <w:ind w:firstLine="480" w:firstLineChars="200"/>
        <w:rPr>
          <w:rFonts w:ascii="宋体" w:hAnsi="宋体"/>
          <w:b/>
          <w:sz w:val="24"/>
          <w:szCs w:val="24"/>
        </w:rPr>
      </w:pPr>
      <w:r>
        <w:rPr>
          <w:rFonts w:hint="eastAsia" w:ascii="华文楷体" w:hAnsi="华文楷体" w:eastAsia="华文楷体"/>
          <w:sz w:val="24"/>
          <w:szCs w:val="24"/>
          <w:shd w:val="clear" w:color="auto" w:fill="FFFFFF"/>
        </w:rPr>
        <w:t>安全生产技术服务机构为粉尘涉爆企业提供粉尘防爆相关的安全评价、检测、检验、风险评估、隐患排查等安全生产技术服务，应当按照法律、法规、规章和《粉尘防爆安全规程》等有关国家标准或者行业标准开展工作，保证其出具的报告和作出的结果真实、准确、完整，不得弄虚作假。</w:t>
      </w:r>
    </w:p>
    <w:p>
      <w:pPr>
        <w:spacing w:line="420" w:lineRule="exact"/>
        <w:ind w:firstLine="480" w:firstLineChars="200"/>
        <w:rPr>
          <w:sz w:val="24"/>
          <w:szCs w:val="24"/>
        </w:rPr>
      </w:pPr>
      <w:r>
        <w:rPr>
          <w:rFonts w:hint="eastAsia" w:ascii="黑体" w:hAnsi="黑体" w:eastAsia="黑体"/>
          <w:sz w:val="24"/>
          <w:szCs w:val="24"/>
        </w:rPr>
        <w:t>【处罚依据】</w:t>
      </w:r>
      <w:r>
        <w:rPr>
          <w:rFonts w:hint="eastAsia"/>
          <w:sz w:val="24"/>
          <w:szCs w:val="24"/>
        </w:rPr>
        <w:t>《工贸企业粉尘防爆安全规定》第三十一条第一款、第三款规定：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安全生产技术服务机构接受委托开展技术服务工作，出具失实报告的，依照《中华人民共和国安全生产法》有关规定，责令停业整顿，并处3万元以上10万元以下的罚款；给他人造成损害的，依法承担赔偿责任。</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对有前款违法行为的安全生产技术服务机构及其直接责任人员，吊销其相应资质和资格，5年内不得从事安全评价、认证、检测、检验等工作，情节严重的，实行终身行业和职业禁入。</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ind w:firstLine="480" w:firstLineChars="200"/>
        <w:rPr>
          <w:rFonts w:hAnsi="宋体" w:cs="宋体"/>
          <w:sz w:val="24"/>
          <w:szCs w:val="24"/>
        </w:rPr>
      </w:pPr>
      <w:r>
        <w:rPr>
          <w:rFonts w:hint="eastAsia" w:hAnsi="宋体" w:cs="宋体"/>
          <w:sz w:val="24"/>
          <w:szCs w:val="24"/>
        </w:rPr>
        <w:t>1.出具失实报告1份的，并处</w:t>
      </w:r>
      <w:r>
        <w:rPr>
          <w:rFonts w:hAnsi="宋体" w:cs="宋体"/>
          <w:sz w:val="24"/>
          <w:szCs w:val="24"/>
        </w:rPr>
        <w:t>3</w:t>
      </w:r>
      <w:r>
        <w:rPr>
          <w:rFonts w:hint="eastAsia" w:hAnsi="宋体" w:cs="宋体"/>
          <w:sz w:val="24"/>
          <w:szCs w:val="24"/>
        </w:rPr>
        <w:t>万元以上</w:t>
      </w:r>
      <w:r>
        <w:rPr>
          <w:rFonts w:hAnsi="宋体" w:cs="宋体"/>
          <w:sz w:val="24"/>
          <w:szCs w:val="24"/>
        </w:rPr>
        <w:t>5</w:t>
      </w:r>
      <w:r>
        <w:rPr>
          <w:rFonts w:hint="eastAsia" w:hAnsi="宋体" w:cs="宋体"/>
          <w:sz w:val="24"/>
          <w:szCs w:val="24"/>
        </w:rPr>
        <w:t>万元以下的罚款；</w:t>
      </w:r>
    </w:p>
    <w:p>
      <w:pPr>
        <w:pStyle w:val="9"/>
        <w:spacing w:line="420" w:lineRule="exact"/>
        <w:ind w:firstLine="480"/>
        <w:rPr>
          <w:rFonts w:hAnsi="宋体" w:cs="宋体"/>
          <w:sz w:val="24"/>
          <w:szCs w:val="24"/>
        </w:rPr>
      </w:pPr>
      <w:r>
        <w:rPr>
          <w:rFonts w:hint="eastAsia" w:hAnsi="宋体" w:cs="宋体"/>
          <w:sz w:val="24"/>
          <w:szCs w:val="24"/>
        </w:rPr>
        <w:t>2.出具失实报告</w:t>
      </w:r>
      <w:r>
        <w:rPr>
          <w:rFonts w:hAnsi="宋体" w:cs="宋体"/>
          <w:sz w:val="24"/>
          <w:szCs w:val="24"/>
        </w:rPr>
        <w:t>2</w:t>
      </w:r>
      <w:r>
        <w:rPr>
          <w:rFonts w:hint="eastAsia" w:hAnsi="宋体" w:cs="宋体"/>
          <w:sz w:val="24"/>
          <w:szCs w:val="24"/>
        </w:rPr>
        <w:t>份的，并处</w:t>
      </w:r>
      <w:r>
        <w:rPr>
          <w:rFonts w:hAnsi="宋体" w:cs="宋体"/>
          <w:sz w:val="24"/>
          <w:szCs w:val="24"/>
        </w:rPr>
        <w:t>5</w:t>
      </w:r>
      <w:r>
        <w:rPr>
          <w:rFonts w:hint="eastAsia" w:hAnsi="宋体" w:cs="宋体"/>
          <w:sz w:val="24"/>
          <w:szCs w:val="24"/>
        </w:rPr>
        <w:t>万元以上</w:t>
      </w:r>
      <w:r>
        <w:rPr>
          <w:rFonts w:hAnsi="宋体" w:cs="宋体"/>
          <w:sz w:val="24"/>
          <w:szCs w:val="24"/>
        </w:rPr>
        <w:t>8</w:t>
      </w:r>
      <w:r>
        <w:rPr>
          <w:rFonts w:hint="eastAsia" w:hAnsi="宋体" w:cs="宋体"/>
          <w:sz w:val="24"/>
          <w:szCs w:val="24"/>
        </w:rPr>
        <w:t>万元以下的罚款；</w:t>
      </w:r>
    </w:p>
    <w:p>
      <w:pPr>
        <w:pStyle w:val="9"/>
        <w:spacing w:line="420" w:lineRule="exact"/>
        <w:ind w:firstLine="480"/>
        <w:rPr>
          <w:rFonts w:hAnsi="宋体" w:cs="宋体"/>
          <w:sz w:val="24"/>
          <w:szCs w:val="24"/>
        </w:rPr>
      </w:pPr>
      <w:r>
        <w:rPr>
          <w:rFonts w:hint="eastAsia" w:hAnsi="宋体" w:cs="宋体"/>
          <w:sz w:val="24"/>
          <w:szCs w:val="24"/>
        </w:rPr>
        <w:t>3</w:t>
      </w:r>
      <w:r>
        <w:rPr>
          <w:rFonts w:hAnsi="宋体" w:cs="宋体"/>
          <w:sz w:val="24"/>
          <w:szCs w:val="24"/>
        </w:rPr>
        <w:t>.</w:t>
      </w:r>
      <w:r>
        <w:rPr>
          <w:rFonts w:hint="eastAsia" w:hAnsi="宋体" w:cs="宋体"/>
          <w:sz w:val="24"/>
          <w:szCs w:val="24"/>
        </w:rPr>
        <w:t>出具失实报告</w:t>
      </w:r>
      <w:r>
        <w:rPr>
          <w:rFonts w:hAnsi="宋体" w:cs="宋体"/>
          <w:sz w:val="24"/>
          <w:szCs w:val="24"/>
        </w:rPr>
        <w:t>3</w:t>
      </w:r>
      <w:r>
        <w:rPr>
          <w:rFonts w:hint="eastAsia" w:hAnsi="宋体" w:cs="宋体"/>
          <w:sz w:val="24"/>
          <w:szCs w:val="24"/>
        </w:rPr>
        <w:t>份以上的，并处</w:t>
      </w:r>
      <w:r>
        <w:rPr>
          <w:rFonts w:hAnsi="宋体" w:cs="宋体"/>
          <w:sz w:val="24"/>
          <w:szCs w:val="24"/>
        </w:rPr>
        <w:t>8</w:t>
      </w:r>
      <w:r>
        <w:rPr>
          <w:rFonts w:hint="eastAsia" w:hAnsi="宋体" w:cs="宋体"/>
          <w:sz w:val="24"/>
          <w:szCs w:val="24"/>
        </w:rPr>
        <w:t>万元以上</w:t>
      </w:r>
      <w:r>
        <w:rPr>
          <w:rFonts w:hAnsi="宋体" w:cs="宋体"/>
          <w:sz w:val="24"/>
          <w:szCs w:val="24"/>
        </w:rPr>
        <w:t>10</w:t>
      </w:r>
      <w:r>
        <w:rPr>
          <w:rFonts w:hint="eastAsia" w:hAnsi="宋体" w:cs="宋体"/>
          <w:sz w:val="24"/>
          <w:szCs w:val="24"/>
        </w:rPr>
        <w:t>万元以下的罚款。</w:t>
      </w:r>
    </w:p>
    <w:p>
      <w:pPr>
        <w:spacing w:line="420" w:lineRule="exact"/>
        <w:ind w:firstLine="480" w:firstLineChars="200"/>
        <w:rPr>
          <w:rFonts w:ascii="黑体" w:hAnsi="黑体" w:eastAsia="黑体"/>
          <w:bCs/>
          <w:sz w:val="24"/>
          <w:szCs w:val="24"/>
        </w:rPr>
      </w:pPr>
      <w:r>
        <w:rPr>
          <w:rFonts w:hint="eastAsia" w:ascii="黑体" w:hAnsi="黑体" w:eastAsia="黑体"/>
          <w:bCs/>
          <w:sz w:val="24"/>
          <w:szCs w:val="24"/>
        </w:rPr>
        <w:t>(十二)违法行为：粉尘涉爆企业关闭、破坏直接关系粉尘防爆安全的监控、报警、防控等设备、设施，或者篡改、隐瞒、销毁其相关数据、信息的。</w:t>
      </w:r>
    </w:p>
    <w:p>
      <w:pPr>
        <w:spacing w:line="420" w:lineRule="exact"/>
        <w:ind w:firstLine="480" w:firstLineChars="200"/>
        <w:rPr>
          <w:sz w:val="24"/>
          <w:szCs w:val="24"/>
        </w:rPr>
      </w:pPr>
      <w:r>
        <w:rPr>
          <w:rFonts w:hint="eastAsia" w:ascii="黑体" w:hAnsi="黑体" w:eastAsia="黑体"/>
          <w:sz w:val="24"/>
          <w:szCs w:val="24"/>
        </w:rPr>
        <w:t>【违法依据】</w:t>
      </w:r>
      <w:r>
        <w:rPr>
          <w:rFonts w:hint="eastAsia"/>
          <w:sz w:val="24"/>
          <w:szCs w:val="24"/>
        </w:rPr>
        <w:t>《工贸企业粉尘防爆安全规定》第十七条第二款规定：</w:t>
      </w:r>
    </w:p>
    <w:p>
      <w:pPr>
        <w:spacing w:line="420" w:lineRule="exact"/>
        <w:ind w:firstLine="480" w:firstLineChars="200"/>
        <w:rPr>
          <w:rFonts w:ascii="宋体" w:hAnsi="宋体"/>
          <w:b/>
          <w:sz w:val="24"/>
          <w:szCs w:val="24"/>
        </w:rPr>
      </w:pPr>
      <w:r>
        <w:rPr>
          <w:rFonts w:hint="eastAsia" w:ascii="华文楷体" w:hAnsi="华文楷体" w:eastAsia="华文楷体"/>
          <w:sz w:val="24"/>
          <w:szCs w:val="24"/>
          <w:shd w:val="clear" w:color="auto" w:fill="FFFFFF"/>
        </w:rPr>
        <w:t>粉尘涉爆企业应当对粉尘防爆安全设备进行经常性维护、保养，并按照《粉尘防爆安全规程》等有关国家标准或者行业标准定期检测或者检查，保证正常运行，做好相关记录，不得关闭、破坏直接关系粉尘防爆安全的监控、报警、防控等设备、设施，或者篡改、隐瞒、销毁其相关数据、信息。粉尘涉爆企业应当规范选用与爆炸危险区域相适应的防爆型电气设备。</w:t>
      </w:r>
    </w:p>
    <w:p>
      <w:pPr>
        <w:spacing w:line="420" w:lineRule="exact"/>
        <w:ind w:firstLine="480" w:firstLineChars="200"/>
        <w:rPr>
          <w:sz w:val="24"/>
          <w:szCs w:val="24"/>
        </w:rPr>
      </w:pPr>
      <w:r>
        <w:rPr>
          <w:rFonts w:hint="eastAsia" w:ascii="黑体" w:hAnsi="黑体" w:eastAsia="黑体"/>
          <w:sz w:val="24"/>
          <w:szCs w:val="24"/>
        </w:rPr>
        <w:t>【处罚依据】</w:t>
      </w:r>
      <w:r>
        <w:rPr>
          <w:rFonts w:hint="eastAsia"/>
          <w:sz w:val="24"/>
          <w:szCs w:val="24"/>
        </w:rPr>
        <w:t>《工贸企业粉尘防爆安全规定》第二十七条第五项规定：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粉尘涉爆企业有下列行为之一的，由负责粉尘涉爆企业安全监管的部门依照《中华人民共和国安全生产法》有关规定，责令限期改正，处5万元以下的罚款；逾期未改正的，处5万元以上20万元以下的罚款，对其直接负责的主管人员和其他直接责任人员处1万元以上2万元以下的罚款；情节严重的，责令停产停业整顿；构成犯罪的，依照刑法有关规定追究刑事责任：……；（五）关闭、破坏直接关系粉尘防爆安全的监控、报警、防控等设备、设施，或者篡改、隐瞒、销毁其相关数据、信息的。</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裁量基准</w:t>
      </w:r>
      <w:r>
        <w:rPr>
          <w:rFonts w:hint="eastAsia" w:hAnsi="宋体" w:cs="宋体"/>
          <w:sz w:val="24"/>
          <w:szCs w:val="24"/>
        </w:rPr>
        <w:t>】违反前款规定的违法行为，属于基础裁量A档，按照以下裁量阶次处以罚款：</w:t>
      </w:r>
    </w:p>
    <w:p>
      <w:pPr>
        <w:pStyle w:val="9"/>
        <w:spacing w:line="420" w:lineRule="exact"/>
        <w:ind w:firstLine="480" w:firstLineChars="200"/>
        <w:rPr>
          <w:rFonts w:hAnsi="宋体" w:cs="宋体"/>
          <w:sz w:val="24"/>
          <w:szCs w:val="24"/>
        </w:rPr>
      </w:pPr>
      <w:r>
        <w:rPr>
          <w:rFonts w:hint="eastAsia" w:hAnsi="宋体" w:cs="宋体"/>
          <w:sz w:val="24"/>
          <w:szCs w:val="24"/>
        </w:rPr>
        <w:t>1.关闭、破坏直接关系粉尘防爆安全的监控、报警、防控等设备、设施</w:t>
      </w:r>
      <w:r>
        <w:rPr>
          <w:rFonts w:hAnsi="宋体" w:cs="宋体"/>
          <w:sz w:val="24"/>
          <w:szCs w:val="24"/>
        </w:rPr>
        <w:t>1</w:t>
      </w:r>
      <w:r>
        <w:rPr>
          <w:rFonts w:hint="eastAsia" w:hAnsi="宋体" w:cs="宋体"/>
          <w:sz w:val="24"/>
          <w:szCs w:val="24"/>
        </w:rPr>
        <w:t>台（套），或者篡改、隐瞒、销毁</w:t>
      </w:r>
      <w:r>
        <w:rPr>
          <w:rFonts w:hAnsi="宋体" w:cs="宋体"/>
          <w:sz w:val="24"/>
          <w:szCs w:val="24"/>
        </w:rPr>
        <w:t>1</w:t>
      </w:r>
      <w:r>
        <w:rPr>
          <w:rFonts w:hint="eastAsia" w:hAnsi="宋体" w:cs="宋体"/>
          <w:sz w:val="24"/>
          <w:szCs w:val="24"/>
        </w:rPr>
        <w:t>台（套）直接关系粉尘防爆安全的监控、报警、防控等设备、设施相关数据、信息的，处2万元以下的罚款；逾期未改正的，处5万元以上1</w:t>
      </w:r>
      <w:r>
        <w:rPr>
          <w:rFonts w:hAnsi="宋体" w:cs="宋体"/>
          <w:sz w:val="24"/>
          <w:szCs w:val="24"/>
        </w:rPr>
        <w:t>0</w:t>
      </w:r>
      <w:r>
        <w:rPr>
          <w:rFonts w:hint="eastAsia" w:hAnsi="宋体" w:cs="宋体"/>
          <w:sz w:val="24"/>
          <w:szCs w:val="24"/>
        </w:rPr>
        <w:t>万元以下的罚款，对其直接负责的主管人员和其他直接责任人员处1万元以上</w:t>
      </w:r>
      <w:r>
        <w:rPr>
          <w:rFonts w:hAnsi="宋体" w:cs="宋体"/>
          <w:sz w:val="24"/>
          <w:szCs w:val="24"/>
        </w:rPr>
        <w:t>2</w:t>
      </w:r>
      <w:r>
        <w:rPr>
          <w:rFonts w:hint="eastAsia" w:hAnsi="宋体" w:cs="宋体"/>
          <w:sz w:val="24"/>
          <w:szCs w:val="24"/>
        </w:rPr>
        <w:t>万元以下的罚款；</w:t>
      </w:r>
    </w:p>
    <w:p>
      <w:pPr>
        <w:pStyle w:val="9"/>
        <w:spacing w:line="420" w:lineRule="exact"/>
        <w:ind w:firstLine="480"/>
        <w:rPr>
          <w:rFonts w:hAnsi="宋体" w:cs="宋体"/>
          <w:sz w:val="24"/>
          <w:szCs w:val="24"/>
        </w:rPr>
      </w:pPr>
      <w:r>
        <w:rPr>
          <w:rFonts w:hint="eastAsia" w:hAnsi="宋体" w:cs="宋体"/>
          <w:sz w:val="24"/>
          <w:szCs w:val="24"/>
        </w:rPr>
        <w:t>2.关闭、破坏直接关系粉尘防爆安全的监控、报警、防控等设备、设施</w:t>
      </w:r>
      <w:r>
        <w:rPr>
          <w:rFonts w:hAnsi="宋体" w:cs="宋体"/>
          <w:sz w:val="24"/>
          <w:szCs w:val="24"/>
        </w:rPr>
        <w:t>2</w:t>
      </w:r>
      <w:r>
        <w:rPr>
          <w:rFonts w:hint="eastAsia" w:hAnsi="宋体" w:cs="宋体"/>
          <w:sz w:val="24"/>
          <w:szCs w:val="24"/>
        </w:rPr>
        <w:t>台（套），或者篡改、隐瞒、销毁</w:t>
      </w:r>
      <w:r>
        <w:rPr>
          <w:rFonts w:hAnsi="宋体" w:cs="宋体"/>
          <w:sz w:val="24"/>
          <w:szCs w:val="24"/>
        </w:rPr>
        <w:t>2</w:t>
      </w:r>
      <w:r>
        <w:rPr>
          <w:rFonts w:hint="eastAsia" w:hAnsi="宋体" w:cs="宋体"/>
          <w:sz w:val="24"/>
          <w:szCs w:val="24"/>
        </w:rPr>
        <w:t>台（套）直接关系粉尘防爆安全的监控、报警、防控等设备、设施相关数据、信息的，处2万元以上4万元以下的罚款；逾期未改正的，处1</w:t>
      </w:r>
      <w:r>
        <w:rPr>
          <w:rFonts w:hAnsi="宋体" w:cs="宋体"/>
          <w:sz w:val="24"/>
          <w:szCs w:val="24"/>
        </w:rPr>
        <w:t>0</w:t>
      </w:r>
      <w:r>
        <w:rPr>
          <w:rFonts w:hint="eastAsia" w:hAnsi="宋体" w:cs="宋体"/>
          <w:sz w:val="24"/>
          <w:szCs w:val="24"/>
        </w:rPr>
        <w:t>万元以上1</w:t>
      </w:r>
      <w:r>
        <w:rPr>
          <w:rFonts w:hAnsi="宋体" w:cs="宋体"/>
          <w:sz w:val="24"/>
          <w:szCs w:val="24"/>
        </w:rPr>
        <w:t>5</w:t>
      </w:r>
      <w:r>
        <w:rPr>
          <w:rFonts w:hint="eastAsia" w:hAnsi="宋体" w:cs="宋体"/>
          <w:sz w:val="24"/>
          <w:szCs w:val="24"/>
        </w:rPr>
        <w:t>万元以下的罚款，对其直接负责的主管人员和其他直接责任人员处1万元以上</w:t>
      </w:r>
      <w:r>
        <w:rPr>
          <w:rFonts w:hAnsi="宋体" w:cs="宋体"/>
          <w:sz w:val="24"/>
          <w:szCs w:val="24"/>
        </w:rPr>
        <w:t>2</w:t>
      </w:r>
      <w:r>
        <w:rPr>
          <w:rFonts w:hint="eastAsia" w:hAnsi="宋体" w:cs="宋体"/>
          <w:sz w:val="24"/>
          <w:szCs w:val="24"/>
        </w:rPr>
        <w:t>万元以下的罚款；</w:t>
      </w:r>
    </w:p>
    <w:p>
      <w:pPr>
        <w:pStyle w:val="9"/>
        <w:spacing w:line="420" w:lineRule="exact"/>
        <w:ind w:firstLine="480"/>
        <w:rPr>
          <w:rFonts w:hAnsi="宋体" w:cs="宋体"/>
          <w:sz w:val="24"/>
          <w:szCs w:val="24"/>
        </w:rPr>
      </w:pPr>
      <w:r>
        <w:rPr>
          <w:rFonts w:hAnsi="宋体" w:cs="宋体"/>
          <w:sz w:val="24"/>
          <w:szCs w:val="24"/>
        </w:rPr>
        <w:t>3.</w:t>
      </w:r>
      <w:r>
        <w:rPr>
          <w:rFonts w:hint="eastAsia" w:hAnsi="宋体" w:cs="宋体"/>
          <w:sz w:val="24"/>
          <w:szCs w:val="24"/>
        </w:rPr>
        <w:t>关闭、破坏直接关系粉尘防爆安全的监控、报警、防控等设备、设施</w:t>
      </w:r>
      <w:r>
        <w:rPr>
          <w:rFonts w:hAnsi="宋体" w:cs="宋体"/>
          <w:sz w:val="24"/>
          <w:szCs w:val="24"/>
        </w:rPr>
        <w:t>3</w:t>
      </w:r>
      <w:r>
        <w:rPr>
          <w:rFonts w:hint="eastAsia" w:hAnsi="宋体" w:cs="宋体"/>
          <w:sz w:val="24"/>
          <w:szCs w:val="24"/>
        </w:rPr>
        <w:t>台（套）以上，或者篡改、隐瞒、销毁</w:t>
      </w:r>
      <w:r>
        <w:rPr>
          <w:rFonts w:hAnsi="宋体" w:cs="宋体"/>
          <w:sz w:val="24"/>
          <w:szCs w:val="24"/>
        </w:rPr>
        <w:t>3</w:t>
      </w:r>
      <w:r>
        <w:rPr>
          <w:rFonts w:hint="eastAsia" w:hAnsi="宋体" w:cs="宋体"/>
          <w:sz w:val="24"/>
          <w:szCs w:val="24"/>
        </w:rPr>
        <w:t>台（套）以上直接关系粉尘防爆安全的监控、报警、防控等设备、设施相关数据、信息的，处</w:t>
      </w:r>
      <w:r>
        <w:rPr>
          <w:rFonts w:hAnsi="宋体" w:cs="宋体"/>
          <w:sz w:val="24"/>
          <w:szCs w:val="24"/>
        </w:rPr>
        <w:t>4</w:t>
      </w:r>
      <w:r>
        <w:rPr>
          <w:rFonts w:hint="eastAsia" w:hAnsi="宋体" w:cs="宋体"/>
          <w:sz w:val="24"/>
          <w:szCs w:val="24"/>
        </w:rPr>
        <w:t>万元以上5万元以下的罚款；逾期未改正的，处</w:t>
      </w:r>
      <w:r>
        <w:rPr>
          <w:rFonts w:hAnsi="宋体" w:cs="宋体"/>
          <w:sz w:val="24"/>
          <w:szCs w:val="24"/>
        </w:rPr>
        <w:t>15</w:t>
      </w:r>
      <w:r>
        <w:rPr>
          <w:rFonts w:hint="eastAsia" w:hAnsi="宋体" w:cs="宋体"/>
          <w:sz w:val="24"/>
          <w:szCs w:val="24"/>
        </w:rPr>
        <w:t>万元以上</w:t>
      </w:r>
      <w:r>
        <w:rPr>
          <w:rFonts w:hAnsi="宋体" w:cs="宋体"/>
          <w:sz w:val="24"/>
          <w:szCs w:val="24"/>
        </w:rPr>
        <w:t>20</w:t>
      </w:r>
      <w:r>
        <w:rPr>
          <w:rFonts w:hint="eastAsia" w:hAnsi="宋体" w:cs="宋体"/>
          <w:sz w:val="24"/>
          <w:szCs w:val="24"/>
        </w:rPr>
        <w:t>万元以下的罚款，对其直接负责的主管人员和其他直接责任人员处1万元以上</w:t>
      </w:r>
      <w:r>
        <w:rPr>
          <w:rFonts w:hAnsi="宋体" w:cs="宋体"/>
          <w:sz w:val="24"/>
          <w:szCs w:val="24"/>
        </w:rPr>
        <w:t>2</w:t>
      </w:r>
      <w:r>
        <w:rPr>
          <w:rFonts w:hint="eastAsia" w:hAnsi="宋体" w:cs="宋体"/>
          <w:sz w:val="24"/>
          <w:szCs w:val="24"/>
        </w:rPr>
        <w:t>万元以下的罚款。</w:t>
      </w:r>
    </w:p>
    <w:p>
      <w:pPr>
        <w:spacing w:line="420" w:lineRule="exact"/>
        <w:ind w:firstLine="480" w:firstLineChars="200"/>
        <w:rPr>
          <w:rFonts w:ascii="黑体" w:hAnsi="黑体" w:eastAsia="黑体"/>
          <w:bCs/>
          <w:sz w:val="24"/>
          <w:szCs w:val="24"/>
        </w:rPr>
      </w:pPr>
      <w:r>
        <w:rPr>
          <w:rFonts w:hint="eastAsia" w:ascii="黑体" w:hAnsi="黑体" w:eastAsia="黑体"/>
          <w:bCs/>
          <w:sz w:val="24"/>
          <w:szCs w:val="24"/>
        </w:rPr>
        <w:t>(十三)违法行为：粉尘涉爆企业新建、改建、扩建工程项目安全设施没有进行粉尘防爆安全设计，或者未按照设计进行施工的。</w:t>
      </w:r>
    </w:p>
    <w:p>
      <w:pPr>
        <w:spacing w:line="420" w:lineRule="exact"/>
        <w:ind w:firstLine="480" w:firstLineChars="200"/>
        <w:rPr>
          <w:sz w:val="24"/>
          <w:szCs w:val="24"/>
        </w:rPr>
      </w:pPr>
      <w:r>
        <w:rPr>
          <w:rFonts w:hint="eastAsia" w:ascii="黑体" w:hAnsi="黑体" w:eastAsia="黑体"/>
          <w:sz w:val="24"/>
          <w:szCs w:val="24"/>
        </w:rPr>
        <w:t>【违法依据】</w:t>
      </w:r>
      <w:r>
        <w:rPr>
          <w:rFonts w:hint="eastAsia"/>
          <w:sz w:val="24"/>
          <w:szCs w:val="24"/>
        </w:rPr>
        <w:t>《工贸企业粉尘防爆安全规定》第十三条规定：</w:t>
      </w:r>
    </w:p>
    <w:p>
      <w:pPr>
        <w:spacing w:line="420" w:lineRule="exact"/>
        <w:ind w:firstLine="480" w:firstLineChars="200"/>
        <w:rPr>
          <w:rFonts w:ascii="华文楷体" w:hAnsi="华文楷体" w:eastAsia="华文楷体"/>
          <w:sz w:val="24"/>
          <w:szCs w:val="24"/>
          <w:shd w:val="clear" w:color="auto" w:fill="FFFFFF"/>
        </w:rPr>
      </w:pPr>
      <w:r>
        <w:rPr>
          <w:rFonts w:hint="eastAsia" w:ascii="华文楷体" w:hAnsi="华文楷体" w:eastAsia="华文楷体"/>
          <w:sz w:val="24"/>
          <w:szCs w:val="24"/>
          <w:shd w:val="clear" w:color="auto" w:fill="FFFFFF"/>
        </w:rPr>
        <w:t>粉尘涉爆企业新建、改建、扩建涉及粉尘爆炸危险的工程项目安全设施的设计、施工应当按照《粉尘防爆安全规程》等有关国家标准或者行业标准，在安全设施设计文件、施工方案中明确粉尘防爆的相关内容。</w:t>
      </w:r>
    </w:p>
    <w:p>
      <w:pPr>
        <w:spacing w:line="420" w:lineRule="exact"/>
        <w:ind w:firstLine="480" w:firstLineChars="200"/>
        <w:rPr>
          <w:rFonts w:ascii="华文楷体" w:hAnsi="华文楷体" w:eastAsia="华文楷体"/>
          <w:sz w:val="24"/>
          <w:szCs w:val="24"/>
          <w:shd w:val="clear" w:color="auto" w:fill="FFFFFF"/>
        </w:rPr>
      </w:pPr>
      <w:r>
        <w:rPr>
          <w:rFonts w:hint="eastAsia" w:ascii="华文楷体" w:hAnsi="华文楷体" w:eastAsia="华文楷体"/>
          <w:sz w:val="24"/>
          <w:szCs w:val="24"/>
          <w:shd w:val="clear" w:color="auto" w:fill="FFFFFF"/>
        </w:rPr>
        <w:t>设计单位应当对安全设施粉尘防爆相关的设计负责，施工单位应当按照设计进行施工，并对施工质量负责。</w:t>
      </w:r>
    </w:p>
    <w:p>
      <w:pPr>
        <w:spacing w:line="420" w:lineRule="exact"/>
        <w:ind w:firstLine="480" w:firstLineChars="200"/>
        <w:rPr>
          <w:sz w:val="24"/>
          <w:szCs w:val="24"/>
        </w:rPr>
      </w:pPr>
      <w:r>
        <w:rPr>
          <w:rFonts w:hint="eastAsia" w:ascii="黑体" w:hAnsi="黑体" w:eastAsia="黑体"/>
          <w:sz w:val="24"/>
          <w:szCs w:val="24"/>
        </w:rPr>
        <w:t>【处罚依据】</w:t>
      </w:r>
      <w:r>
        <w:rPr>
          <w:rFonts w:hint="eastAsia"/>
          <w:sz w:val="24"/>
          <w:szCs w:val="24"/>
        </w:rPr>
        <w:t>《工贸企业粉尘防爆安全规定》第三十条第一项规定：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粉尘涉爆企业有下列情形之一的，由负责粉尘涉爆企业安全监管的部门责令限期改正，处3万元以下的罚款，对其直接负责的主管人员和其他直接责任人员处1万元以下的罚款：（一）企业新建、改建、扩建工程项目安全设施没有进行粉尘防爆安全设计，或者未按照设计进行施工的；……。</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裁量基准</w:t>
      </w:r>
      <w:r>
        <w:rPr>
          <w:rFonts w:hint="eastAsia" w:hAnsi="宋体" w:cs="宋体"/>
          <w:sz w:val="24"/>
          <w:szCs w:val="24"/>
        </w:rPr>
        <w:t>】违反前款规定的违法行为，属于基础裁量</w:t>
      </w:r>
      <w:r>
        <w:rPr>
          <w:rFonts w:hAnsi="宋体" w:cs="宋体"/>
          <w:sz w:val="24"/>
          <w:szCs w:val="24"/>
        </w:rPr>
        <w:t>C</w:t>
      </w:r>
      <w:r>
        <w:rPr>
          <w:rFonts w:hint="eastAsia" w:hAnsi="宋体" w:cs="宋体"/>
          <w:sz w:val="24"/>
          <w:szCs w:val="24"/>
        </w:rPr>
        <w:t>档，按照以下裁量阶次处以罚款：</w:t>
      </w:r>
    </w:p>
    <w:p>
      <w:pPr>
        <w:pStyle w:val="9"/>
        <w:spacing w:line="420" w:lineRule="exact"/>
        <w:ind w:firstLine="480" w:firstLineChars="200"/>
        <w:rPr>
          <w:rFonts w:hAnsi="宋体" w:cs="宋体"/>
          <w:sz w:val="24"/>
          <w:szCs w:val="24"/>
        </w:rPr>
      </w:pPr>
      <w:r>
        <w:rPr>
          <w:rFonts w:hint="eastAsia" w:hAnsi="宋体" w:cs="宋体"/>
          <w:sz w:val="24"/>
          <w:szCs w:val="24"/>
        </w:rPr>
        <w:t>1.粉尘涉爆企业新建、改建、扩建工程项目安全设施进行了粉尘防爆安全设计，但未按照设计进行施工的，处2万元以下的罚款，对其直接负责的主管人员和其他直接责任人员处</w:t>
      </w:r>
      <w:r>
        <w:rPr>
          <w:rFonts w:hAnsi="宋体" w:cs="宋体"/>
          <w:sz w:val="24"/>
          <w:szCs w:val="24"/>
        </w:rPr>
        <w:t>1</w:t>
      </w:r>
      <w:r>
        <w:rPr>
          <w:rFonts w:hint="eastAsia" w:hAnsi="宋体" w:cs="宋体"/>
          <w:sz w:val="24"/>
          <w:szCs w:val="24"/>
        </w:rPr>
        <w:t>万元以下的罚款；</w:t>
      </w:r>
    </w:p>
    <w:p>
      <w:pPr>
        <w:pStyle w:val="9"/>
        <w:spacing w:line="420" w:lineRule="exact"/>
        <w:ind w:firstLine="480"/>
        <w:rPr>
          <w:rFonts w:hAnsi="宋体" w:cs="宋体"/>
          <w:sz w:val="24"/>
          <w:szCs w:val="24"/>
        </w:rPr>
      </w:pPr>
      <w:r>
        <w:rPr>
          <w:rFonts w:hint="eastAsia" w:hAnsi="宋体" w:cs="宋体"/>
          <w:sz w:val="24"/>
          <w:szCs w:val="24"/>
        </w:rPr>
        <w:t>2.粉尘涉爆企业新建、改建、扩建工程项目安全设施未进行粉尘防爆安全设计的，处2万元以上3万元以下的罚款，对其直接负责的主管人员和其他直接责任人员处</w:t>
      </w:r>
      <w:r>
        <w:rPr>
          <w:rFonts w:hAnsi="宋体" w:cs="宋体"/>
          <w:sz w:val="24"/>
          <w:szCs w:val="24"/>
        </w:rPr>
        <w:t>1</w:t>
      </w:r>
      <w:r>
        <w:rPr>
          <w:rFonts w:hint="eastAsia" w:hAnsi="宋体" w:cs="宋体"/>
          <w:sz w:val="24"/>
          <w:szCs w:val="24"/>
        </w:rPr>
        <w:t>万元以下的罚款。</w:t>
      </w:r>
    </w:p>
    <w:p>
      <w:pPr>
        <w:spacing w:line="420" w:lineRule="exact"/>
        <w:ind w:firstLine="480" w:firstLineChars="200"/>
        <w:rPr>
          <w:rFonts w:ascii="黑体" w:hAnsi="黑体" w:eastAsia="黑体"/>
          <w:bCs/>
          <w:sz w:val="24"/>
          <w:szCs w:val="24"/>
        </w:rPr>
      </w:pPr>
      <w:r>
        <w:rPr>
          <w:rFonts w:hint="eastAsia" w:ascii="黑体" w:hAnsi="黑体" w:eastAsia="黑体"/>
          <w:bCs/>
          <w:sz w:val="24"/>
          <w:szCs w:val="24"/>
        </w:rPr>
        <w:t>(十四)违法行为：粉尘涉爆企业未按照规定建立粉尘防爆安全管理制度或者内容不符合企业实际的。</w:t>
      </w:r>
    </w:p>
    <w:p>
      <w:pPr>
        <w:spacing w:line="420" w:lineRule="exact"/>
        <w:ind w:firstLine="480" w:firstLineChars="200"/>
        <w:rPr>
          <w:sz w:val="24"/>
          <w:szCs w:val="24"/>
        </w:rPr>
      </w:pPr>
      <w:r>
        <w:rPr>
          <w:rFonts w:hint="eastAsia" w:ascii="黑体" w:hAnsi="黑体" w:eastAsia="黑体"/>
          <w:sz w:val="24"/>
          <w:szCs w:val="24"/>
        </w:rPr>
        <w:t>【违法依据】</w:t>
      </w:r>
      <w:r>
        <w:rPr>
          <w:rFonts w:hint="eastAsia"/>
          <w:sz w:val="24"/>
          <w:szCs w:val="24"/>
        </w:rPr>
        <w:t>《工贸企业粉尘防爆安全规定》第七条规定：</w:t>
      </w:r>
    </w:p>
    <w:p>
      <w:pPr>
        <w:spacing w:line="420" w:lineRule="exact"/>
        <w:ind w:firstLine="480" w:firstLineChars="200"/>
        <w:rPr>
          <w:rFonts w:ascii="华文楷体" w:hAnsi="华文楷体" w:eastAsia="华文楷体"/>
          <w:sz w:val="24"/>
          <w:szCs w:val="24"/>
          <w:shd w:val="clear" w:color="auto" w:fill="FFFFFF"/>
        </w:rPr>
      </w:pPr>
      <w:r>
        <w:rPr>
          <w:rFonts w:hint="eastAsia" w:ascii="华文楷体" w:hAnsi="华文楷体" w:eastAsia="华文楷体"/>
          <w:sz w:val="24"/>
          <w:szCs w:val="24"/>
          <w:shd w:val="clear" w:color="auto" w:fill="FFFFFF"/>
        </w:rPr>
        <w:t>粉尘涉爆企业应当结合企业实际情况建立和落实粉尘防爆安全管理制度。粉尘防爆安全管理制度应当包括下列内容：</w:t>
      </w:r>
    </w:p>
    <w:p>
      <w:pPr>
        <w:spacing w:line="420" w:lineRule="exact"/>
        <w:ind w:firstLine="480" w:firstLineChars="200"/>
        <w:rPr>
          <w:rFonts w:ascii="华文楷体" w:hAnsi="华文楷体" w:eastAsia="华文楷体"/>
          <w:sz w:val="24"/>
          <w:szCs w:val="24"/>
          <w:shd w:val="clear" w:color="auto" w:fill="FFFFFF"/>
        </w:rPr>
      </w:pPr>
      <w:r>
        <w:rPr>
          <w:rFonts w:hint="eastAsia" w:ascii="华文楷体" w:hAnsi="华文楷体" w:eastAsia="华文楷体"/>
          <w:sz w:val="24"/>
          <w:szCs w:val="24"/>
          <w:shd w:val="clear" w:color="auto" w:fill="FFFFFF"/>
        </w:rPr>
        <w:t>（一）粉尘爆炸风险辨识评估和管控；</w:t>
      </w:r>
    </w:p>
    <w:p>
      <w:pPr>
        <w:spacing w:line="420" w:lineRule="exact"/>
        <w:ind w:firstLine="480" w:firstLineChars="200"/>
        <w:rPr>
          <w:rFonts w:ascii="华文楷体" w:hAnsi="华文楷体" w:eastAsia="华文楷体"/>
          <w:sz w:val="24"/>
          <w:szCs w:val="24"/>
          <w:shd w:val="clear" w:color="auto" w:fill="FFFFFF"/>
        </w:rPr>
      </w:pPr>
      <w:r>
        <w:rPr>
          <w:rFonts w:hint="eastAsia" w:ascii="华文楷体" w:hAnsi="华文楷体" w:eastAsia="华文楷体"/>
          <w:sz w:val="24"/>
          <w:szCs w:val="24"/>
          <w:shd w:val="clear" w:color="auto" w:fill="FFFFFF"/>
        </w:rPr>
        <w:t>（二）粉尘爆炸事故隐患排查治理；</w:t>
      </w:r>
    </w:p>
    <w:p>
      <w:pPr>
        <w:spacing w:line="420" w:lineRule="exact"/>
        <w:ind w:firstLine="480" w:firstLineChars="200"/>
        <w:rPr>
          <w:rFonts w:ascii="华文楷体" w:hAnsi="华文楷体" w:eastAsia="华文楷体"/>
          <w:sz w:val="24"/>
          <w:szCs w:val="24"/>
          <w:shd w:val="clear" w:color="auto" w:fill="FFFFFF"/>
        </w:rPr>
      </w:pPr>
      <w:r>
        <w:rPr>
          <w:rFonts w:hint="eastAsia" w:ascii="华文楷体" w:hAnsi="华文楷体" w:eastAsia="华文楷体"/>
          <w:sz w:val="24"/>
          <w:szCs w:val="24"/>
          <w:shd w:val="clear" w:color="auto" w:fill="FFFFFF"/>
        </w:rPr>
        <w:t>（三）粉尘作业岗位安全操作规程；</w:t>
      </w:r>
    </w:p>
    <w:p>
      <w:pPr>
        <w:spacing w:line="420" w:lineRule="exact"/>
        <w:ind w:firstLine="480" w:firstLineChars="200"/>
        <w:rPr>
          <w:rFonts w:ascii="华文楷体" w:hAnsi="华文楷体" w:eastAsia="华文楷体"/>
          <w:sz w:val="24"/>
          <w:szCs w:val="24"/>
          <w:shd w:val="clear" w:color="auto" w:fill="FFFFFF"/>
        </w:rPr>
      </w:pPr>
      <w:bookmarkStart w:id="204" w:name="tiao_7_kuan_1_xiang_4"/>
      <w:bookmarkEnd w:id="204"/>
      <w:r>
        <w:rPr>
          <w:rFonts w:hint="eastAsia" w:ascii="华文楷体" w:hAnsi="华文楷体" w:eastAsia="华文楷体"/>
          <w:sz w:val="24"/>
          <w:szCs w:val="24"/>
          <w:shd w:val="clear" w:color="auto" w:fill="FFFFFF"/>
        </w:rPr>
        <w:t>（四）粉尘防爆专项安全生产教育和培训；</w:t>
      </w:r>
    </w:p>
    <w:p>
      <w:pPr>
        <w:spacing w:line="420" w:lineRule="exact"/>
        <w:ind w:firstLine="480" w:firstLineChars="200"/>
        <w:rPr>
          <w:rFonts w:ascii="华文楷体" w:hAnsi="华文楷体" w:eastAsia="华文楷体"/>
          <w:sz w:val="24"/>
          <w:szCs w:val="24"/>
          <w:shd w:val="clear" w:color="auto" w:fill="FFFFFF"/>
        </w:rPr>
      </w:pPr>
      <w:bookmarkStart w:id="205" w:name="tiao_7_kuan_1_xiang_5"/>
      <w:bookmarkEnd w:id="205"/>
      <w:r>
        <w:rPr>
          <w:rFonts w:hint="eastAsia" w:ascii="华文楷体" w:hAnsi="华文楷体" w:eastAsia="华文楷体"/>
          <w:sz w:val="24"/>
          <w:szCs w:val="24"/>
          <w:shd w:val="clear" w:color="auto" w:fill="FFFFFF"/>
        </w:rPr>
        <w:t>（五）粉尘清理和处置；</w:t>
      </w:r>
    </w:p>
    <w:p>
      <w:pPr>
        <w:spacing w:line="420" w:lineRule="exact"/>
        <w:ind w:firstLine="480" w:firstLineChars="200"/>
        <w:rPr>
          <w:rFonts w:ascii="华文楷体" w:hAnsi="华文楷体" w:eastAsia="华文楷体"/>
          <w:sz w:val="24"/>
          <w:szCs w:val="24"/>
          <w:shd w:val="clear" w:color="auto" w:fill="FFFFFF"/>
        </w:rPr>
      </w:pPr>
      <w:bookmarkStart w:id="206" w:name="tiao_7_kuan_1_xiang_6"/>
      <w:bookmarkEnd w:id="206"/>
      <w:r>
        <w:rPr>
          <w:rFonts w:hint="eastAsia" w:ascii="华文楷体" w:hAnsi="华文楷体" w:eastAsia="华文楷体"/>
          <w:sz w:val="24"/>
          <w:szCs w:val="24"/>
          <w:shd w:val="clear" w:color="auto" w:fill="FFFFFF"/>
        </w:rPr>
        <w:t>（六）除尘系统和相关安全设施设备运行、维护及检修、维修管理；</w:t>
      </w:r>
    </w:p>
    <w:p>
      <w:pPr>
        <w:spacing w:line="420" w:lineRule="exact"/>
        <w:ind w:firstLine="480" w:firstLineChars="200"/>
        <w:rPr>
          <w:rFonts w:ascii="华文楷体" w:hAnsi="华文楷体" w:eastAsia="华文楷体"/>
          <w:sz w:val="24"/>
          <w:szCs w:val="24"/>
          <w:shd w:val="clear" w:color="auto" w:fill="FFFFFF"/>
        </w:rPr>
      </w:pPr>
      <w:bookmarkStart w:id="207" w:name="tiao_7_kuan_1_xiang_7"/>
      <w:bookmarkEnd w:id="207"/>
      <w:r>
        <w:rPr>
          <w:rFonts w:hint="eastAsia" w:ascii="华文楷体" w:hAnsi="华文楷体" w:eastAsia="华文楷体"/>
          <w:sz w:val="24"/>
          <w:szCs w:val="24"/>
          <w:shd w:val="clear" w:color="auto" w:fill="FFFFFF"/>
        </w:rPr>
        <w:t>（七）粉尘爆炸事故应急处置和救援。</w:t>
      </w:r>
    </w:p>
    <w:p>
      <w:pPr>
        <w:spacing w:line="420" w:lineRule="exact"/>
        <w:ind w:firstLine="480" w:firstLineChars="200"/>
        <w:rPr>
          <w:sz w:val="24"/>
          <w:szCs w:val="24"/>
        </w:rPr>
      </w:pPr>
      <w:r>
        <w:rPr>
          <w:rFonts w:hint="eastAsia" w:ascii="黑体" w:hAnsi="黑体" w:eastAsia="黑体"/>
          <w:sz w:val="24"/>
          <w:szCs w:val="24"/>
        </w:rPr>
        <w:t>【处罚依据】</w:t>
      </w:r>
      <w:r>
        <w:rPr>
          <w:rFonts w:hint="eastAsia"/>
          <w:sz w:val="24"/>
          <w:szCs w:val="24"/>
        </w:rPr>
        <w:t>《工贸企业粉尘防爆安全规定》第三十条第二项规定：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粉尘涉爆企业有下列情形之一的，由负责粉尘涉爆企业安全监管的部门责令限期改正，处3万元以下的罚款，对其直接负责的主管人员和其他直接责任人员处1万元以下的罚款：……（二）未按照规定建立粉尘防爆安全管理制度或者内容不符合企业实际的；……。</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裁量基准</w:t>
      </w:r>
      <w:r>
        <w:rPr>
          <w:rFonts w:hint="eastAsia" w:hAnsi="宋体" w:cs="宋体"/>
          <w:sz w:val="24"/>
          <w:szCs w:val="24"/>
        </w:rPr>
        <w:t>】违反前款规定的违法行为，属于基础裁量</w:t>
      </w:r>
      <w:r>
        <w:rPr>
          <w:rFonts w:hAnsi="宋体" w:cs="宋体"/>
          <w:sz w:val="24"/>
          <w:szCs w:val="24"/>
        </w:rPr>
        <w:t>C</w:t>
      </w:r>
      <w:r>
        <w:rPr>
          <w:rFonts w:hint="eastAsia" w:hAnsi="宋体" w:cs="宋体"/>
          <w:sz w:val="24"/>
          <w:szCs w:val="24"/>
        </w:rPr>
        <w:t>档，按照以下裁量阶次处以罚款：</w:t>
      </w:r>
    </w:p>
    <w:p>
      <w:pPr>
        <w:pStyle w:val="9"/>
        <w:spacing w:line="420" w:lineRule="exact"/>
        <w:ind w:firstLine="480" w:firstLineChars="200"/>
        <w:rPr>
          <w:rFonts w:hAnsi="宋体" w:cs="宋体"/>
          <w:sz w:val="24"/>
          <w:szCs w:val="24"/>
        </w:rPr>
      </w:pPr>
      <w:r>
        <w:rPr>
          <w:rFonts w:hint="eastAsia" w:hAnsi="宋体" w:cs="宋体"/>
          <w:sz w:val="24"/>
          <w:szCs w:val="24"/>
        </w:rPr>
        <w:t>1.粉尘涉爆企业建立了粉尘防爆安全管理制度，但其内容缺少第一项至第七项中任三项以下的，处2万元以下的罚款，对其直接负责的主管人员和其他直接责任人员处</w:t>
      </w:r>
      <w:r>
        <w:rPr>
          <w:rFonts w:hAnsi="宋体" w:cs="宋体"/>
          <w:sz w:val="24"/>
          <w:szCs w:val="24"/>
        </w:rPr>
        <w:t>1</w:t>
      </w:r>
      <w:r>
        <w:rPr>
          <w:rFonts w:hint="eastAsia" w:hAnsi="宋体" w:cs="宋体"/>
          <w:sz w:val="24"/>
          <w:szCs w:val="24"/>
        </w:rPr>
        <w:t>万元以下的罚款；</w:t>
      </w:r>
    </w:p>
    <w:p>
      <w:pPr>
        <w:spacing w:line="420" w:lineRule="exact"/>
        <w:ind w:firstLine="480" w:firstLineChars="200"/>
        <w:rPr>
          <w:rFonts w:hAnsi="宋体" w:cs="宋体"/>
          <w:sz w:val="24"/>
          <w:szCs w:val="24"/>
        </w:rPr>
      </w:pPr>
      <w:r>
        <w:rPr>
          <w:rFonts w:hint="eastAsia" w:hAnsi="宋体" w:cs="宋体"/>
          <w:sz w:val="24"/>
          <w:szCs w:val="24"/>
        </w:rPr>
        <w:t>2.粉尘涉爆企业建立了粉尘防爆安全管理制度，但其内容缺少第一项至第七项中任三项以上的，或者其内容不符合企业实际的，处2万元以上3万元以下的罚款，对其直接负责的主管人员和其他直接责任人员处</w:t>
      </w:r>
      <w:r>
        <w:rPr>
          <w:rFonts w:hAnsi="宋体" w:cs="宋体"/>
          <w:sz w:val="24"/>
          <w:szCs w:val="24"/>
        </w:rPr>
        <w:t>1</w:t>
      </w:r>
      <w:r>
        <w:rPr>
          <w:rFonts w:hint="eastAsia" w:hAnsi="宋体" w:cs="宋体"/>
          <w:sz w:val="24"/>
          <w:szCs w:val="24"/>
        </w:rPr>
        <w:t>万元以下的罚款。</w:t>
      </w:r>
    </w:p>
    <w:p>
      <w:pPr>
        <w:spacing w:line="420" w:lineRule="exact"/>
        <w:ind w:firstLine="480" w:firstLineChars="200"/>
        <w:rPr>
          <w:rFonts w:ascii="黑体" w:hAnsi="黑体" w:eastAsia="黑体"/>
          <w:bCs/>
          <w:sz w:val="24"/>
          <w:szCs w:val="24"/>
        </w:rPr>
      </w:pPr>
      <w:r>
        <w:rPr>
          <w:rFonts w:hint="eastAsia" w:ascii="黑体" w:hAnsi="黑体" w:eastAsia="黑体"/>
          <w:bCs/>
          <w:sz w:val="24"/>
          <w:szCs w:val="24"/>
        </w:rPr>
        <w:t>(十五)违法行为：粉尘涉爆企业未按照规定辨识评估管控粉尘爆炸安全风险，未建立安全风险清单或者未及时维护相关信息档案的。</w:t>
      </w:r>
    </w:p>
    <w:p>
      <w:pPr>
        <w:spacing w:line="420" w:lineRule="exact"/>
        <w:ind w:firstLine="480" w:firstLineChars="200"/>
        <w:rPr>
          <w:sz w:val="24"/>
          <w:szCs w:val="24"/>
        </w:rPr>
      </w:pPr>
      <w:r>
        <w:rPr>
          <w:rFonts w:hint="eastAsia" w:ascii="黑体" w:hAnsi="黑体" w:eastAsia="黑体"/>
          <w:sz w:val="24"/>
          <w:szCs w:val="24"/>
        </w:rPr>
        <w:t>【违法依据】</w:t>
      </w:r>
      <w:r>
        <w:rPr>
          <w:rFonts w:hint="eastAsia"/>
          <w:sz w:val="24"/>
          <w:szCs w:val="24"/>
        </w:rPr>
        <w:t>《工贸企业粉尘防爆安全规定》第十一条规定：</w:t>
      </w:r>
    </w:p>
    <w:p>
      <w:pPr>
        <w:spacing w:line="420" w:lineRule="exact"/>
        <w:ind w:firstLine="480" w:firstLineChars="200"/>
        <w:rPr>
          <w:rFonts w:ascii="华文楷体" w:hAnsi="华文楷体" w:eastAsia="华文楷体"/>
          <w:sz w:val="24"/>
          <w:szCs w:val="24"/>
          <w:shd w:val="clear" w:color="auto" w:fill="FFFFFF"/>
        </w:rPr>
      </w:pPr>
      <w:r>
        <w:rPr>
          <w:rFonts w:hint="eastAsia" w:ascii="华文楷体" w:hAnsi="华文楷体" w:eastAsia="华文楷体"/>
          <w:sz w:val="24"/>
          <w:szCs w:val="24"/>
          <w:shd w:val="clear" w:color="auto" w:fill="FFFFFF"/>
        </w:rPr>
        <w:t>粉尘涉爆企业应当定期辨识粉尘云、点燃源等粉尘爆炸危险因素，确定粉尘爆炸危险场所的位置、范围，并根据粉尘爆炸特性和涉粉作业人数等关键要素，评估确定有关危险场所安全风险等级，制定并落实管控措施，明确责任部门和责任人员，建立安全风险清单，及时维护安全风险辨识、评估、管控过程的信息档案。</w:t>
      </w:r>
    </w:p>
    <w:p>
      <w:pPr>
        <w:spacing w:line="420" w:lineRule="exact"/>
        <w:ind w:firstLine="480" w:firstLineChars="200"/>
        <w:rPr>
          <w:sz w:val="24"/>
          <w:szCs w:val="24"/>
        </w:rPr>
      </w:pPr>
      <w:r>
        <w:rPr>
          <w:rFonts w:hint="eastAsia" w:ascii="黑体" w:hAnsi="黑体" w:eastAsia="黑体"/>
          <w:sz w:val="24"/>
          <w:szCs w:val="24"/>
        </w:rPr>
        <w:t>【处罚依据】</w:t>
      </w:r>
      <w:r>
        <w:rPr>
          <w:rFonts w:hint="eastAsia"/>
          <w:sz w:val="24"/>
          <w:szCs w:val="24"/>
        </w:rPr>
        <w:t>《工贸企业粉尘防爆安全规定》第三十条第三项规定：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粉尘涉爆企业有下列情形之一的，由负责粉尘涉爆企业安全监管的部门责令限期改正，处3万元以下的罚款，对其直接负责的主管人员和其他直接责任人员处1万元以下的罚款：……（三）未按照规定辨识评估管控粉尘爆炸安全风险，未建立安全风险清单或者未及时维护相关信息档案的；……。</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裁量基准</w:t>
      </w:r>
      <w:r>
        <w:rPr>
          <w:rFonts w:hint="eastAsia" w:hAnsi="宋体" w:cs="宋体"/>
          <w:sz w:val="24"/>
          <w:szCs w:val="24"/>
        </w:rPr>
        <w:t>】违反前款规定的违法行为，属于基础裁量</w:t>
      </w:r>
      <w:r>
        <w:rPr>
          <w:rFonts w:hAnsi="宋体" w:cs="宋体"/>
          <w:sz w:val="24"/>
          <w:szCs w:val="24"/>
        </w:rPr>
        <w:t>C</w:t>
      </w:r>
      <w:r>
        <w:rPr>
          <w:rFonts w:hint="eastAsia" w:hAnsi="宋体" w:cs="宋体"/>
          <w:sz w:val="24"/>
          <w:szCs w:val="24"/>
        </w:rPr>
        <w:t>档，按照以下裁量阶次处以罚款：</w:t>
      </w:r>
    </w:p>
    <w:p>
      <w:pPr>
        <w:pStyle w:val="9"/>
        <w:spacing w:line="420" w:lineRule="exact"/>
        <w:ind w:firstLine="480" w:firstLineChars="200"/>
        <w:rPr>
          <w:rFonts w:hAnsi="宋体" w:cs="宋体"/>
          <w:sz w:val="24"/>
          <w:szCs w:val="24"/>
        </w:rPr>
      </w:pPr>
      <w:r>
        <w:rPr>
          <w:rFonts w:hint="eastAsia" w:hAnsi="宋体" w:cs="宋体"/>
          <w:sz w:val="24"/>
          <w:szCs w:val="24"/>
        </w:rPr>
        <w:t>1.粉尘涉爆企业有未按照规定辨识评估管控粉尘爆炸安全风险，未建立安全风险清单或者未及时维护相关信息档案任一种情形的，处2万元以下的罚款，对其直接负责的主管人员和其他直接责任人员处</w:t>
      </w:r>
      <w:r>
        <w:rPr>
          <w:rFonts w:hAnsi="宋体" w:cs="宋体"/>
          <w:sz w:val="24"/>
          <w:szCs w:val="24"/>
        </w:rPr>
        <w:t>1</w:t>
      </w:r>
      <w:r>
        <w:rPr>
          <w:rFonts w:hint="eastAsia" w:hAnsi="宋体" w:cs="宋体"/>
          <w:sz w:val="24"/>
          <w:szCs w:val="24"/>
        </w:rPr>
        <w:t>万元以下的罚款；</w:t>
      </w:r>
    </w:p>
    <w:p>
      <w:pPr>
        <w:pStyle w:val="9"/>
        <w:spacing w:line="420" w:lineRule="exact"/>
        <w:ind w:firstLine="480" w:firstLineChars="200"/>
        <w:rPr>
          <w:rFonts w:hAnsi="宋体" w:cs="宋体"/>
          <w:sz w:val="24"/>
          <w:szCs w:val="24"/>
        </w:rPr>
      </w:pPr>
      <w:r>
        <w:rPr>
          <w:rFonts w:hint="eastAsia" w:hAnsi="宋体" w:cs="宋体"/>
          <w:sz w:val="24"/>
          <w:szCs w:val="24"/>
        </w:rPr>
        <w:t>2.粉尘涉爆企业有未按照规定辨识评估管控粉尘爆炸安全风险，未建立安全风险清单或者未及时维护相关信息档案任两种以上情形的，处2万元以上3万元以下的罚款，对其直接负责的主管人员和其他直接责任人员处</w:t>
      </w:r>
      <w:r>
        <w:rPr>
          <w:rFonts w:hAnsi="宋体" w:cs="宋体"/>
          <w:sz w:val="24"/>
          <w:szCs w:val="24"/>
        </w:rPr>
        <w:t>1</w:t>
      </w:r>
      <w:r>
        <w:rPr>
          <w:rFonts w:hint="eastAsia" w:hAnsi="宋体" w:cs="宋体"/>
          <w:sz w:val="24"/>
          <w:szCs w:val="24"/>
        </w:rPr>
        <w:t>万元以下的罚款。</w:t>
      </w:r>
    </w:p>
    <w:p>
      <w:pPr>
        <w:spacing w:line="420" w:lineRule="exact"/>
        <w:ind w:firstLine="480" w:firstLineChars="200"/>
        <w:rPr>
          <w:rFonts w:ascii="黑体" w:hAnsi="黑体" w:eastAsia="黑体"/>
          <w:bCs/>
          <w:sz w:val="24"/>
          <w:szCs w:val="24"/>
        </w:rPr>
      </w:pPr>
      <w:r>
        <w:rPr>
          <w:rFonts w:hint="eastAsia" w:ascii="黑体" w:hAnsi="黑体" w:eastAsia="黑体"/>
          <w:bCs/>
          <w:sz w:val="24"/>
          <w:szCs w:val="24"/>
        </w:rPr>
        <w:t>(十六)违法行为：粉尘涉爆企业粉尘防爆安全设备未正常运行的。</w:t>
      </w:r>
    </w:p>
    <w:p>
      <w:pPr>
        <w:spacing w:line="420" w:lineRule="exact"/>
        <w:ind w:firstLine="480" w:firstLineChars="200"/>
        <w:rPr>
          <w:sz w:val="24"/>
          <w:szCs w:val="24"/>
        </w:rPr>
      </w:pPr>
      <w:r>
        <w:rPr>
          <w:rFonts w:hint="eastAsia" w:ascii="黑体" w:hAnsi="黑体" w:eastAsia="黑体"/>
          <w:sz w:val="24"/>
          <w:szCs w:val="24"/>
        </w:rPr>
        <w:t>【违法依据】</w:t>
      </w:r>
      <w:r>
        <w:rPr>
          <w:rFonts w:hint="eastAsia"/>
          <w:sz w:val="24"/>
          <w:szCs w:val="24"/>
        </w:rPr>
        <w:t>《工贸企业粉尘防爆安全规定》第十七条第二款规定：</w:t>
      </w:r>
    </w:p>
    <w:p>
      <w:pPr>
        <w:spacing w:line="420" w:lineRule="exact"/>
        <w:ind w:firstLine="480" w:firstLineChars="200"/>
        <w:rPr>
          <w:rFonts w:ascii="华文楷体" w:hAnsi="华文楷体" w:eastAsia="华文楷体"/>
          <w:sz w:val="24"/>
          <w:szCs w:val="24"/>
          <w:shd w:val="clear" w:color="auto" w:fill="FFFFFF"/>
        </w:rPr>
      </w:pPr>
      <w:r>
        <w:rPr>
          <w:rFonts w:hint="eastAsia" w:ascii="华文楷体" w:hAnsi="华文楷体" w:eastAsia="华文楷体"/>
          <w:sz w:val="24"/>
          <w:szCs w:val="24"/>
          <w:shd w:val="clear" w:color="auto" w:fill="FFFFFF"/>
        </w:rPr>
        <w:t>粉尘涉爆企业应当对粉尘防爆安全设备进行经常性维护、保养，并按照《粉尘防爆安全规程》等有关国家标准或者行业标准定期检测或者检查，保证正常运行，做好相关记录，不得关闭、破坏直接关系粉尘防爆安全的监控、报警、防控等设备、设施，或者篡改、隐瞒、销毁其相关数据、信息。粉尘涉爆企业应当规范选用与爆炸危险区域相适应的防爆型电气设备。</w:t>
      </w:r>
    </w:p>
    <w:p>
      <w:pPr>
        <w:spacing w:line="420" w:lineRule="exact"/>
        <w:ind w:firstLine="480" w:firstLineChars="200"/>
        <w:rPr>
          <w:sz w:val="24"/>
          <w:szCs w:val="24"/>
        </w:rPr>
      </w:pPr>
      <w:r>
        <w:rPr>
          <w:rFonts w:hint="eastAsia" w:ascii="黑体" w:hAnsi="黑体" w:eastAsia="黑体"/>
          <w:sz w:val="24"/>
          <w:szCs w:val="24"/>
        </w:rPr>
        <w:t>【处罚依据】</w:t>
      </w:r>
      <w:r>
        <w:rPr>
          <w:rFonts w:hint="eastAsia"/>
          <w:sz w:val="24"/>
          <w:szCs w:val="24"/>
        </w:rPr>
        <w:t>《工贸企业粉尘防爆安全规定》第三十条第四项规定：</w:t>
      </w:r>
    </w:p>
    <w:p>
      <w:pPr>
        <w:spacing w:line="420" w:lineRule="exact"/>
        <w:ind w:firstLine="480" w:firstLineChars="200"/>
        <w:rPr>
          <w:rFonts w:ascii="华文楷体" w:hAnsi="华文楷体" w:eastAsia="华文楷体"/>
          <w:sz w:val="24"/>
          <w:szCs w:val="24"/>
        </w:rPr>
      </w:pPr>
      <w:r>
        <w:rPr>
          <w:rFonts w:hint="eastAsia" w:ascii="华文楷体" w:hAnsi="华文楷体" w:eastAsia="华文楷体"/>
          <w:sz w:val="24"/>
          <w:szCs w:val="24"/>
        </w:rPr>
        <w:t>粉尘涉爆企业有下列情形之一的，由负责粉尘涉爆企业安全监管的部门责令限期改正，处3万元以下的罚款，对其直接负责的主管人员和其他直接责任人员处1万元以下的罚款：……（四）粉尘防爆安全设备未正常运行的。</w:t>
      </w:r>
    </w:p>
    <w:p>
      <w:pPr>
        <w:pStyle w:val="9"/>
        <w:spacing w:line="420" w:lineRule="exact"/>
        <w:ind w:firstLine="480" w:firstLineChars="200"/>
        <w:rPr>
          <w:rFonts w:hAnsi="宋体" w:cs="宋体"/>
          <w:sz w:val="24"/>
          <w:szCs w:val="24"/>
        </w:rPr>
      </w:pPr>
      <w:r>
        <w:rPr>
          <w:rFonts w:hint="eastAsia" w:hAnsi="宋体" w:cs="宋体"/>
          <w:sz w:val="24"/>
          <w:szCs w:val="24"/>
        </w:rPr>
        <w:t>【</w:t>
      </w:r>
      <w:r>
        <w:rPr>
          <w:rFonts w:hint="eastAsia" w:ascii="黑体" w:hAnsi="黑体" w:eastAsia="黑体" w:cs="宋体"/>
          <w:sz w:val="24"/>
          <w:szCs w:val="24"/>
        </w:rPr>
        <w:t>裁量基准</w:t>
      </w:r>
      <w:r>
        <w:rPr>
          <w:rFonts w:hint="eastAsia" w:hAnsi="宋体" w:cs="宋体"/>
          <w:sz w:val="24"/>
          <w:szCs w:val="24"/>
        </w:rPr>
        <w:t>】违反前款规定的违法行为，属于基础裁量</w:t>
      </w:r>
      <w:r>
        <w:rPr>
          <w:rFonts w:hAnsi="宋体" w:cs="宋体"/>
          <w:sz w:val="24"/>
          <w:szCs w:val="24"/>
        </w:rPr>
        <w:t>C</w:t>
      </w:r>
      <w:r>
        <w:rPr>
          <w:rFonts w:hint="eastAsia" w:hAnsi="宋体" w:cs="宋体"/>
          <w:sz w:val="24"/>
          <w:szCs w:val="24"/>
        </w:rPr>
        <w:t>档，按照以下裁量阶次处以罚款：</w:t>
      </w:r>
    </w:p>
    <w:p>
      <w:pPr>
        <w:pStyle w:val="9"/>
        <w:spacing w:line="420" w:lineRule="exact"/>
        <w:ind w:firstLine="480" w:firstLineChars="200"/>
        <w:rPr>
          <w:rFonts w:hAnsi="宋体" w:cs="宋体"/>
          <w:sz w:val="24"/>
          <w:szCs w:val="24"/>
        </w:rPr>
      </w:pPr>
      <w:r>
        <w:rPr>
          <w:rFonts w:hint="eastAsia" w:hAnsi="宋体" w:cs="宋体"/>
          <w:sz w:val="24"/>
          <w:szCs w:val="24"/>
        </w:rPr>
        <w:t>1.粉尘涉爆企业粉尘防爆设备有3台（套）以下未正常运行的，处2万元以下的罚款，对其直接负责的主管人员和其他直接责任人员处</w:t>
      </w:r>
      <w:r>
        <w:rPr>
          <w:rFonts w:hAnsi="宋体" w:cs="宋体"/>
          <w:sz w:val="24"/>
          <w:szCs w:val="24"/>
        </w:rPr>
        <w:t>1</w:t>
      </w:r>
      <w:r>
        <w:rPr>
          <w:rFonts w:hint="eastAsia" w:hAnsi="宋体" w:cs="宋体"/>
          <w:sz w:val="24"/>
          <w:szCs w:val="24"/>
        </w:rPr>
        <w:t>万元以下的罚款；</w:t>
      </w:r>
    </w:p>
    <w:p>
      <w:pPr>
        <w:pStyle w:val="9"/>
        <w:spacing w:line="420" w:lineRule="exact"/>
        <w:ind w:firstLine="480" w:firstLineChars="200"/>
        <w:rPr>
          <w:rFonts w:hAnsi="宋体"/>
          <w:sz w:val="24"/>
          <w:szCs w:val="24"/>
        </w:rPr>
      </w:pPr>
      <w:r>
        <w:rPr>
          <w:rFonts w:hint="eastAsia" w:hAnsi="宋体" w:cs="宋体"/>
          <w:sz w:val="24"/>
          <w:szCs w:val="24"/>
        </w:rPr>
        <w:t>2.粉尘涉爆企业粉尘防爆设备有3台（套）以上未正常运行的，处2万元以上3万元以下的罚款，对其直接负责的主管人员和其他直接责任人员处</w:t>
      </w:r>
      <w:r>
        <w:rPr>
          <w:rFonts w:hAnsi="宋体" w:cs="宋体"/>
          <w:sz w:val="24"/>
          <w:szCs w:val="24"/>
        </w:rPr>
        <w:t>1</w:t>
      </w:r>
      <w:r>
        <w:rPr>
          <w:rFonts w:hint="eastAsia" w:hAnsi="宋体" w:cs="宋体"/>
          <w:sz w:val="24"/>
          <w:szCs w:val="24"/>
        </w:rPr>
        <w:t>万元以下的罚款。</w:t>
      </w:r>
    </w:p>
    <w:sectPr>
      <w:footerReference r:id="rId7" w:type="first"/>
      <w:footerReference r:id="rId6" w:type="default"/>
      <w:pgSz w:w="10490" w:h="14742"/>
      <w:pgMar w:top="1418" w:right="1247" w:bottom="1134" w:left="1247" w:header="851" w:footer="794" w:gutter="0"/>
      <w:pgNumType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等线">
    <w:altName w:val="宋体"/>
    <w:panose1 w:val="02010600030101010101"/>
    <w:charset w:val="86"/>
    <w:family w:val="auto"/>
    <w:pitch w:val="default"/>
    <w:sig w:usb0="00000000" w:usb1="00000000" w:usb2="00000016" w:usb3="00000000" w:csb0="0004000F" w:csb1="00000000"/>
  </w:font>
  <w:font w:name="等线">
    <w:altName w:val="仿宋"/>
    <w:panose1 w:val="000000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等线 Light">
    <w:altName w:val="宋体"/>
    <w:panose1 w:val="02010600030101010101"/>
    <w:charset w:val="86"/>
    <w:family w:val="auto"/>
    <w:pitch w:val="default"/>
    <w:sig w:usb0="00000000" w:usb1="00000000"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华文楷体">
    <w:altName w:val="楷体_GB2312"/>
    <w:panose1 w:val="00000000000000000000"/>
    <w:charset w:val="86"/>
    <w:family w:val="auto"/>
    <w:pitch w:val="default"/>
    <w:sig w:usb0="00000000" w:usb1="00000000" w:usb2="00000010" w:usb3="00000000" w:csb0="0004009F"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Nimbus Roman No9 L">
    <w:altName w:val="Segoe Print"/>
    <w:panose1 w:val="00000000000000000000"/>
    <w:charset w:val="00"/>
    <w:family w:val="auto"/>
    <w:pitch w:val="default"/>
    <w:sig w:usb0="00000000" w:usb1="00000000" w:usb2="00000000" w:usb3="00000000" w:csb0="00000000" w:csb1="00000000"/>
  </w:font>
  <w:font w:name="DejaVu Sans">
    <w:altName w:val="Segoe Print"/>
    <w:panose1 w:val="020B0603030804020204"/>
    <w:charset w:val="00"/>
    <w:family w:val="auto"/>
    <w:pitch w:val="default"/>
    <w:sig w:usb0="00000000" w:usb1="00000000" w:usb2="0A246029" w:usb3="0400200C" w:csb0="600001FF" w:csb1="DFFF0000"/>
  </w:font>
  <w:font w:name="Noto Sans CJK JP Bold">
    <w:altName w:val="宋体"/>
    <w:panose1 w:val="020B0800000000000000"/>
    <w:charset w:val="86"/>
    <w:family w:val="auto"/>
    <w:pitch w:val="default"/>
    <w:sig w:usb0="00000000" w:usb1="00000000" w:usb2="00000016" w:usb3="00000000" w:csb0="602E0107" w:csb1="00000000"/>
  </w:font>
  <w:font w:name="等线 Light">
    <w:altName w:val="仿宋"/>
    <w:panose1 w:val="00000000000000000000"/>
    <w:charset w:val="00"/>
    <w:family w:val="auto"/>
    <w:pitch w:val="default"/>
    <w:sig w:usb0="00000000" w:usb1="00000000" w:usb2="00000000" w:usb3="00000000" w:csb0="00000000" w:csb1="00000000"/>
  </w:font>
  <w:font w:name="方正书宋_GBK">
    <w:altName w:val="微软雅黑"/>
    <w:panose1 w:val="02000000000000000000"/>
    <w:charset w:val="86"/>
    <w:family w:val="auto"/>
    <w:pitch w:val="default"/>
    <w:sig w:usb0="00000000" w:usb1="00000000" w:usb2="00000000" w:usb3="00000000" w:csb0="00040000" w:csb1="00000000"/>
  </w:font>
  <w:font w:name="方正楷体_GBK">
    <w:altName w:val="微软雅黑"/>
    <w:panose1 w:val="02000000000000000000"/>
    <w:charset w:val="86"/>
    <w:family w:val="auto"/>
    <w:pitch w:val="default"/>
    <w:sig w:usb0="00000000" w:usb1="00000000" w:usb2="00000000" w:usb3="00000000" w:csb0="00040000" w:csb1="00000000"/>
  </w:font>
  <w:font w:name="汉仪中宋简">
    <w:altName w:val="宋体"/>
    <w:panose1 w:val="02010600000101010101"/>
    <w:charset w:val="86"/>
    <w:family w:val="auto"/>
    <w:pitch w:val="default"/>
    <w:sig w:usb0="00000000" w:usb1="00000000" w:usb2="00000002" w:usb3="00000000" w:csb0="00040000" w:csb1="00000000"/>
  </w:font>
  <w:font w:name="等线">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Arial">
    <w:panose1 w:val="020B0604020202020204"/>
    <w:charset w:val="00"/>
    <w:family w:val="auto"/>
    <w:pitch w:val="default"/>
    <w:sig w:usb0="E0002AFF" w:usb1="C0007843" w:usb2="00000009" w:usb3="00000000" w:csb0="400001FF" w:csb1="FFFF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64325475"/>
    </w:sdtPr>
    <w:sdtContent>
      <w:p>
        <w:pPr>
          <w:pStyle w:val="11"/>
          <w:jc w:val="center"/>
        </w:pPr>
      </w:p>
      <w:p>
        <w:pPr>
          <w:pStyle w:val="11"/>
          <w:jc w:val="center"/>
        </w:pPr>
        <w:r>
          <w:fldChar w:fldCharType="begin"/>
        </w:r>
        <w:r>
          <w:instrText xml:space="preserve">PAGE   \* MERGEFORMAT</w:instrText>
        </w:r>
        <w:r>
          <w:fldChar w:fldCharType="separate"/>
        </w:r>
        <w:r>
          <w:rPr>
            <w:lang w:val="zh-CN"/>
          </w:rPr>
          <w:t>2</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fldChar w:fldCharType="begin"/>
    </w:r>
    <w:r>
      <w:instrText xml:space="preserve"> PAGE   \* MERGEFORMAT </w:instrText>
    </w:r>
    <w:r>
      <w:fldChar w:fldCharType="separate"/>
    </w:r>
    <w:r>
      <w:rPr>
        <w:lang w:val="zh-CN"/>
      </w:rPr>
      <w:t>76</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98483579"/>
    </w:sdtPr>
    <w:sdtContent>
      <w:p>
        <w:pPr>
          <w:pStyle w:val="11"/>
          <w:jc w:val="center"/>
        </w:pPr>
      </w:p>
      <w:p>
        <w:pPr>
          <w:pStyle w:val="11"/>
          <w:jc w:val="center"/>
        </w:pPr>
        <w:r>
          <w:fldChar w:fldCharType="begin"/>
        </w:r>
        <w:r>
          <w:instrText xml:space="preserve">PAGE   \* MERGEFORMAT</w:instrText>
        </w:r>
        <w:r>
          <w:fldChar w:fldCharType="separate"/>
        </w:r>
        <w:r>
          <w:rPr>
            <w:lang w:val="zh-CN"/>
          </w:rPr>
          <w:t>1</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81697077"/>
    </w:sdtPr>
    <w:sdtContent>
      <w:p>
        <w:pPr>
          <w:pStyle w:val="11"/>
          <w:jc w:val="center"/>
        </w:pPr>
        <w:r>
          <w:fldChar w:fldCharType="begin"/>
        </w:r>
        <w:r>
          <w:instrText xml:space="preserve">PAGE   \* MERGEFORMAT</w:instrText>
        </w:r>
        <w:r>
          <w:fldChar w:fldCharType="separate"/>
        </w:r>
        <w:r>
          <w:rPr>
            <w:lang w:val="zh-CN"/>
          </w:rPr>
          <w:t>2</w:t>
        </w:r>
        <w:r>
          <w:fldChar w:fldCharType="end"/>
        </w:r>
      </w:p>
    </w:sdtContent>
  </w:sdt>
  <w:p>
    <w:pPr>
      <w:pStyle w:val="11"/>
      <w:jc w:val="right"/>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23411250"/>
    </w:sdtPr>
    <w:sdtContent>
      <w:p>
        <w:pPr>
          <w:pStyle w:val="11"/>
          <w:jc w:val="center"/>
        </w:pPr>
        <w:r>
          <w:fldChar w:fldCharType="begin"/>
        </w:r>
        <w:r>
          <w:instrText xml:space="preserve">PAGE   \* MERGEFORMAT</w:instrText>
        </w:r>
        <w:r>
          <w:fldChar w:fldCharType="separate"/>
        </w:r>
        <w:r>
          <w:rPr>
            <w:lang w:val="zh-CN"/>
          </w:rPr>
          <w:t>1</w:t>
        </w:r>
        <w:r>
          <w:fldChar w:fldCharType="end"/>
        </w:r>
      </w:p>
    </w:sdtContent>
  </w:sdt>
  <w:p>
    <w:pPr>
      <w:pStyle w:val="1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bordersDoNotSurroundHeader w:val="1"/>
  <w:bordersDoNotSurroundFooter w:val="1"/>
  <w:hideSpellingErrors/>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0EB0"/>
    <w:rsid w:val="00000603"/>
    <w:rsid w:val="0000512E"/>
    <w:rsid w:val="000123D2"/>
    <w:rsid w:val="000128DA"/>
    <w:rsid w:val="000129EE"/>
    <w:rsid w:val="00012D67"/>
    <w:rsid w:val="00014A2D"/>
    <w:rsid w:val="000164FA"/>
    <w:rsid w:val="00017106"/>
    <w:rsid w:val="00017507"/>
    <w:rsid w:val="00021F62"/>
    <w:rsid w:val="00022D3C"/>
    <w:rsid w:val="000240FB"/>
    <w:rsid w:val="000255D1"/>
    <w:rsid w:val="000357B6"/>
    <w:rsid w:val="0004028B"/>
    <w:rsid w:val="000479CF"/>
    <w:rsid w:val="000500E4"/>
    <w:rsid w:val="0005170F"/>
    <w:rsid w:val="000529E7"/>
    <w:rsid w:val="00052DF6"/>
    <w:rsid w:val="00054BDD"/>
    <w:rsid w:val="0005745F"/>
    <w:rsid w:val="00061901"/>
    <w:rsid w:val="0006251D"/>
    <w:rsid w:val="0006406C"/>
    <w:rsid w:val="00067734"/>
    <w:rsid w:val="00072586"/>
    <w:rsid w:val="00072A3A"/>
    <w:rsid w:val="00077BA7"/>
    <w:rsid w:val="00081D62"/>
    <w:rsid w:val="00083C32"/>
    <w:rsid w:val="000852C1"/>
    <w:rsid w:val="000945F7"/>
    <w:rsid w:val="0009615C"/>
    <w:rsid w:val="00096C6D"/>
    <w:rsid w:val="000A2500"/>
    <w:rsid w:val="000A7EEE"/>
    <w:rsid w:val="000B1391"/>
    <w:rsid w:val="000B2389"/>
    <w:rsid w:val="000B2C18"/>
    <w:rsid w:val="000B5F65"/>
    <w:rsid w:val="000B6F02"/>
    <w:rsid w:val="000B7A57"/>
    <w:rsid w:val="000C3730"/>
    <w:rsid w:val="000C4981"/>
    <w:rsid w:val="000C73C0"/>
    <w:rsid w:val="000C7952"/>
    <w:rsid w:val="000D009F"/>
    <w:rsid w:val="000D1BE8"/>
    <w:rsid w:val="000D2644"/>
    <w:rsid w:val="000D46C2"/>
    <w:rsid w:val="000E551C"/>
    <w:rsid w:val="000E5916"/>
    <w:rsid w:val="000E6A66"/>
    <w:rsid w:val="000F176C"/>
    <w:rsid w:val="000F494F"/>
    <w:rsid w:val="000F635B"/>
    <w:rsid w:val="00103B33"/>
    <w:rsid w:val="00104CF7"/>
    <w:rsid w:val="001107EC"/>
    <w:rsid w:val="0011548E"/>
    <w:rsid w:val="001172AA"/>
    <w:rsid w:val="00122B55"/>
    <w:rsid w:val="001260D3"/>
    <w:rsid w:val="00131390"/>
    <w:rsid w:val="0013187D"/>
    <w:rsid w:val="001322C1"/>
    <w:rsid w:val="00132925"/>
    <w:rsid w:val="0013513B"/>
    <w:rsid w:val="0014068D"/>
    <w:rsid w:val="001415D3"/>
    <w:rsid w:val="00141ED7"/>
    <w:rsid w:val="00142B9A"/>
    <w:rsid w:val="0014385F"/>
    <w:rsid w:val="00144352"/>
    <w:rsid w:val="00152196"/>
    <w:rsid w:val="00152C08"/>
    <w:rsid w:val="0015358A"/>
    <w:rsid w:val="00160683"/>
    <w:rsid w:val="00160E71"/>
    <w:rsid w:val="001619DA"/>
    <w:rsid w:val="00161A9A"/>
    <w:rsid w:val="001623E0"/>
    <w:rsid w:val="001639C1"/>
    <w:rsid w:val="001647DA"/>
    <w:rsid w:val="00165F59"/>
    <w:rsid w:val="00167455"/>
    <w:rsid w:val="00170221"/>
    <w:rsid w:val="001727F4"/>
    <w:rsid w:val="00172A5E"/>
    <w:rsid w:val="00172DB7"/>
    <w:rsid w:val="00173ECD"/>
    <w:rsid w:val="0017524F"/>
    <w:rsid w:val="00176875"/>
    <w:rsid w:val="00176AC2"/>
    <w:rsid w:val="00180056"/>
    <w:rsid w:val="00180ADC"/>
    <w:rsid w:val="001815AE"/>
    <w:rsid w:val="00186433"/>
    <w:rsid w:val="00190E53"/>
    <w:rsid w:val="001916CB"/>
    <w:rsid w:val="00191F6F"/>
    <w:rsid w:val="001A1F27"/>
    <w:rsid w:val="001A6C65"/>
    <w:rsid w:val="001A74CF"/>
    <w:rsid w:val="001B092E"/>
    <w:rsid w:val="001B4E2D"/>
    <w:rsid w:val="001B4EF7"/>
    <w:rsid w:val="001C058D"/>
    <w:rsid w:val="001C2EFF"/>
    <w:rsid w:val="001C3E6F"/>
    <w:rsid w:val="001C4E3D"/>
    <w:rsid w:val="001C5729"/>
    <w:rsid w:val="001D0432"/>
    <w:rsid w:val="001D0EF1"/>
    <w:rsid w:val="001D32DB"/>
    <w:rsid w:val="001D54F3"/>
    <w:rsid w:val="001D569F"/>
    <w:rsid w:val="001E6CAF"/>
    <w:rsid w:val="001F04C6"/>
    <w:rsid w:val="001F4F1C"/>
    <w:rsid w:val="00202D59"/>
    <w:rsid w:val="00203553"/>
    <w:rsid w:val="00207E52"/>
    <w:rsid w:val="0021068A"/>
    <w:rsid w:val="002119FA"/>
    <w:rsid w:val="00212C89"/>
    <w:rsid w:val="00214647"/>
    <w:rsid w:val="00220941"/>
    <w:rsid w:val="002220D4"/>
    <w:rsid w:val="0022507A"/>
    <w:rsid w:val="00227A09"/>
    <w:rsid w:val="0023129D"/>
    <w:rsid w:val="0023237F"/>
    <w:rsid w:val="0024049D"/>
    <w:rsid w:val="00241E7E"/>
    <w:rsid w:val="00242108"/>
    <w:rsid w:val="002426ED"/>
    <w:rsid w:val="0024327C"/>
    <w:rsid w:val="0024365E"/>
    <w:rsid w:val="00245AF3"/>
    <w:rsid w:val="00246780"/>
    <w:rsid w:val="00246CE0"/>
    <w:rsid w:val="00247D2E"/>
    <w:rsid w:val="002542AB"/>
    <w:rsid w:val="00257133"/>
    <w:rsid w:val="002619D2"/>
    <w:rsid w:val="00262358"/>
    <w:rsid w:val="002656D5"/>
    <w:rsid w:val="00267346"/>
    <w:rsid w:val="00270854"/>
    <w:rsid w:val="002708BD"/>
    <w:rsid w:val="00277484"/>
    <w:rsid w:val="00277587"/>
    <w:rsid w:val="002801E7"/>
    <w:rsid w:val="002814E1"/>
    <w:rsid w:val="00284D80"/>
    <w:rsid w:val="002856AF"/>
    <w:rsid w:val="00286647"/>
    <w:rsid w:val="00287E15"/>
    <w:rsid w:val="00293205"/>
    <w:rsid w:val="00293C7E"/>
    <w:rsid w:val="00294F6C"/>
    <w:rsid w:val="002979F5"/>
    <w:rsid w:val="002A1D37"/>
    <w:rsid w:val="002A311B"/>
    <w:rsid w:val="002A4297"/>
    <w:rsid w:val="002A4922"/>
    <w:rsid w:val="002A5BE0"/>
    <w:rsid w:val="002B003A"/>
    <w:rsid w:val="002B0C0A"/>
    <w:rsid w:val="002C2BCE"/>
    <w:rsid w:val="002C2E74"/>
    <w:rsid w:val="002C597F"/>
    <w:rsid w:val="002D0822"/>
    <w:rsid w:val="002D374D"/>
    <w:rsid w:val="002E1D55"/>
    <w:rsid w:val="002F3830"/>
    <w:rsid w:val="002F39EC"/>
    <w:rsid w:val="003052EE"/>
    <w:rsid w:val="00306F37"/>
    <w:rsid w:val="00307F34"/>
    <w:rsid w:val="00314348"/>
    <w:rsid w:val="003171A7"/>
    <w:rsid w:val="00317CC3"/>
    <w:rsid w:val="00320FE7"/>
    <w:rsid w:val="003214C1"/>
    <w:rsid w:val="003216C3"/>
    <w:rsid w:val="00324770"/>
    <w:rsid w:val="00324EBE"/>
    <w:rsid w:val="003275AD"/>
    <w:rsid w:val="00327A86"/>
    <w:rsid w:val="003300C1"/>
    <w:rsid w:val="003308E9"/>
    <w:rsid w:val="003336D5"/>
    <w:rsid w:val="0033389B"/>
    <w:rsid w:val="00335B19"/>
    <w:rsid w:val="00340C9B"/>
    <w:rsid w:val="003510D1"/>
    <w:rsid w:val="00352384"/>
    <w:rsid w:val="0035548E"/>
    <w:rsid w:val="003574A8"/>
    <w:rsid w:val="00360768"/>
    <w:rsid w:val="003612D5"/>
    <w:rsid w:val="00361FED"/>
    <w:rsid w:val="0036370F"/>
    <w:rsid w:val="00365DF3"/>
    <w:rsid w:val="00366C22"/>
    <w:rsid w:val="00366F84"/>
    <w:rsid w:val="003743D4"/>
    <w:rsid w:val="0038001E"/>
    <w:rsid w:val="00380D8E"/>
    <w:rsid w:val="0038649A"/>
    <w:rsid w:val="00392C1A"/>
    <w:rsid w:val="00396DBF"/>
    <w:rsid w:val="003A1884"/>
    <w:rsid w:val="003A196B"/>
    <w:rsid w:val="003A2B2E"/>
    <w:rsid w:val="003A32A1"/>
    <w:rsid w:val="003A3E1D"/>
    <w:rsid w:val="003A4EA5"/>
    <w:rsid w:val="003A58FF"/>
    <w:rsid w:val="003A6510"/>
    <w:rsid w:val="003A6511"/>
    <w:rsid w:val="003B23B3"/>
    <w:rsid w:val="003C009E"/>
    <w:rsid w:val="003C48C1"/>
    <w:rsid w:val="003C6626"/>
    <w:rsid w:val="003D0973"/>
    <w:rsid w:val="003D4F59"/>
    <w:rsid w:val="003D50C4"/>
    <w:rsid w:val="003E16DE"/>
    <w:rsid w:val="003E2604"/>
    <w:rsid w:val="003E30E9"/>
    <w:rsid w:val="003E5C0D"/>
    <w:rsid w:val="003F503D"/>
    <w:rsid w:val="003F6198"/>
    <w:rsid w:val="003F686F"/>
    <w:rsid w:val="00402384"/>
    <w:rsid w:val="00405936"/>
    <w:rsid w:val="00410451"/>
    <w:rsid w:val="00411DF0"/>
    <w:rsid w:val="0041381E"/>
    <w:rsid w:val="00417027"/>
    <w:rsid w:val="004223CC"/>
    <w:rsid w:val="0042365C"/>
    <w:rsid w:val="00425253"/>
    <w:rsid w:val="00425C83"/>
    <w:rsid w:val="004266C9"/>
    <w:rsid w:val="0042675E"/>
    <w:rsid w:val="004270AF"/>
    <w:rsid w:val="00433986"/>
    <w:rsid w:val="004420AF"/>
    <w:rsid w:val="00442356"/>
    <w:rsid w:val="00442966"/>
    <w:rsid w:val="00447638"/>
    <w:rsid w:val="004500D2"/>
    <w:rsid w:val="004505C4"/>
    <w:rsid w:val="00453231"/>
    <w:rsid w:val="004540F2"/>
    <w:rsid w:val="004552C0"/>
    <w:rsid w:val="00455526"/>
    <w:rsid w:val="00456B4E"/>
    <w:rsid w:val="00456DB4"/>
    <w:rsid w:val="004576AB"/>
    <w:rsid w:val="00460848"/>
    <w:rsid w:val="004644EF"/>
    <w:rsid w:val="00464C08"/>
    <w:rsid w:val="00467903"/>
    <w:rsid w:val="004679C5"/>
    <w:rsid w:val="00470462"/>
    <w:rsid w:val="00470B9F"/>
    <w:rsid w:val="00471963"/>
    <w:rsid w:val="004771A7"/>
    <w:rsid w:val="00482569"/>
    <w:rsid w:val="00484822"/>
    <w:rsid w:val="00485427"/>
    <w:rsid w:val="0049175A"/>
    <w:rsid w:val="004921A9"/>
    <w:rsid w:val="00492322"/>
    <w:rsid w:val="0049435A"/>
    <w:rsid w:val="004963B2"/>
    <w:rsid w:val="004A1041"/>
    <w:rsid w:val="004A1BA4"/>
    <w:rsid w:val="004A4441"/>
    <w:rsid w:val="004A4B98"/>
    <w:rsid w:val="004A5DD2"/>
    <w:rsid w:val="004A5F6D"/>
    <w:rsid w:val="004B1E2F"/>
    <w:rsid w:val="004B3F29"/>
    <w:rsid w:val="004B58D5"/>
    <w:rsid w:val="004B5D1E"/>
    <w:rsid w:val="004B772E"/>
    <w:rsid w:val="004C5D20"/>
    <w:rsid w:val="004C6653"/>
    <w:rsid w:val="004C7C59"/>
    <w:rsid w:val="004D1FAA"/>
    <w:rsid w:val="004D24C6"/>
    <w:rsid w:val="004D51D4"/>
    <w:rsid w:val="004D775D"/>
    <w:rsid w:val="004E02EE"/>
    <w:rsid w:val="004E3F76"/>
    <w:rsid w:val="004E525A"/>
    <w:rsid w:val="004E579E"/>
    <w:rsid w:val="004F3B71"/>
    <w:rsid w:val="00501C8C"/>
    <w:rsid w:val="005037E2"/>
    <w:rsid w:val="005048C9"/>
    <w:rsid w:val="00504D77"/>
    <w:rsid w:val="00511267"/>
    <w:rsid w:val="00511953"/>
    <w:rsid w:val="005125A0"/>
    <w:rsid w:val="00514D72"/>
    <w:rsid w:val="005245EC"/>
    <w:rsid w:val="00525AD6"/>
    <w:rsid w:val="0052600E"/>
    <w:rsid w:val="00530259"/>
    <w:rsid w:val="00534162"/>
    <w:rsid w:val="00541089"/>
    <w:rsid w:val="00541574"/>
    <w:rsid w:val="00542873"/>
    <w:rsid w:val="005445B4"/>
    <w:rsid w:val="00547F57"/>
    <w:rsid w:val="00554E20"/>
    <w:rsid w:val="005562BB"/>
    <w:rsid w:val="00560F53"/>
    <w:rsid w:val="00567B38"/>
    <w:rsid w:val="005760A2"/>
    <w:rsid w:val="00577A28"/>
    <w:rsid w:val="005806F1"/>
    <w:rsid w:val="0058194D"/>
    <w:rsid w:val="00581ECF"/>
    <w:rsid w:val="00582388"/>
    <w:rsid w:val="005847E4"/>
    <w:rsid w:val="00590EB0"/>
    <w:rsid w:val="00591A1D"/>
    <w:rsid w:val="00593F4F"/>
    <w:rsid w:val="00596CAF"/>
    <w:rsid w:val="005A22DA"/>
    <w:rsid w:val="005A2E73"/>
    <w:rsid w:val="005A6539"/>
    <w:rsid w:val="005A6B17"/>
    <w:rsid w:val="005B03F0"/>
    <w:rsid w:val="005B0597"/>
    <w:rsid w:val="005B244E"/>
    <w:rsid w:val="005B7EF1"/>
    <w:rsid w:val="005C1E79"/>
    <w:rsid w:val="005C387F"/>
    <w:rsid w:val="005C3E9B"/>
    <w:rsid w:val="005C4A85"/>
    <w:rsid w:val="005C63EB"/>
    <w:rsid w:val="005D1CCE"/>
    <w:rsid w:val="005D2F7E"/>
    <w:rsid w:val="005E0FE9"/>
    <w:rsid w:val="005E2051"/>
    <w:rsid w:val="005E68D1"/>
    <w:rsid w:val="005F668F"/>
    <w:rsid w:val="005F6C71"/>
    <w:rsid w:val="00602E07"/>
    <w:rsid w:val="0060598F"/>
    <w:rsid w:val="00621213"/>
    <w:rsid w:val="0062436B"/>
    <w:rsid w:val="006307E0"/>
    <w:rsid w:val="00630AE6"/>
    <w:rsid w:val="00632596"/>
    <w:rsid w:val="0063687F"/>
    <w:rsid w:val="0065061C"/>
    <w:rsid w:val="00651B94"/>
    <w:rsid w:val="006528CF"/>
    <w:rsid w:val="00657633"/>
    <w:rsid w:val="00657F19"/>
    <w:rsid w:val="0066038F"/>
    <w:rsid w:val="00663C1C"/>
    <w:rsid w:val="00666DFD"/>
    <w:rsid w:val="006673B1"/>
    <w:rsid w:val="00671CEA"/>
    <w:rsid w:val="00681A27"/>
    <w:rsid w:val="00681FF6"/>
    <w:rsid w:val="006838A0"/>
    <w:rsid w:val="006851C6"/>
    <w:rsid w:val="00687D27"/>
    <w:rsid w:val="00687E5A"/>
    <w:rsid w:val="0069031B"/>
    <w:rsid w:val="00691D54"/>
    <w:rsid w:val="006928C6"/>
    <w:rsid w:val="00693ED6"/>
    <w:rsid w:val="006A03CE"/>
    <w:rsid w:val="006A200A"/>
    <w:rsid w:val="006A62D0"/>
    <w:rsid w:val="006A73B4"/>
    <w:rsid w:val="006B04E7"/>
    <w:rsid w:val="006B108D"/>
    <w:rsid w:val="006B375D"/>
    <w:rsid w:val="006B385D"/>
    <w:rsid w:val="006C4C77"/>
    <w:rsid w:val="006C6FEC"/>
    <w:rsid w:val="006C7FB4"/>
    <w:rsid w:val="006D45CE"/>
    <w:rsid w:val="006D7461"/>
    <w:rsid w:val="006E37FB"/>
    <w:rsid w:val="006F098C"/>
    <w:rsid w:val="006F4883"/>
    <w:rsid w:val="006F5C1E"/>
    <w:rsid w:val="006F60DF"/>
    <w:rsid w:val="00700AB5"/>
    <w:rsid w:val="00701C59"/>
    <w:rsid w:val="00704D67"/>
    <w:rsid w:val="00705734"/>
    <w:rsid w:val="00705ED6"/>
    <w:rsid w:val="007164C9"/>
    <w:rsid w:val="00720524"/>
    <w:rsid w:val="00720606"/>
    <w:rsid w:val="00722A8A"/>
    <w:rsid w:val="007259E8"/>
    <w:rsid w:val="00726346"/>
    <w:rsid w:val="00733C0C"/>
    <w:rsid w:val="00744BA0"/>
    <w:rsid w:val="00747E18"/>
    <w:rsid w:val="00750F63"/>
    <w:rsid w:val="007511B3"/>
    <w:rsid w:val="007512CB"/>
    <w:rsid w:val="00751562"/>
    <w:rsid w:val="00752A82"/>
    <w:rsid w:val="00762437"/>
    <w:rsid w:val="007625F1"/>
    <w:rsid w:val="00763002"/>
    <w:rsid w:val="007646E1"/>
    <w:rsid w:val="00764BBA"/>
    <w:rsid w:val="007650E4"/>
    <w:rsid w:val="0077026E"/>
    <w:rsid w:val="00772FD1"/>
    <w:rsid w:val="0077402C"/>
    <w:rsid w:val="0077586F"/>
    <w:rsid w:val="00776ACD"/>
    <w:rsid w:val="00777214"/>
    <w:rsid w:val="00782013"/>
    <w:rsid w:val="0078283E"/>
    <w:rsid w:val="00783733"/>
    <w:rsid w:val="00783E74"/>
    <w:rsid w:val="0078457D"/>
    <w:rsid w:val="007859A6"/>
    <w:rsid w:val="00786477"/>
    <w:rsid w:val="00787A07"/>
    <w:rsid w:val="00794C59"/>
    <w:rsid w:val="007A3B2F"/>
    <w:rsid w:val="007A478C"/>
    <w:rsid w:val="007A5AD1"/>
    <w:rsid w:val="007C02E4"/>
    <w:rsid w:val="007C3A36"/>
    <w:rsid w:val="007C6DCD"/>
    <w:rsid w:val="007C75A2"/>
    <w:rsid w:val="007D048D"/>
    <w:rsid w:val="007D14AC"/>
    <w:rsid w:val="007D63A0"/>
    <w:rsid w:val="007E0455"/>
    <w:rsid w:val="007E0787"/>
    <w:rsid w:val="007E21CD"/>
    <w:rsid w:val="007E36E4"/>
    <w:rsid w:val="007E3C50"/>
    <w:rsid w:val="007E5119"/>
    <w:rsid w:val="007E7D02"/>
    <w:rsid w:val="007F082B"/>
    <w:rsid w:val="007F0DF5"/>
    <w:rsid w:val="007F1B62"/>
    <w:rsid w:val="007F3ED9"/>
    <w:rsid w:val="00806EF7"/>
    <w:rsid w:val="00810D48"/>
    <w:rsid w:val="00816D82"/>
    <w:rsid w:val="00816DC6"/>
    <w:rsid w:val="00820C4F"/>
    <w:rsid w:val="00824F29"/>
    <w:rsid w:val="008277BB"/>
    <w:rsid w:val="00830676"/>
    <w:rsid w:val="00832094"/>
    <w:rsid w:val="008322DF"/>
    <w:rsid w:val="0083795C"/>
    <w:rsid w:val="008411CA"/>
    <w:rsid w:val="00841CCE"/>
    <w:rsid w:val="00842445"/>
    <w:rsid w:val="008426E5"/>
    <w:rsid w:val="008443A4"/>
    <w:rsid w:val="0085058C"/>
    <w:rsid w:val="008505FF"/>
    <w:rsid w:val="008528D2"/>
    <w:rsid w:val="00855C9F"/>
    <w:rsid w:val="00856E7B"/>
    <w:rsid w:val="00861EBD"/>
    <w:rsid w:val="00863497"/>
    <w:rsid w:val="0086435A"/>
    <w:rsid w:val="00865BF0"/>
    <w:rsid w:val="008707B4"/>
    <w:rsid w:val="008729C2"/>
    <w:rsid w:val="00873781"/>
    <w:rsid w:val="00874624"/>
    <w:rsid w:val="00874B7B"/>
    <w:rsid w:val="00875236"/>
    <w:rsid w:val="0087775D"/>
    <w:rsid w:val="008812B4"/>
    <w:rsid w:val="00881B0A"/>
    <w:rsid w:val="00882E2E"/>
    <w:rsid w:val="008834EC"/>
    <w:rsid w:val="0088441F"/>
    <w:rsid w:val="00887209"/>
    <w:rsid w:val="00887657"/>
    <w:rsid w:val="00887A42"/>
    <w:rsid w:val="0089547E"/>
    <w:rsid w:val="0089609B"/>
    <w:rsid w:val="008972EC"/>
    <w:rsid w:val="008A0A38"/>
    <w:rsid w:val="008B3078"/>
    <w:rsid w:val="008B3F08"/>
    <w:rsid w:val="008B41E1"/>
    <w:rsid w:val="008B43CD"/>
    <w:rsid w:val="008B5AB3"/>
    <w:rsid w:val="008B61FF"/>
    <w:rsid w:val="008B6649"/>
    <w:rsid w:val="008C040D"/>
    <w:rsid w:val="008C2948"/>
    <w:rsid w:val="008C5AF4"/>
    <w:rsid w:val="008C743E"/>
    <w:rsid w:val="008D3B7F"/>
    <w:rsid w:val="008D44C5"/>
    <w:rsid w:val="008D4AE2"/>
    <w:rsid w:val="008E647B"/>
    <w:rsid w:val="008F466B"/>
    <w:rsid w:val="008F607D"/>
    <w:rsid w:val="008F67F4"/>
    <w:rsid w:val="008F72BE"/>
    <w:rsid w:val="008F7DD5"/>
    <w:rsid w:val="0090004F"/>
    <w:rsid w:val="00905982"/>
    <w:rsid w:val="00907BCD"/>
    <w:rsid w:val="00907F51"/>
    <w:rsid w:val="00912B07"/>
    <w:rsid w:val="00913103"/>
    <w:rsid w:val="009216DF"/>
    <w:rsid w:val="0093080A"/>
    <w:rsid w:val="00930EE2"/>
    <w:rsid w:val="009318B3"/>
    <w:rsid w:val="00934017"/>
    <w:rsid w:val="009368D3"/>
    <w:rsid w:val="00940A0F"/>
    <w:rsid w:val="00940F70"/>
    <w:rsid w:val="00942196"/>
    <w:rsid w:val="009447A5"/>
    <w:rsid w:val="00953FE9"/>
    <w:rsid w:val="009543CD"/>
    <w:rsid w:val="00954830"/>
    <w:rsid w:val="0095483B"/>
    <w:rsid w:val="00954B9F"/>
    <w:rsid w:val="00957A7B"/>
    <w:rsid w:val="00957E32"/>
    <w:rsid w:val="0096585E"/>
    <w:rsid w:val="009662D3"/>
    <w:rsid w:val="00973EA3"/>
    <w:rsid w:val="009751E4"/>
    <w:rsid w:val="009760BA"/>
    <w:rsid w:val="0097706C"/>
    <w:rsid w:val="009809CE"/>
    <w:rsid w:val="00987907"/>
    <w:rsid w:val="00987B27"/>
    <w:rsid w:val="0099278B"/>
    <w:rsid w:val="00993255"/>
    <w:rsid w:val="009951A4"/>
    <w:rsid w:val="0099634D"/>
    <w:rsid w:val="00996C49"/>
    <w:rsid w:val="009A318E"/>
    <w:rsid w:val="009A55D3"/>
    <w:rsid w:val="009A6145"/>
    <w:rsid w:val="009B094B"/>
    <w:rsid w:val="009B1534"/>
    <w:rsid w:val="009B6C09"/>
    <w:rsid w:val="009C4EDA"/>
    <w:rsid w:val="009C671F"/>
    <w:rsid w:val="009D24B6"/>
    <w:rsid w:val="009D5B62"/>
    <w:rsid w:val="009D5F32"/>
    <w:rsid w:val="009D6B1A"/>
    <w:rsid w:val="009E1A34"/>
    <w:rsid w:val="009E4DC4"/>
    <w:rsid w:val="009E5764"/>
    <w:rsid w:val="009E6C44"/>
    <w:rsid w:val="009E70A9"/>
    <w:rsid w:val="009F20F4"/>
    <w:rsid w:val="009F2FD6"/>
    <w:rsid w:val="009F385D"/>
    <w:rsid w:val="00A00E2D"/>
    <w:rsid w:val="00A06910"/>
    <w:rsid w:val="00A13579"/>
    <w:rsid w:val="00A20FD9"/>
    <w:rsid w:val="00A211F9"/>
    <w:rsid w:val="00A223EF"/>
    <w:rsid w:val="00A259BB"/>
    <w:rsid w:val="00A26322"/>
    <w:rsid w:val="00A27E8C"/>
    <w:rsid w:val="00A316CE"/>
    <w:rsid w:val="00A3350C"/>
    <w:rsid w:val="00A357C1"/>
    <w:rsid w:val="00A37C86"/>
    <w:rsid w:val="00A418A0"/>
    <w:rsid w:val="00A42452"/>
    <w:rsid w:val="00A433EB"/>
    <w:rsid w:val="00A43EE0"/>
    <w:rsid w:val="00A503B8"/>
    <w:rsid w:val="00A55AE7"/>
    <w:rsid w:val="00A57878"/>
    <w:rsid w:val="00A6050D"/>
    <w:rsid w:val="00A611B9"/>
    <w:rsid w:val="00A62903"/>
    <w:rsid w:val="00A67621"/>
    <w:rsid w:val="00A70665"/>
    <w:rsid w:val="00A72C51"/>
    <w:rsid w:val="00A81113"/>
    <w:rsid w:val="00A81E0E"/>
    <w:rsid w:val="00A82CE4"/>
    <w:rsid w:val="00A82E3A"/>
    <w:rsid w:val="00A87501"/>
    <w:rsid w:val="00A9199D"/>
    <w:rsid w:val="00A91FB0"/>
    <w:rsid w:val="00A936E5"/>
    <w:rsid w:val="00A9604D"/>
    <w:rsid w:val="00AA0459"/>
    <w:rsid w:val="00AA1C4D"/>
    <w:rsid w:val="00AA37AC"/>
    <w:rsid w:val="00AA5558"/>
    <w:rsid w:val="00AB109B"/>
    <w:rsid w:val="00AB356A"/>
    <w:rsid w:val="00AB72BB"/>
    <w:rsid w:val="00AC0154"/>
    <w:rsid w:val="00AC2924"/>
    <w:rsid w:val="00AC4036"/>
    <w:rsid w:val="00AD022B"/>
    <w:rsid w:val="00AD1C5D"/>
    <w:rsid w:val="00AD3A99"/>
    <w:rsid w:val="00AE2183"/>
    <w:rsid w:val="00AE2ADD"/>
    <w:rsid w:val="00AE3604"/>
    <w:rsid w:val="00AE42E2"/>
    <w:rsid w:val="00AF380A"/>
    <w:rsid w:val="00AF5048"/>
    <w:rsid w:val="00B003AC"/>
    <w:rsid w:val="00B0311F"/>
    <w:rsid w:val="00B057C3"/>
    <w:rsid w:val="00B119AE"/>
    <w:rsid w:val="00B12377"/>
    <w:rsid w:val="00B12ED7"/>
    <w:rsid w:val="00B14885"/>
    <w:rsid w:val="00B1610F"/>
    <w:rsid w:val="00B167D0"/>
    <w:rsid w:val="00B20767"/>
    <w:rsid w:val="00B24059"/>
    <w:rsid w:val="00B25650"/>
    <w:rsid w:val="00B30956"/>
    <w:rsid w:val="00B37D95"/>
    <w:rsid w:val="00B407EE"/>
    <w:rsid w:val="00B420E8"/>
    <w:rsid w:val="00B500DA"/>
    <w:rsid w:val="00B51019"/>
    <w:rsid w:val="00B51B89"/>
    <w:rsid w:val="00B5660A"/>
    <w:rsid w:val="00B638BB"/>
    <w:rsid w:val="00B70BD1"/>
    <w:rsid w:val="00B72F2A"/>
    <w:rsid w:val="00B74ED0"/>
    <w:rsid w:val="00B826E5"/>
    <w:rsid w:val="00B848AC"/>
    <w:rsid w:val="00B8538A"/>
    <w:rsid w:val="00B91C8B"/>
    <w:rsid w:val="00B925AF"/>
    <w:rsid w:val="00B92916"/>
    <w:rsid w:val="00B932C0"/>
    <w:rsid w:val="00B93E80"/>
    <w:rsid w:val="00B947B0"/>
    <w:rsid w:val="00BA3A6B"/>
    <w:rsid w:val="00BA618F"/>
    <w:rsid w:val="00BA6C3C"/>
    <w:rsid w:val="00BB16E0"/>
    <w:rsid w:val="00BB1E0E"/>
    <w:rsid w:val="00BB45A4"/>
    <w:rsid w:val="00BB74F1"/>
    <w:rsid w:val="00BB75E6"/>
    <w:rsid w:val="00BC057F"/>
    <w:rsid w:val="00BC2437"/>
    <w:rsid w:val="00BC3744"/>
    <w:rsid w:val="00BC41F8"/>
    <w:rsid w:val="00BC574E"/>
    <w:rsid w:val="00BD2E2C"/>
    <w:rsid w:val="00BD3142"/>
    <w:rsid w:val="00BD32E5"/>
    <w:rsid w:val="00BD4730"/>
    <w:rsid w:val="00BD55DD"/>
    <w:rsid w:val="00BD7BF1"/>
    <w:rsid w:val="00BE09B0"/>
    <w:rsid w:val="00BE7003"/>
    <w:rsid w:val="00BF1492"/>
    <w:rsid w:val="00BF1A78"/>
    <w:rsid w:val="00BF3D48"/>
    <w:rsid w:val="00BF5AB1"/>
    <w:rsid w:val="00BF5B34"/>
    <w:rsid w:val="00BF6E52"/>
    <w:rsid w:val="00C02945"/>
    <w:rsid w:val="00C03D6E"/>
    <w:rsid w:val="00C061B0"/>
    <w:rsid w:val="00C078FB"/>
    <w:rsid w:val="00C13173"/>
    <w:rsid w:val="00C13244"/>
    <w:rsid w:val="00C152C1"/>
    <w:rsid w:val="00C27707"/>
    <w:rsid w:val="00C30966"/>
    <w:rsid w:val="00C3132E"/>
    <w:rsid w:val="00C3338F"/>
    <w:rsid w:val="00C402AD"/>
    <w:rsid w:val="00C4215F"/>
    <w:rsid w:val="00C507E9"/>
    <w:rsid w:val="00C50D02"/>
    <w:rsid w:val="00C56DD2"/>
    <w:rsid w:val="00C61895"/>
    <w:rsid w:val="00C821FE"/>
    <w:rsid w:val="00C870C5"/>
    <w:rsid w:val="00C87805"/>
    <w:rsid w:val="00C91F5E"/>
    <w:rsid w:val="00C93EE6"/>
    <w:rsid w:val="00CA25E8"/>
    <w:rsid w:val="00CA6174"/>
    <w:rsid w:val="00CA6202"/>
    <w:rsid w:val="00CA6CCF"/>
    <w:rsid w:val="00CB39F0"/>
    <w:rsid w:val="00CB6554"/>
    <w:rsid w:val="00CB76A1"/>
    <w:rsid w:val="00CC5BD7"/>
    <w:rsid w:val="00CC70A5"/>
    <w:rsid w:val="00CD20E5"/>
    <w:rsid w:val="00CD3756"/>
    <w:rsid w:val="00CD49A0"/>
    <w:rsid w:val="00CD4CCE"/>
    <w:rsid w:val="00CD4E87"/>
    <w:rsid w:val="00CE3C37"/>
    <w:rsid w:val="00CE453A"/>
    <w:rsid w:val="00CE45B8"/>
    <w:rsid w:val="00CE65FC"/>
    <w:rsid w:val="00CF3158"/>
    <w:rsid w:val="00CF377A"/>
    <w:rsid w:val="00CF3C6C"/>
    <w:rsid w:val="00CF4243"/>
    <w:rsid w:val="00CF6D9E"/>
    <w:rsid w:val="00CF72AD"/>
    <w:rsid w:val="00CF76DC"/>
    <w:rsid w:val="00D00946"/>
    <w:rsid w:val="00D06B90"/>
    <w:rsid w:val="00D07FC0"/>
    <w:rsid w:val="00D109EC"/>
    <w:rsid w:val="00D15EDC"/>
    <w:rsid w:val="00D17249"/>
    <w:rsid w:val="00D205D0"/>
    <w:rsid w:val="00D24A21"/>
    <w:rsid w:val="00D24D9A"/>
    <w:rsid w:val="00D253A6"/>
    <w:rsid w:val="00D26289"/>
    <w:rsid w:val="00D333C1"/>
    <w:rsid w:val="00D335D9"/>
    <w:rsid w:val="00D33AFB"/>
    <w:rsid w:val="00D346E0"/>
    <w:rsid w:val="00D35357"/>
    <w:rsid w:val="00D3604B"/>
    <w:rsid w:val="00D417D2"/>
    <w:rsid w:val="00D42522"/>
    <w:rsid w:val="00D4757C"/>
    <w:rsid w:val="00D52C81"/>
    <w:rsid w:val="00D53DC3"/>
    <w:rsid w:val="00D600CD"/>
    <w:rsid w:val="00D61168"/>
    <w:rsid w:val="00D616D4"/>
    <w:rsid w:val="00D62686"/>
    <w:rsid w:val="00D70C4D"/>
    <w:rsid w:val="00D73C1F"/>
    <w:rsid w:val="00D74730"/>
    <w:rsid w:val="00D85441"/>
    <w:rsid w:val="00D90966"/>
    <w:rsid w:val="00D909A1"/>
    <w:rsid w:val="00D91DAF"/>
    <w:rsid w:val="00D9265D"/>
    <w:rsid w:val="00D933AE"/>
    <w:rsid w:val="00D94B1F"/>
    <w:rsid w:val="00D94B88"/>
    <w:rsid w:val="00D96A9A"/>
    <w:rsid w:val="00DA1E2B"/>
    <w:rsid w:val="00DB0E44"/>
    <w:rsid w:val="00DB102E"/>
    <w:rsid w:val="00DB2459"/>
    <w:rsid w:val="00DB379F"/>
    <w:rsid w:val="00DC0D79"/>
    <w:rsid w:val="00DC3284"/>
    <w:rsid w:val="00DC3332"/>
    <w:rsid w:val="00DC489D"/>
    <w:rsid w:val="00DC56A5"/>
    <w:rsid w:val="00DC56AB"/>
    <w:rsid w:val="00DC748B"/>
    <w:rsid w:val="00DC7F89"/>
    <w:rsid w:val="00DD0A1C"/>
    <w:rsid w:val="00DD211F"/>
    <w:rsid w:val="00DD2903"/>
    <w:rsid w:val="00DE0470"/>
    <w:rsid w:val="00DE1407"/>
    <w:rsid w:val="00DE4D30"/>
    <w:rsid w:val="00DE6DBD"/>
    <w:rsid w:val="00DF13CB"/>
    <w:rsid w:val="00DF4DCF"/>
    <w:rsid w:val="00E01B66"/>
    <w:rsid w:val="00E01E59"/>
    <w:rsid w:val="00E06B48"/>
    <w:rsid w:val="00E1173A"/>
    <w:rsid w:val="00E13192"/>
    <w:rsid w:val="00E1590C"/>
    <w:rsid w:val="00E16A2E"/>
    <w:rsid w:val="00E16BB5"/>
    <w:rsid w:val="00E24E43"/>
    <w:rsid w:val="00E269C4"/>
    <w:rsid w:val="00E27611"/>
    <w:rsid w:val="00E3148A"/>
    <w:rsid w:val="00E3390E"/>
    <w:rsid w:val="00E35BB4"/>
    <w:rsid w:val="00E35CBC"/>
    <w:rsid w:val="00E44B48"/>
    <w:rsid w:val="00E44C21"/>
    <w:rsid w:val="00E521BB"/>
    <w:rsid w:val="00E529D6"/>
    <w:rsid w:val="00E534B4"/>
    <w:rsid w:val="00E57510"/>
    <w:rsid w:val="00E5768D"/>
    <w:rsid w:val="00E578EC"/>
    <w:rsid w:val="00E664A6"/>
    <w:rsid w:val="00E667CC"/>
    <w:rsid w:val="00E71936"/>
    <w:rsid w:val="00E803EE"/>
    <w:rsid w:val="00E8218A"/>
    <w:rsid w:val="00E844CD"/>
    <w:rsid w:val="00E9196A"/>
    <w:rsid w:val="00E94A36"/>
    <w:rsid w:val="00EA152A"/>
    <w:rsid w:val="00EA1839"/>
    <w:rsid w:val="00EA2303"/>
    <w:rsid w:val="00EB42B7"/>
    <w:rsid w:val="00EB5FC2"/>
    <w:rsid w:val="00EB6816"/>
    <w:rsid w:val="00EC323C"/>
    <w:rsid w:val="00EC5435"/>
    <w:rsid w:val="00EC72D6"/>
    <w:rsid w:val="00EC74A4"/>
    <w:rsid w:val="00ED042E"/>
    <w:rsid w:val="00ED1F51"/>
    <w:rsid w:val="00ED51D4"/>
    <w:rsid w:val="00EE05E4"/>
    <w:rsid w:val="00EE3359"/>
    <w:rsid w:val="00EF5F61"/>
    <w:rsid w:val="00EF6DE8"/>
    <w:rsid w:val="00F03021"/>
    <w:rsid w:val="00F07AEF"/>
    <w:rsid w:val="00F148D8"/>
    <w:rsid w:val="00F15EF7"/>
    <w:rsid w:val="00F17BC9"/>
    <w:rsid w:val="00F21B13"/>
    <w:rsid w:val="00F23B27"/>
    <w:rsid w:val="00F24688"/>
    <w:rsid w:val="00F31B15"/>
    <w:rsid w:val="00F33230"/>
    <w:rsid w:val="00F3365D"/>
    <w:rsid w:val="00F34E9A"/>
    <w:rsid w:val="00F42205"/>
    <w:rsid w:val="00F44C3F"/>
    <w:rsid w:val="00F52255"/>
    <w:rsid w:val="00F55798"/>
    <w:rsid w:val="00F62553"/>
    <w:rsid w:val="00F628DF"/>
    <w:rsid w:val="00F73017"/>
    <w:rsid w:val="00F74CDC"/>
    <w:rsid w:val="00F7589E"/>
    <w:rsid w:val="00F765FA"/>
    <w:rsid w:val="00F76A41"/>
    <w:rsid w:val="00F774B6"/>
    <w:rsid w:val="00F82FAF"/>
    <w:rsid w:val="00F86913"/>
    <w:rsid w:val="00F93A7D"/>
    <w:rsid w:val="00F947ED"/>
    <w:rsid w:val="00F97B31"/>
    <w:rsid w:val="00FA1715"/>
    <w:rsid w:val="00FA2003"/>
    <w:rsid w:val="00FA2104"/>
    <w:rsid w:val="00FA40A6"/>
    <w:rsid w:val="00FB09E2"/>
    <w:rsid w:val="00FB2149"/>
    <w:rsid w:val="00FB23CC"/>
    <w:rsid w:val="00FB5C26"/>
    <w:rsid w:val="00FB7EB7"/>
    <w:rsid w:val="00FC4466"/>
    <w:rsid w:val="00FC6776"/>
    <w:rsid w:val="00FD0E60"/>
    <w:rsid w:val="00FD41FD"/>
    <w:rsid w:val="00FD552B"/>
    <w:rsid w:val="00FE0E21"/>
    <w:rsid w:val="00FE1061"/>
    <w:rsid w:val="00FE14AF"/>
    <w:rsid w:val="00FE2264"/>
    <w:rsid w:val="00FE7FAB"/>
    <w:rsid w:val="00FF22FB"/>
    <w:rsid w:val="00FF5C47"/>
    <w:rsid w:val="00FF645C"/>
    <w:rsid w:val="00FF77E3"/>
    <w:rsid w:val="0FAE0EFA"/>
    <w:rsid w:val="6CF721B2"/>
    <w:rsid w:val="7BD6283D"/>
    <w:rsid w:val="FDFD7A95"/>
    <w:rsid w:val="FEEA404C"/>
    <w:rsid w:val="FFC7394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2">
    <w:name w:val="heading 1"/>
    <w:basedOn w:val="1"/>
    <w:next w:val="1"/>
    <w:link w:val="21"/>
    <w:qFormat/>
    <w:uiPriority w:val="0"/>
    <w:pPr>
      <w:keepNext/>
      <w:keepLines/>
      <w:spacing w:before="340" w:after="330" w:line="578" w:lineRule="auto"/>
      <w:jc w:val="center"/>
      <w:outlineLvl w:val="0"/>
    </w:pPr>
    <w:rPr>
      <w:rFonts w:eastAsia="黑体"/>
      <w:kern w:val="44"/>
      <w:sz w:val="36"/>
      <w:szCs w:val="36"/>
    </w:rPr>
  </w:style>
  <w:style w:type="paragraph" w:styleId="3">
    <w:name w:val="heading 3"/>
    <w:basedOn w:val="1"/>
    <w:next w:val="1"/>
    <w:link w:val="37"/>
    <w:unhideWhenUsed/>
    <w:qFormat/>
    <w:uiPriority w:val="9"/>
    <w:pPr>
      <w:keepNext/>
      <w:keepLines/>
      <w:spacing w:before="260" w:after="260" w:line="416" w:lineRule="auto"/>
      <w:outlineLvl w:val="2"/>
    </w:pPr>
    <w:rPr>
      <w:b/>
      <w:bCs/>
      <w:sz w:val="32"/>
      <w:szCs w:val="32"/>
    </w:rPr>
  </w:style>
  <w:style w:type="character" w:default="1" w:styleId="15">
    <w:name w:val="Default Paragraph Font"/>
    <w:unhideWhenUsed/>
    <w:qFormat/>
    <w:uiPriority w:val="1"/>
  </w:style>
  <w:style w:type="table" w:default="1" w:styleId="20">
    <w:name w:val="Normal Table"/>
    <w:unhideWhenUsed/>
    <w:qFormat/>
    <w:uiPriority w:val="99"/>
    <w:tblPr>
      <w:tblLayout w:type="fixed"/>
      <w:tblCellMar>
        <w:top w:w="0" w:type="dxa"/>
        <w:left w:w="108" w:type="dxa"/>
        <w:bottom w:w="0" w:type="dxa"/>
        <w:right w:w="108" w:type="dxa"/>
      </w:tblCellMar>
    </w:tblPr>
  </w:style>
  <w:style w:type="paragraph" w:styleId="4">
    <w:name w:val="annotation subject"/>
    <w:basedOn w:val="5"/>
    <w:next w:val="5"/>
    <w:link w:val="33"/>
    <w:unhideWhenUsed/>
    <w:qFormat/>
    <w:uiPriority w:val="99"/>
    <w:rPr>
      <w:b/>
      <w:bCs/>
    </w:rPr>
  </w:style>
  <w:style w:type="paragraph" w:styleId="5">
    <w:name w:val="annotation text"/>
    <w:basedOn w:val="1"/>
    <w:link w:val="32"/>
    <w:unhideWhenUsed/>
    <w:qFormat/>
    <w:uiPriority w:val="99"/>
    <w:pPr>
      <w:jc w:val="left"/>
    </w:pPr>
  </w:style>
  <w:style w:type="paragraph" w:styleId="6">
    <w:name w:val="Body Text"/>
    <w:basedOn w:val="1"/>
    <w:link w:val="26"/>
    <w:qFormat/>
    <w:uiPriority w:val="0"/>
    <w:pPr>
      <w:spacing w:after="120"/>
    </w:pPr>
  </w:style>
  <w:style w:type="paragraph" w:styleId="7">
    <w:name w:val="Body Text Indent"/>
    <w:basedOn w:val="1"/>
    <w:link w:val="22"/>
    <w:qFormat/>
    <w:uiPriority w:val="0"/>
    <w:pPr>
      <w:ind w:firstLine="640" w:firstLineChars="200"/>
    </w:pPr>
    <w:rPr>
      <w:rFonts w:eastAsia="仿宋_GB2312" w:asciiTheme="minorHAnsi" w:hAnsiTheme="minorHAnsi" w:cstheme="minorBidi"/>
      <w:color w:val="000000"/>
      <w:sz w:val="32"/>
      <w:szCs w:val="22"/>
    </w:rPr>
  </w:style>
  <w:style w:type="paragraph" w:styleId="8">
    <w:name w:val="toc 3"/>
    <w:basedOn w:val="1"/>
    <w:next w:val="1"/>
    <w:unhideWhenUsed/>
    <w:qFormat/>
    <w:uiPriority w:val="39"/>
    <w:pPr>
      <w:tabs>
        <w:tab w:val="right" w:leader="dot" w:pos="7986"/>
      </w:tabs>
      <w:spacing w:after="156" w:afterLines="50" w:line="320" w:lineRule="exact"/>
      <w:ind w:left="840" w:leftChars="400"/>
      <w:jc w:val="left"/>
    </w:pPr>
  </w:style>
  <w:style w:type="paragraph" w:styleId="9">
    <w:name w:val="Plain Text"/>
    <w:basedOn w:val="1"/>
    <w:link w:val="31"/>
    <w:qFormat/>
    <w:uiPriority w:val="0"/>
    <w:rPr>
      <w:rFonts w:ascii="宋体" w:hAnsi="Courier New"/>
      <w:szCs w:val="21"/>
    </w:rPr>
  </w:style>
  <w:style w:type="paragraph" w:styleId="10">
    <w:name w:val="Balloon Text"/>
    <w:basedOn w:val="1"/>
    <w:link w:val="30"/>
    <w:qFormat/>
    <w:uiPriority w:val="0"/>
    <w:rPr>
      <w:rFonts w:ascii="Calibri" w:hAnsi="Calibri"/>
      <w:sz w:val="18"/>
      <w:szCs w:val="18"/>
    </w:rPr>
  </w:style>
  <w:style w:type="paragraph" w:styleId="11">
    <w:name w:val="footer"/>
    <w:basedOn w:val="1"/>
    <w:link w:val="24"/>
    <w:qFormat/>
    <w:uiPriority w:val="99"/>
    <w:pPr>
      <w:tabs>
        <w:tab w:val="center" w:pos="4153"/>
        <w:tab w:val="right" w:pos="8306"/>
      </w:tabs>
      <w:snapToGrid w:val="0"/>
      <w:jc w:val="left"/>
    </w:pPr>
    <w:rPr>
      <w:sz w:val="18"/>
    </w:rPr>
  </w:style>
  <w:style w:type="paragraph" w:styleId="12">
    <w:name w:val="header"/>
    <w:basedOn w:val="1"/>
    <w:link w:val="29"/>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unhideWhenUsed/>
    <w:qFormat/>
    <w:uiPriority w:val="39"/>
  </w:style>
  <w:style w:type="paragraph" w:styleId="14">
    <w:name w:val="toc 2"/>
    <w:basedOn w:val="1"/>
    <w:next w:val="1"/>
    <w:unhideWhenUsed/>
    <w:qFormat/>
    <w:uiPriority w:val="39"/>
    <w:pPr>
      <w:ind w:left="420" w:leftChars="200"/>
    </w:pPr>
  </w:style>
  <w:style w:type="character" w:styleId="16">
    <w:name w:val="page number"/>
    <w:basedOn w:val="15"/>
    <w:qFormat/>
    <w:uiPriority w:val="0"/>
  </w:style>
  <w:style w:type="character" w:styleId="17">
    <w:name w:val="FollowedHyperlink"/>
    <w:basedOn w:val="15"/>
    <w:unhideWhenUsed/>
    <w:qFormat/>
    <w:uiPriority w:val="99"/>
    <w:rPr>
      <w:color w:val="954F72" w:themeColor="followedHyperlink"/>
      <w:u w:val="single"/>
      <w14:textFill>
        <w14:solidFill>
          <w14:schemeClr w14:val="folHlink"/>
        </w14:solidFill>
      </w14:textFill>
    </w:rPr>
  </w:style>
  <w:style w:type="character" w:styleId="18">
    <w:name w:val="Hyperlink"/>
    <w:basedOn w:val="15"/>
    <w:unhideWhenUsed/>
    <w:qFormat/>
    <w:uiPriority w:val="99"/>
    <w:rPr>
      <w:color w:val="0563C1" w:themeColor="hyperlink"/>
      <w:u w:val="single"/>
      <w14:textFill>
        <w14:solidFill>
          <w14:schemeClr w14:val="hlink"/>
        </w14:solidFill>
      </w14:textFill>
    </w:rPr>
  </w:style>
  <w:style w:type="character" w:styleId="19">
    <w:name w:val="annotation reference"/>
    <w:basedOn w:val="15"/>
    <w:unhideWhenUsed/>
    <w:qFormat/>
    <w:uiPriority w:val="99"/>
    <w:rPr>
      <w:sz w:val="21"/>
      <w:szCs w:val="21"/>
    </w:rPr>
  </w:style>
  <w:style w:type="character" w:customStyle="1" w:styleId="21">
    <w:name w:val="标题 1 字符"/>
    <w:basedOn w:val="15"/>
    <w:link w:val="2"/>
    <w:qFormat/>
    <w:uiPriority w:val="0"/>
    <w:rPr>
      <w:rFonts w:ascii="Times New Roman" w:hAnsi="Times New Roman" w:eastAsia="黑体" w:cs="Times New Roman"/>
      <w:kern w:val="44"/>
      <w:sz w:val="36"/>
      <w:szCs w:val="36"/>
    </w:rPr>
  </w:style>
  <w:style w:type="character" w:customStyle="1" w:styleId="22">
    <w:name w:val="正文文本缩进 字符"/>
    <w:link w:val="7"/>
    <w:qFormat/>
    <w:uiPriority w:val="0"/>
    <w:rPr>
      <w:rFonts w:eastAsia="仿宋_GB2312"/>
      <w:color w:val="000000"/>
      <w:sz w:val="32"/>
    </w:rPr>
  </w:style>
  <w:style w:type="paragraph" w:customStyle="1" w:styleId="23">
    <w:name w:val="Char"/>
    <w:basedOn w:val="1"/>
    <w:qFormat/>
    <w:uiPriority w:val="0"/>
  </w:style>
  <w:style w:type="character" w:customStyle="1" w:styleId="24">
    <w:name w:val="页脚 字符"/>
    <w:basedOn w:val="15"/>
    <w:link w:val="11"/>
    <w:qFormat/>
    <w:uiPriority w:val="99"/>
    <w:rPr>
      <w:rFonts w:ascii="Times New Roman" w:hAnsi="Times New Roman" w:eastAsia="宋体" w:cs="Times New Roman"/>
      <w:sz w:val="18"/>
      <w:szCs w:val="20"/>
    </w:rPr>
  </w:style>
  <w:style w:type="character" w:customStyle="1" w:styleId="25">
    <w:name w:val="正文文本缩进 字符1"/>
    <w:basedOn w:val="15"/>
    <w:semiHidden/>
    <w:qFormat/>
    <w:uiPriority w:val="99"/>
    <w:rPr>
      <w:rFonts w:ascii="Times New Roman" w:hAnsi="Times New Roman" w:eastAsia="宋体" w:cs="Times New Roman"/>
      <w:szCs w:val="20"/>
    </w:rPr>
  </w:style>
  <w:style w:type="character" w:customStyle="1" w:styleId="26">
    <w:name w:val="正文文本 字符"/>
    <w:basedOn w:val="15"/>
    <w:link w:val="6"/>
    <w:qFormat/>
    <w:uiPriority w:val="0"/>
    <w:rPr>
      <w:rFonts w:ascii="Times New Roman" w:hAnsi="Times New Roman" w:eastAsia="宋体" w:cs="Times New Roman"/>
      <w:szCs w:val="20"/>
    </w:rPr>
  </w:style>
  <w:style w:type="paragraph" w:customStyle="1" w:styleId="27">
    <w:name w:val="Char Char Char Char"/>
    <w:basedOn w:val="1"/>
    <w:qFormat/>
    <w:uiPriority w:val="0"/>
    <w:pPr>
      <w:adjustRightInd w:val="0"/>
      <w:spacing w:line="360" w:lineRule="auto"/>
    </w:pPr>
    <w:rPr>
      <w:rFonts w:ascii="Verdana" w:hAnsi="Verdana" w:eastAsia="黑体"/>
      <w:kern w:val="0"/>
      <w:sz w:val="24"/>
      <w:lang w:eastAsia="en-US"/>
    </w:rPr>
  </w:style>
  <w:style w:type="paragraph" w:customStyle="1" w:styleId="28">
    <w:name w:val="Char Char Char Char1"/>
    <w:basedOn w:val="1"/>
    <w:qFormat/>
    <w:uiPriority w:val="0"/>
    <w:pPr>
      <w:adjustRightInd w:val="0"/>
      <w:spacing w:line="360" w:lineRule="auto"/>
    </w:pPr>
    <w:rPr>
      <w:kern w:val="0"/>
      <w:sz w:val="24"/>
    </w:rPr>
  </w:style>
  <w:style w:type="character" w:customStyle="1" w:styleId="29">
    <w:name w:val="页眉 字符"/>
    <w:basedOn w:val="15"/>
    <w:link w:val="12"/>
    <w:qFormat/>
    <w:uiPriority w:val="99"/>
    <w:rPr>
      <w:rFonts w:ascii="Times New Roman" w:hAnsi="Times New Roman" w:eastAsia="宋体" w:cs="Times New Roman"/>
      <w:sz w:val="18"/>
      <w:szCs w:val="18"/>
    </w:rPr>
  </w:style>
  <w:style w:type="character" w:customStyle="1" w:styleId="30">
    <w:name w:val="批注框文本 字符"/>
    <w:basedOn w:val="15"/>
    <w:link w:val="10"/>
    <w:qFormat/>
    <w:uiPriority w:val="0"/>
    <w:rPr>
      <w:rFonts w:ascii="Calibri" w:hAnsi="Calibri" w:eastAsia="宋体" w:cs="Times New Roman"/>
      <w:sz w:val="18"/>
      <w:szCs w:val="18"/>
    </w:rPr>
  </w:style>
  <w:style w:type="character" w:customStyle="1" w:styleId="31">
    <w:name w:val="纯文本 字符"/>
    <w:basedOn w:val="15"/>
    <w:link w:val="9"/>
    <w:qFormat/>
    <w:uiPriority w:val="0"/>
    <w:rPr>
      <w:rFonts w:ascii="宋体" w:hAnsi="Courier New" w:eastAsia="宋体" w:cs="Times New Roman"/>
      <w:szCs w:val="21"/>
    </w:rPr>
  </w:style>
  <w:style w:type="character" w:customStyle="1" w:styleId="32">
    <w:name w:val="批注文字 字符"/>
    <w:basedOn w:val="15"/>
    <w:link w:val="5"/>
    <w:semiHidden/>
    <w:qFormat/>
    <w:uiPriority w:val="99"/>
    <w:rPr>
      <w:rFonts w:ascii="Times New Roman" w:hAnsi="Times New Roman" w:eastAsia="宋体" w:cs="Times New Roman"/>
      <w:szCs w:val="20"/>
    </w:rPr>
  </w:style>
  <w:style w:type="character" w:customStyle="1" w:styleId="33">
    <w:name w:val="批注主题 字符"/>
    <w:basedOn w:val="32"/>
    <w:link w:val="4"/>
    <w:semiHidden/>
    <w:qFormat/>
    <w:uiPriority w:val="99"/>
    <w:rPr>
      <w:rFonts w:ascii="Times New Roman" w:hAnsi="Times New Roman" w:eastAsia="宋体" w:cs="Times New Roman"/>
      <w:b/>
      <w:bCs/>
      <w:szCs w:val="20"/>
    </w:rPr>
  </w:style>
  <w:style w:type="paragraph" w:customStyle="1" w:styleId="34">
    <w:name w:val="List Paragraph"/>
    <w:basedOn w:val="1"/>
    <w:qFormat/>
    <w:uiPriority w:val="34"/>
    <w:pPr>
      <w:ind w:firstLine="420" w:firstLineChars="200"/>
    </w:pPr>
  </w:style>
  <w:style w:type="character" w:customStyle="1" w:styleId="35">
    <w:name w:val="hitclass"/>
    <w:basedOn w:val="15"/>
    <w:qFormat/>
    <w:uiPriority w:val="0"/>
  </w:style>
  <w:style w:type="character" w:customStyle="1" w:styleId="36">
    <w:name w:val="navtiao"/>
    <w:basedOn w:val="15"/>
    <w:qFormat/>
    <w:uiPriority w:val="0"/>
  </w:style>
  <w:style w:type="character" w:customStyle="1" w:styleId="37">
    <w:name w:val="标题 3 字符"/>
    <w:basedOn w:val="15"/>
    <w:link w:val="3"/>
    <w:semiHidden/>
    <w:qFormat/>
    <w:uiPriority w:val="9"/>
    <w:rPr>
      <w:rFonts w:ascii="Times New Roman" w:hAnsi="Times New Roman" w:eastAsia="宋体" w:cs="Times New Roman"/>
      <w:b/>
      <w:bCs/>
      <w:sz w:val="32"/>
      <w:szCs w:val="32"/>
    </w:rPr>
  </w:style>
  <w:style w:type="paragraph" w:customStyle="1" w:styleId="38">
    <w:name w:val="Revision"/>
    <w:hidden/>
    <w:semiHidden/>
    <w:qFormat/>
    <w:uiPriority w:val="99"/>
    <w:rPr>
      <w:rFonts w:ascii="Times New Roman" w:hAnsi="Times New Roman" w:eastAsia="宋体" w:cs="Times New Roman"/>
      <w:kern w:val="2"/>
      <w:sz w:val="21"/>
      <w:szCs w:val="20"/>
      <w:lang w:val="en-US" w:eastAsia="zh-CN" w:bidi="ar-SA"/>
    </w:rPr>
  </w:style>
  <w:style w:type="paragraph" w:customStyle="1" w:styleId="39">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color w:val="2E75B6" w:themeColor="accent1" w:themeShade="BF"/>
      <w:kern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259</Pages>
  <Words>29111</Words>
  <Characters>165935</Characters>
  <Lines>1382</Lines>
  <Paragraphs>389</Paragraphs>
  <TotalTime>0</TotalTime>
  <ScaleCrop>false</ScaleCrop>
  <LinksUpToDate>false</LinksUpToDate>
  <CharactersWithSpaces>194657</CharactersWithSpaces>
  <Application>WPS Office_10.8.0.6370_F1E327BC-269C-435d-A152-05C5408002CA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2022-07-21T13:10:00Z</dcterms:created>
  <dcterms:modified xsi:type="dcterms:W3CDTF">2023-05-08T08:44:18Z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ies>
</file>