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page" w:horzAnchor="page" w:tblpX="385" w:tblpY="2118"/>
        <w:tblOverlap w:val="never"/>
        <w:tblW w:w="1613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83"/>
        <w:gridCol w:w="713"/>
        <w:gridCol w:w="6587"/>
        <w:gridCol w:w="2563"/>
        <w:gridCol w:w="1650"/>
        <w:gridCol w:w="734"/>
        <w:gridCol w:w="2659"/>
        <w:gridCol w:w="8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5" w:hRule="atLeast"/>
        </w:trPr>
        <w:tc>
          <w:tcPr>
            <w:tcW w:w="383" w:type="dxa"/>
            <w:vAlign w:val="center"/>
          </w:tcPr>
          <w:p>
            <w:pPr>
              <w:widowControl/>
              <w:wordWrap/>
              <w:adjustRightInd w:val="0"/>
              <w:snapToGrid w:val="0"/>
              <w:spacing w:line="240" w:lineRule="auto"/>
              <w:ind w:left="0" w:leftChars="0" w:right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序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号</w:t>
            </w:r>
          </w:p>
        </w:tc>
        <w:tc>
          <w:tcPr>
            <w:tcW w:w="713" w:type="dxa"/>
            <w:vAlign w:val="center"/>
          </w:tcPr>
          <w:p>
            <w:pPr>
              <w:widowControl/>
              <w:wordWrap/>
              <w:adjustRightInd w:val="0"/>
              <w:snapToGrid w:val="0"/>
              <w:spacing w:line="240" w:lineRule="auto"/>
              <w:ind w:left="0" w:leftChars="0" w:right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决定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种类</w:t>
            </w:r>
          </w:p>
        </w:tc>
        <w:tc>
          <w:tcPr>
            <w:tcW w:w="6587" w:type="dxa"/>
            <w:vAlign w:val="center"/>
          </w:tcPr>
          <w:p>
            <w:pPr>
              <w:widowControl/>
              <w:wordWrap/>
              <w:adjustRightInd w:val="0"/>
              <w:snapToGrid w:val="0"/>
              <w:spacing w:line="240" w:lineRule="auto"/>
              <w:ind w:left="0" w:leftChars="0" w:right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具体事项</w:t>
            </w:r>
          </w:p>
        </w:tc>
        <w:tc>
          <w:tcPr>
            <w:tcW w:w="2563" w:type="dxa"/>
            <w:vAlign w:val="center"/>
          </w:tcPr>
          <w:p>
            <w:pPr>
              <w:widowControl/>
              <w:wordWrap/>
              <w:adjustRightInd w:val="0"/>
              <w:snapToGrid w:val="0"/>
              <w:spacing w:line="240" w:lineRule="auto"/>
              <w:ind w:left="0" w:leftChars="0" w:right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执法机构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提交材料</w:t>
            </w:r>
          </w:p>
        </w:tc>
        <w:tc>
          <w:tcPr>
            <w:tcW w:w="1650" w:type="dxa"/>
            <w:vAlign w:val="center"/>
          </w:tcPr>
          <w:p>
            <w:pPr>
              <w:widowControl/>
              <w:wordWrap/>
              <w:adjustRightInd w:val="0"/>
              <w:snapToGrid w:val="0"/>
              <w:spacing w:line="240" w:lineRule="auto"/>
              <w:ind w:left="0" w:leftChars="0" w:right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法制审核机构</w:t>
            </w:r>
          </w:p>
          <w:p>
            <w:pPr>
              <w:widowControl/>
              <w:wordWrap/>
              <w:adjustRightInd w:val="0"/>
              <w:snapToGrid w:val="0"/>
              <w:spacing w:line="240" w:lineRule="auto"/>
              <w:ind w:left="0" w:leftChars="0" w:right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审核内容</w:t>
            </w:r>
          </w:p>
        </w:tc>
        <w:tc>
          <w:tcPr>
            <w:tcW w:w="734" w:type="dxa"/>
            <w:vAlign w:val="center"/>
          </w:tcPr>
          <w:p>
            <w:pPr>
              <w:widowControl/>
              <w:wordWrap/>
              <w:adjustRightInd w:val="0"/>
              <w:snapToGrid w:val="0"/>
              <w:spacing w:line="240" w:lineRule="auto"/>
              <w:ind w:left="0" w:leftChars="0" w:right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审核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期限</w:t>
            </w:r>
          </w:p>
        </w:tc>
        <w:tc>
          <w:tcPr>
            <w:tcW w:w="2659" w:type="dxa"/>
            <w:vAlign w:val="center"/>
          </w:tcPr>
          <w:p>
            <w:pPr>
              <w:widowControl/>
              <w:wordWrap/>
              <w:adjustRightInd w:val="0"/>
              <w:snapToGrid w:val="0"/>
              <w:spacing w:line="240" w:lineRule="auto"/>
              <w:ind w:left="0" w:leftChars="0" w:right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审核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意见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wordWrap/>
              <w:adjustRightInd w:val="0"/>
              <w:snapToGrid w:val="0"/>
              <w:spacing w:line="240" w:lineRule="auto"/>
              <w:ind w:left="0" w:leftChars="0" w:right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签署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形式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1" w:hRule="atLeast"/>
        </w:trPr>
        <w:tc>
          <w:tcPr>
            <w:tcW w:w="383" w:type="dxa"/>
            <w:vMerge w:val="restart"/>
            <w:vAlign w:val="center"/>
          </w:tcPr>
          <w:p>
            <w:pPr>
              <w:widowControl/>
              <w:wordWrap/>
              <w:adjustRightInd w:val="0"/>
              <w:snapToGrid w:val="0"/>
              <w:spacing w:line="240" w:lineRule="exact"/>
              <w:ind w:left="0" w:leftChars="0" w:right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1</w:t>
            </w:r>
          </w:p>
        </w:tc>
        <w:tc>
          <w:tcPr>
            <w:tcW w:w="713" w:type="dxa"/>
            <w:vMerge w:val="restart"/>
            <w:vAlign w:val="center"/>
          </w:tcPr>
          <w:p>
            <w:pPr>
              <w:widowControl/>
              <w:wordWrap/>
              <w:adjustRightInd w:val="0"/>
              <w:snapToGrid w:val="0"/>
              <w:spacing w:line="240" w:lineRule="exact"/>
              <w:ind w:left="0" w:leftChars="0" w:right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行政</w:t>
            </w:r>
          </w:p>
          <w:p>
            <w:pPr>
              <w:widowControl/>
              <w:wordWrap/>
              <w:adjustRightInd w:val="0"/>
              <w:snapToGrid w:val="0"/>
              <w:spacing w:line="240" w:lineRule="exact"/>
              <w:ind w:left="0" w:leftChars="0" w:right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许可</w:t>
            </w:r>
          </w:p>
        </w:tc>
        <w:tc>
          <w:tcPr>
            <w:tcW w:w="6587" w:type="dxa"/>
            <w:vAlign w:val="center"/>
          </w:tcPr>
          <w:p>
            <w:pPr>
              <w:widowControl/>
              <w:wordWrap/>
              <w:adjustRightInd w:val="0"/>
              <w:snapToGrid w:val="0"/>
              <w:spacing w:line="240" w:lineRule="auto"/>
              <w:ind w:left="0" w:leftChars="0" w:right="0" w:firstLine="0" w:firstLineChars="0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  <w:lang w:eastAsia="zh-CN"/>
              </w:rPr>
              <w:t>经过听证作出的行政许可决定</w:t>
            </w:r>
          </w:p>
        </w:tc>
        <w:tc>
          <w:tcPr>
            <w:tcW w:w="2563" w:type="dxa"/>
            <w:vMerge w:val="restart"/>
            <w:vAlign w:val="center"/>
          </w:tcPr>
          <w:p>
            <w:pPr>
              <w:widowControl/>
              <w:wordWrap/>
              <w:adjustRightInd w:val="0"/>
              <w:snapToGrid w:val="0"/>
              <w:spacing w:line="240" w:lineRule="auto"/>
              <w:ind w:left="0" w:leftChars="0" w:right="0" w:firstLine="0" w:firstLineChars="0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1.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区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卫生健康委重大执法决定法制审核申请书</w:t>
            </w:r>
          </w:p>
          <w:p>
            <w:pPr>
              <w:widowControl/>
              <w:wordWrap/>
              <w:adjustRightInd w:val="0"/>
              <w:snapToGrid w:val="0"/>
              <w:spacing w:line="240" w:lineRule="auto"/>
              <w:ind w:left="0" w:leftChars="0" w:right="0" w:firstLine="0" w:firstLineChars="0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2.完整的卷宗材料；</w:t>
            </w:r>
          </w:p>
          <w:p>
            <w:pPr>
              <w:widowControl/>
              <w:wordWrap/>
              <w:adjustRightInd w:val="0"/>
              <w:snapToGrid w:val="0"/>
              <w:spacing w:line="240" w:lineRule="auto"/>
              <w:ind w:left="0" w:leftChars="0" w:right="0" w:firstLine="0" w:firstLineChars="0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3.其他需要提交的证据、证明材料。</w:t>
            </w:r>
          </w:p>
        </w:tc>
        <w:tc>
          <w:tcPr>
            <w:tcW w:w="1650" w:type="dxa"/>
            <w:vMerge w:val="restart"/>
            <w:vAlign w:val="center"/>
          </w:tcPr>
          <w:p>
            <w:pPr>
              <w:widowControl/>
              <w:wordWrap/>
              <w:adjustRightInd w:val="0"/>
              <w:snapToGrid w:val="0"/>
              <w:spacing w:line="240" w:lineRule="auto"/>
              <w:ind w:left="0" w:leftChars="0" w:right="0" w:firstLine="0" w:firstLineChars="0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1.材料是否完整、文书是否完备、制作是否规范；</w:t>
            </w:r>
          </w:p>
          <w:p>
            <w:pPr>
              <w:widowControl/>
              <w:wordWrap/>
              <w:adjustRightInd w:val="0"/>
              <w:snapToGrid w:val="0"/>
              <w:spacing w:line="240" w:lineRule="auto"/>
              <w:ind w:left="0" w:leftChars="0" w:right="0" w:firstLine="0" w:firstLineChars="0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2.执法主体和执法权限是否合法；</w:t>
            </w:r>
          </w:p>
          <w:p>
            <w:pPr>
              <w:widowControl/>
              <w:wordWrap/>
              <w:adjustRightInd w:val="0"/>
              <w:snapToGrid w:val="0"/>
              <w:spacing w:line="240" w:lineRule="auto"/>
              <w:ind w:left="0" w:leftChars="0" w:right="0" w:firstLine="0" w:firstLineChars="0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 xml:space="preserve">3.执法人员是否具备执法资格; </w:t>
            </w:r>
          </w:p>
          <w:p>
            <w:pPr>
              <w:widowControl/>
              <w:wordWrap/>
              <w:adjustRightInd w:val="0"/>
              <w:snapToGrid w:val="0"/>
              <w:spacing w:line="240" w:lineRule="auto"/>
              <w:ind w:left="0" w:leftChars="0" w:right="0" w:firstLine="0" w:firstLineChars="0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4.执法对象是否认定准确；</w:t>
            </w:r>
          </w:p>
          <w:p>
            <w:pPr>
              <w:widowControl/>
              <w:wordWrap/>
              <w:adjustRightInd w:val="0"/>
              <w:snapToGrid w:val="0"/>
              <w:spacing w:line="240" w:lineRule="auto"/>
              <w:ind w:left="0" w:leftChars="0" w:right="0" w:firstLine="0" w:firstLineChars="0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5.事实是否清楚，证据是否充分、确凿;</w:t>
            </w:r>
          </w:p>
          <w:p>
            <w:pPr>
              <w:widowControl/>
              <w:wordWrap/>
              <w:adjustRightInd w:val="0"/>
              <w:snapToGrid w:val="0"/>
              <w:spacing w:line="240" w:lineRule="auto"/>
              <w:ind w:left="0" w:leftChars="0" w:right="0" w:firstLine="0" w:firstLineChars="0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6.执法程序是否合法;</w:t>
            </w:r>
          </w:p>
          <w:p>
            <w:pPr>
              <w:widowControl/>
              <w:wordWrap/>
              <w:adjustRightInd w:val="0"/>
              <w:snapToGrid w:val="0"/>
              <w:spacing w:line="240" w:lineRule="auto"/>
              <w:ind w:left="0" w:leftChars="0" w:right="0" w:firstLine="0" w:firstLineChars="0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7.法律法规规章是否适用准确；</w:t>
            </w:r>
          </w:p>
          <w:p>
            <w:pPr>
              <w:widowControl/>
              <w:wordWrap/>
              <w:adjustRightInd w:val="0"/>
              <w:snapToGrid w:val="0"/>
              <w:spacing w:line="240" w:lineRule="auto"/>
              <w:ind w:left="0" w:leftChars="0" w:right="0" w:firstLine="0" w:firstLineChars="0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8.办理意见或者裁量建议是否明确、适当;</w:t>
            </w:r>
          </w:p>
          <w:p>
            <w:pPr>
              <w:widowControl/>
              <w:wordWrap/>
              <w:adjustRightInd w:val="0"/>
              <w:snapToGrid w:val="0"/>
              <w:spacing w:line="240" w:lineRule="auto"/>
              <w:ind w:left="0" w:leftChars="0" w:right="0" w:firstLine="0" w:firstLineChars="0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9.其他应当审核的内容。</w:t>
            </w:r>
          </w:p>
        </w:tc>
        <w:tc>
          <w:tcPr>
            <w:tcW w:w="734" w:type="dxa"/>
            <w:vMerge w:val="restart"/>
            <w:vAlign w:val="center"/>
          </w:tcPr>
          <w:p>
            <w:pPr>
              <w:widowControl/>
              <w:wordWrap/>
              <w:adjustRightInd w:val="0"/>
              <w:snapToGrid w:val="0"/>
              <w:spacing w:line="240" w:lineRule="auto"/>
              <w:ind w:left="0" w:leftChars="0" w:right="0" w:firstLine="0" w:firstLineChars="0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5个</w:t>
            </w:r>
          </w:p>
          <w:p>
            <w:pPr>
              <w:widowControl/>
              <w:wordWrap/>
              <w:adjustRightInd w:val="0"/>
              <w:snapToGrid w:val="0"/>
              <w:spacing w:line="240" w:lineRule="auto"/>
              <w:ind w:left="0" w:leftChars="0" w:right="0" w:firstLine="0" w:firstLineChars="0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工作日</w:t>
            </w:r>
          </w:p>
        </w:tc>
        <w:tc>
          <w:tcPr>
            <w:tcW w:w="2659" w:type="dxa"/>
            <w:vMerge w:val="restart"/>
            <w:vAlign w:val="center"/>
          </w:tcPr>
          <w:p>
            <w:pPr>
              <w:widowControl/>
              <w:wordWrap/>
              <w:adjustRightInd w:val="0"/>
              <w:snapToGrid w:val="0"/>
              <w:spacing w:line="240" w:lineRule="auto"/>
              <w:ind w:left="0" w:leftChars="0" w:right="0" w:firstLine="0" w:firstLineChars="0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经审核：</w:t>
            </w:r>
          </w:p>
          <w:p>
            <w:pPr>
              <w:widowControl/>
              <w:wordWrap/>
              <w:adjustRightInd w:val="0"/>
              <w:snapToGrid w:val="0"/>
              <w:spacing w:line="240" w:lineRule="auto"/>
              <w:ind w:left="0" w:leftChars="0" w:right="0" w:firstLine="0" w:firstLineChars="0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1.本案是否属于本单位职权范围；</w:t>
            </w:r>
          </w:p>
          <w:p>
            <w:pPr>
              <w:widowControl/>
              <w:wordWrap/>
              <w:adjustRightInd w:val="0"/>
              <w:snapToGrid w:val="0"/>
              <w:spacing w:line="240" w:lineRule="auto"/>
              <w:ind w:left="0" w:leftChars="0" w:right="0" w:firstLine="0" w:firstLineChars="0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2.执法主体和执法权限是否合法；</w:t>
            </w:r>
          </w:p>
          <w:p>
            <w:pPr>
              <w:widowControl/>
              <w:wordWrap/>
              <w:adjustRightInd w:val="0"/>
              <w:snapToGrid w:val="0"/>
              <w:spacing w:line="240" w:lineRule="auto"/>
              <w:ind w:left="0" w:leftChars="0" w:right="0" w:firstLine="0" w:firstLineChars="0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3.执法人员是否具备执法资格；</w:t>
            </w:r>
          </w:p>
          <w:p>
            <w:pPr>
              <w:widowControl/>
              <w:wordWrap/>
              <w:adjustRightInd w:val="0"/>
              <w:snapToGrid w:val="0"/>
              <w:spacing w:line="240" w:lineRule="auto"/>
              <w:ind w:left="0" w:leftChars="0" w:right="0" w:firstLine="0" w:firstLineChars="0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4.执法对象认定是否准确，事实是否清楚，证据是否充分确凿，程序是否合法，法律法规适用是否准确；</w:t>
            </w:r>
          </w:p>
          <w:p>
            <w:pPr>
              <w:widowControl/>
              <w:wordWrap/>
              <w:adjustRightInd w:val="0"/>
              <w:snapToGrid w:val="0"/>
              <w:spacing w:line="240" w:lineRule="auto"/>
              <w:ind w:left="0" w:leftChars="0" w:right="0" w:firstLine="0" w:firstLineChars="0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5.执法机构的办理建议是否明确、适当（行政处罚还应当明确自由裁量是否适当）</w:t>
            </w:r>
          </w:p>
          <w:p>
            <w:pPr>
              <w:widowControl/>
              <w:wordWrap/>
              <w:adjustRightInd w:val="0"/>
              <w:snapToGrid w:val="0"/>
              <w:spacing w:line="240" w:lineRule="auto"/>
              <w:ind w:left="0" w:leftChars="0" w:right="0" w:firstLine="0" w:firstLineChars="0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6.执法案卷材料是否完整，文书使用是否准确；案卷制作是否规范。</w:t>
            </w:r>
          </w:p>
          <w:p>
            <w:pPr>
              <w:widowControl/>
              <w:wordWrap/>
              <w:adjustRightInd w:val="0"/>
              <w:snapToGrid w:val="0"/>
              <w:spacing w:line="240" w:lineRule="auto"/>
              <w:ind w:left="0" w:leftChars="0" w:right="0" w:firstLine="0" w:firstLineChars="0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 xml:space="preserve">    拟同意执法机构意见，并建议提交集体讨论。</w:t>
            </w:r>
          </w:p>
        </w:tc>
        <w:tc>
          <w:tcPr>
            <w:tcW w:w="850" w:type="dxa"/>
            <w:vMerge w:val="restart"/>
            <w:vAlign w:val="center"/>
          </w:tcPr>
          <w:p>
            <w:pPr>
              <w:widowControl/>
              <w:wordWrap/>
              <w:adjustRightInd w:val="0"/>
              <w:snapToGrid w:val="0"/>
              <w:spacing w:line="240" w:lineRule="auto"/>
              <w:ind w:left="0" w:leftChars="0" w:right="0" w:firstLine="0" w:firstLineChars="0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区卫生健康委重大行政执法决定法制审核意见书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5" w:hRule="atLeast"/>
        </w:trPr>
        <w:tc>
          <w:tcPr>
            <w:tcW w:w="383" w:type="dxa"/>
            <w:vMerge w:val="continue"/>
            <w:vAlign w:val="center"/>
          </w:tcPr>
          <w:p>
            <w:pPr>
              <w:widowControl/>
              <w:wordWrap/>
              <w:adjustRightInd w:val="0"/>
              <w:snapToGrid w:val="0"/>
              <w:spacing w:line="240" w:lineRule="exact"/>
              <w:ind w:left="0" w:leftChars="0" w:right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713" w:type="dxa"/>
            <w:vMerge w:val="continue"/>
            <w:vAlign w:val="center"/>
          </w:tcPr>
          <w:p>
            <w:pPr>
              <w:widowControl/>
              <w:wordWrap/>
              <w:adjustRightInd w:val="0"/>
              <w:snapToGrid w:val="0"/>
              <w:spacing w:line="240" w:lineRule="exact"/>
              <w:ind w:left="0" w:leftChars="0" w:right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6587" w:type="dxa"/>
            <w:vAlign w:val="center"/>
          </w:tcPr>
          <w:p>
            <w:pPr>
              <w:widowControl/>
              <w:wordWrap/>
              <w:adjustRightInd w:val="0"/>
              <w:snapToGrid w:val="0"/>
              <w:spacing w:line="240" w:lineRule="auto"/>
              <w:ind w:left="0" w:leftChars="0" w:right="0" w:firstLine="0" w:firstLineChars="0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  <w:lang w:eastAsia="zh-CN"/>
              </w:rPr>
              <w:t>撤回或撤销行政许可决定</w:t>
            </w:r>
          </w:p>
        </w:tc>
        <w:tc>
          <w:tcPr>
            <w:tcW w:w="2563" w:type="dxa"/>
            <w:vMerge w:val="continue"/>
            <w:vAlign w:val="center"/>
          </w:tcPr>
          <w:p>
            <w:pPr>
              <w:widowControl/>
              <w:wordWrap/>
              <w:adjustRightInd w:val="0"/>
              <w:snapToGrid w:val="0"/>
              <w:spacing w:line="240" w:lineRule="auto"/>
              <w:ind w:left="0" w:leftChars="0" w:right="0" w:firstLine="0" w:firstLineChars="0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650" w:type="dxa"/>
            <w:vMerge w:val="continue"/>
            <w:vAlign w:val="center"/>
          </w:tcPr>
          <w:p>
            <w:pPr>
              <w:widowControl/>
              <w:wordWrap/>
              <w:adjustRightInd w:val="0"/>
              <w:snapToGrid w:val="0"/>
              <w:spacing w:line="240" w:lineRule="exact"/>
              <w:ind w:left="0" w:leftChars="0" w:right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734" w:type="dxa"/>
            <w:vMerge w:val="continue"/>
            <w:vAlign w:val="center"/>
          </w:tcPr>
          <w:p>
            <w:pPr>
              <w:widowControl/>
              <w:wordWrap/>
              <w:adjustRightInd w:val="0"/>
              <w:snapToGrid w:val="0"/>
              <w:spacing w:line="240" w:lineRule="exact"/>
              <w:ind w:left="0" w:leftChars="0" w:right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2659" w:type="dxa"/>
            <w:vMerge w:val="continue"/>
            <w:vAlign w:val="center"/>
          </w:tcPr>
          <w:p>
            <w:pPr>
              <w:widowControl/>
              <w:wordWrap/>
              <w:adjustRightInd w:val="0"/>
              <w:snapToGrid w:val="0"/>
              <w:spacing w:line="240" w:lineRule="exact"/>
              <w:ind w:left="0" w:leftChars="0" w:right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850" w:type="dxa"/>
            <w:vMerge w:val="continue"/>
            <w:vAlign w:val="center"/>
          </w:tcPr>
          <w:p>
            <w:pPr>
              <w:widowControl/>
              <w:wordWrap/>
              <w:adjustRightInd w:val="0"/>
              <w:snapToGrid w:val="0"/>
              <w:spacing w:line="240" w:lineRule="exact"/>
              <w:ind w:left="0" w:leftChars="0" w:right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5" w:hRule="atLeast"/>
        </w:trPr>
        <w:tc>
          <w:tcPr>
            <w:tcW w:w="383" w:type="dxa"/>
            <w:vMerge w:val="continue"/>
            <w:vAlign w:val="center"/>
          </w:tcPr>
          <w:p>
            <w:pPr>
              <w:widowControl/>
              <w:wordWrap/>
              <w:adjustRightInd w:val="0"/>
              <w:snapToGrid w:val="0"/>
              <w:spacing w:line="240" w:lineRule="exact"/>
              <w:ind w:left="0" w:leftChars="0" w:right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713" w:type="dxa"/>
            <w:vMerge w:val="continue"/>
            <w:vAlign w:val="center"/>
          </w:tcPr>
          <w:p>
            <w:pPr>
              <w:widowControl/>
              <w:wordWrap/>
              <w:adjustRightInd w:val="0"/>
              <w:snapToGrid w:val="0"/>
              <w:spacing w:line="240" w:lineRule="exact"/>
              <w:ind w:left="0" w:leftChars="0" w:right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6587" w:type="dxa"/>
            <w:vAlign w:val="center"/>
          </w:tcPr>
          <w:p>
            <w:pPr>
              <w:widowControl/>
              <w:wordWrap/>
              <w:adjustRightInd w:val="0"/>
              <w:snapToGrid w:val="0"/>
              <w:spacing w:line="240" w:lineRule="auto"/>
              <w:ind w:left="0" w:leftChars="0" w:right="0" w:firstLine="0" w:firstLineChars="0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  <w:lang w:eastAsia="zh-CN"/>
              </w:rPr>
              <w:t>按照司法裁判、行政复议机关决定重新作出的行政许可决定</w:t>
            </w:r>
          </w:p>
        </w:tc>
        <w:tc>
          <w:tcPr>
            <w:tcW w:w="2563" w:type="dxa"/>
            <w:vMerge w:val="continue"/>
            <w:vAlign w:val="center"/>
          </w:tcPr>
          <w:p>
            <w:pPr>
              <w:widowControl/>
              <w:wordWrap/>
              <w:adjustRightInd w:val="0"/>
              <w:snapToGrid w:val="0"/>
              <w:spacing w:line="240" w:lineRule="auto"/>
              <w:ind w:left="0" w:leftChars="0" w:right="0" w:firstLine="0" w:firstLineChars="0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650" w:type="dxa"/>
            <w:vMerge w:val="continue"/>
            <w:vAlign w:val="center"/>
          </w:tcPr>
          <w:p>
            <w:pPr>
              <w:widowControl/>
              <w:wordWrap/>
              <w:adjustRightInd w:val="0"/>
              <w:snapToGrid w:val="0"/>
              <w:spacing w:line="240" w:lineRule="exact"/>
              <w:ind w:left="0" w:leftChars="0" w:right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734" w:type="dxa"/>
            <w:vMerge w:val="continue"/>
            <w:vAlign w:val="center"/>
          </w:tcPr>
          <w:p>
            <w:pPr>
              <w:widowControl/>
              <w:wordWrap/>
              <w:adjustRightInd w:val="0"/>
              <w:snapToGrid w:val="0"/>
              <w:spacing w:line="240" w:lineRule="exact"/>
              <w:ind w:left="0" w:leftChars="0" w:right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2659" w:type="dxa"/>
            <w:vMerge w:val="continue"/>
            <w:vAlign w:val="center"/>
          </w:tcPr>
          <w:p>
            <w:pPr>
              <w:widowControl/>
              <w:wordWrap/>
              <w:adjustRightInd w:val="0"/>
              <w:snapToGrid w:val="0"/>
              <w:spacing w:line="240" w:lineRule="exact"/>
              <w:ind w:left="0" w:leftChars="0" w:right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850" w:type="dxa"/>
            <w:vMerge w:val="continue"/>
            <w:vAlign w:val="center"/>
          </w:tcPr>
          <w:p>
            <w:pPr>
              <w:widowControl/>
              <w:wordWrap/>
              <w:adjustRightInd w:val="0"/>
              <w:snapToGrid w:val="0"/>
              <w:spacing w:line="240" w:lineRule="exact"/>
              <w:ind w:left="0" w:leftChars="0" w:right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1" w:hRule="atLeast"/>
        </w:trPr>
        <w:tc>
          <w:tcPr>
            <w:tcW w:w="383" w:type="dxa"/>
            <w:vMerge w:val="continue"/>
            <w:vAlign w:val="center"/>
          </w:tcPr>
          <w:p>
            <w:pPr>
              <w:widowControl/>
              <w:wordWrap/>
              <w:adjustRightInd w:val="0"/>
              <w:snapToGrid w:val="0"/>
              <w:spacing w:line="240" w:lineRule="exact"/>
              <w:ind w:left="0" w:leftChars="0" w:right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713" w:type="dxa"/>
            <w:vMerge w:val="continue"/>
            <w:vAlign w:val="center"/>
          </w:tcPr>
          <w:p>
            <w:pPr>
              <w:widowControl/>
              <w:wordWrap/>
              <w:adjustRightInd w:val="0"/>
              <w:snapToGrid w:val="0"/>
              <w:spacing w:line="240" w:lineRule="exact"/>
              <w:ind w:left="0" w:leftChars="0" w:right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6587" w:type="dxa"/>
            <w:vAlign w:val="center"/>
          </w:tcPr>
          <w:p>
            <w:pPr>
              <w:widowControl/>
              <w:wordWrap/>
              <w:adjustRightInd w:val="0"/>
              <w:snapToGrid w:val="0"/>
              <w:spacing w:line="240" w:lineRule="auto"/>
              <w:ind w:left="0" w:leftChars="0" w:right="0" w:firstLine="0" w:firstLineChars="0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区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  <w:lang w:eastAsia="zh-CN"/>
              </w:rPr>
              <w:t>卫生健康委认为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lang w:val="en-US" w:eastAsia="zh-CN"/>
              </w:rPr>
              <w:t>涉及重大公众利益，可能造成重大社会影响或可能引发社会风险的其他行政许可决定</w:t>
            </w:r>
          </w:p>
        </w:tc>
        <w:tc>
          <w:tcPr>
            <w:tcW w:w="2563" w:type="dxa"/>
            <w:vMerge w:val="continue"/>
            <w:vAlign w:val="center"/>
          </w:tcPr>
          <w:p>
            <w:pPr>
              <w:widowControl/>
              <w:wordWrap/>
              <w:adjustRightInd w:val="0"/>
              <w:snapToGrid w:val="0"/>
              <w:spacing w:line="240" w:lineRule="auto"/>
              <w:ind w:left="0" w:leftChars="0" w:right="0" w:firstLine="0" w:firstLineChars="0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650" w:type="dxa"/>
            <w:vMerge w:val="continue"/>
            <w:vAlign w:val="center"/>
          </w:tcPr>
          <w:p>
            <w:pPr>
              <w:widowControl/>
              <w:wordWrap/>
              <w:adjustRightInd w:val="0"/>
              <w:snapToGrid w:val="0"/>
              <w:spacing w:line="240" w:lineRule="exact"/>
              <w:ind w:left="0" w:leftChars="0" w:right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734" w:type="dxa"/>
            <w:vMerge w:val="continue"/>
            <w:vAlign w:val="center"/>
          </w:tcPr>
          <w:p>
            <w:pPr>
              <w:widowControl/>
              <w:wordWrap/>
              <w:adjustRightInd w:val="0"/>
              <w:snapToGrid w:val="0"/>
              <w:spacing w:line="240" w:lineRule="exact"/>
              <w:ind w:left="0" w:leftChars="0" w:right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2659" w:type="dxa"/>
            <w:vMerge w:val="continue"/>
            <w:vAlign w:val="center"/>
          </w:tcPr>
          <w:p>
            <w:pPr>
              <w:widowControl/>
              <w:wordWrap/>
              <w:adjustRightInd w:val="0"/>
              <w:snapToGrid w:val="0"/>
              <w:spacing w:line="240" w:lineRule="exact"/>
              <w:ind w:left="0" w:leftChars="0" w:right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850" w:type="dxa"/>
            <w:vMerge w:val="continue"/>
            <w:vAlign w:val="center"/>
          </w:tcPr>
          <w:p>
            <w:pPr>
              <w:widowControl/>
              <w:wordWrap/>
              <w:adjustRightInd w:val="0"/>
              <w:snapToGrid w:val="0"/>
              <w:spacing w:line="240" w:lineRule="exact"/>
              <w:ind w:left="0" w:leftChars="0" w:right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6" w:hRule="atLeast"/>
        </w:trPr>
        <w:tc>
          <w:tcPr>
            <w:tcW w:w="383" w:type="dxa"/>
            <w:vMerge w:val="restart"/>
            <w:vAlign w:val="center"/>
          </w:tcPr>
          <w:p>
            <w:pPr>
              <w:widowControl/>
              <w:wordWrap/>
              <w:adjustRightInd w:val="0"/>
              <w:snapToGrid w:val="0"/>
              <w:spacing w:line="240" w:lineRule="exact"/>
              <w:ind w:left="0" w:leftChars="0" w:right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2</w:t>
            </w:r>
          </w:p>
        </w:tc>
        <w:tc>
          <w:tcPr>
            <w:tcW w:w="713" w:type="dxa"/>
            <w:vMerge w:val="restart"/>
            <w:vAlign w:val="center"/>
          </w:tcPr>
          <w:p>
            <w:pPr>
              <w:widowControl/>
              <w:wordWrap/>
              <w:adjustRightInd w:val="0"/>
              <w:snapToGrid w:val="0"/>
              <w:spacing w:line="240" w:lineRule="exact"/>
              <w:ind w:left="0" w:leftChars="0" w:right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行政</w:t>
            </w:r>
          </w:p>
          <w:p>
            <w:pPr>
              <w:widowControl/>
              <w:wordWrap/>
              <w:adjustRightInd w:val="0"/>
              <w:snapToGrid w:val="0"/>
              <w:spacing w:line="240" w:lineRule="exact"/>
              <w:ind w:left="0" w:leftChars="0" w:right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处罚</w:t>
            </w:r>
          </w:p>
        </w:tc>
        <w:tc>
          <w:tcPr>
            <w:tcW w:w="6587" w:type="dxa"/>
            <w:vAlign w:val="center"/>
          </w:tcPr>
          <w:p>
            <w:pPr>
              <w:widowControl/>
              <w:wordWrap/>
              <w:adjustRightInd w:val="0"/>
              <w:snapToGrid w:val="0"/>
              <w:spacing w:line="240" w:lineRule="auto"/>
              <w:ind w:left="0" w:leftChars="0" w:right="0" w:firstLine="0" w:firstLineChars="0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lang w:val="en-US" w:eastAsia="zh-CN"/>
              </w:rPr>
              <w:t>吊销卫生健康部门颁发的许可证件的行政处罚决定</w:t>
            </w:r>
          </w:p>
        </w:tc>
        <w:tc>
          <w:tcPr>
            <w:tcW w:w="2563" w:type="dxa"/>
            <w:vMerge w:val="restart"/>
            <w:vAlign w:val="center"/>
          </w:tcPr>
          <w:p>
            <w:pPr>
              <w:widowControl/>
              <w:wordWrap/>
              <w:adjustRightInd w:val="0"/>
              <w:snapToGrid w:val="0"/>
              <w:spacing w:line="240" w:lineRule="auto"/>
              <w:ind w:left="0" w:leftChars="0" w:right="0" w:firstLine="0" w:firstLineChars="0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1.区卫生健康委重大执法决定法制审核申请书</w:t>
            </w:r>
          </w:p>
          <w:p>
            <w:pPr>
              <w:widowControl/>
              <w:wordWrap/>
              <w:adjustRightInd w:val="0"/>
              <w:snapToGrid w:val="0"/>
              <w:spacing w:line="240" w:lineRule="auto"/>
              <w:ind w:left="0" w:leftChars="0" w:right="0" w:firstLine="0" w:firstLineChars="0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2.完整的卷宗材料；</w:t>
            </w:r>
          </w:p>
          <w:p>
            <w:pPr>
              <w:widowControl/>
              <w:wordWrap/>
              <w:adjustRightInd w:val="0"/>
              <w:snapToGrid w:val="0"/>
              <w:spacing w:line="240" w:lineRule="auto"/>
              <w:ind w:left="0" w:leftChars="0" w:right="0" w:firstLine="0" w:firstLineChars="0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3.其他需要提交的证据、证明材料；</w:t>
            </w:r>
          </w:p>
          <w:p>
            <w:pPr>
              <w:widowControl/>
              <w:wordWrap/>
              <w:adjustRightInd w:val="0"/>
              <w:snapToGrid w:val="0"/>
              <w:spacing w:line="240" w:lineRule="auto"/>
              <w:ind w:left="0" w:leftChars="0" w:right="0" w:firstLine="0" w:firstLineChars="0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4.区卫生监督所重大行政执法决定法制初审意见。</w:t>
            </w:r>
          </w:p>
        </w:tc>
        <w:tc>
          <w:tcPr>
            <w:tcW w:w="1650" w:type="dxa"/>
            <w:vMerge w:val="continue"/>
            <w:vAlign w:val="center"/>
          </w:tcPr>
          <w:p>
            <w:pPr>
              <w:widowControl/>
              <w:wordWrap/>
              <w:adjustRightInd w:val="0"/>
              <w:snapToGrid w:val="0"/>
              <w:spacing w:line="240" w:lineRule="exact"/>
              <w:ind w:left="0" w:leftChars="0" w:right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734" w:type="dxa"/>
            <w:vMerge w:val="continue"/>
            <w:vAlign w:val="center"/>
          </w:tcPr>
          <w:p>
            <w:pPr>
              <w:widowControl/>
              <w:wordWrap/>
              <w:adjustRightInd w:val="0"/>
              <w:snapToGrid w:val="0"/>
              <w:spacing w:line="240" w:lineRule="exact"/>
              <w:ind w:left="0" w:leftChars="0" w:right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2659" w:type="dxa"/>
            <w:vMerge w:val="continue"/>
            <w:vAlign w:val="center"/>
          </w:tcPr>
          <w:p>
            <w:pPr>
              <w:widowControl/>
              <w:wordWrap/>
              <w:adjustRightInd w:val="0"/>
              <w:snapToGrid w:val="0"/>
              <w:spacing w:line="240" w:lineRule="exact"/>
              <w:ind w:left="0" w:leftChars="0" w:right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850" w:type="dxa"/>
            <w:vMerge w:val="continue"/>
            <w:vAlign w:val="center"/>
          </w:tcPr>
          <w:p>
            <w:pPr>
              <w:widowControl/>
              <w:wordWrap/>
              <w:adjustRightInd w:val="0"/>
              <w:snapToGrid w:val="0"/>
              <w:spacing w:line="240" w:lineRule="exact"/>
              <w:ind w:left="0" w:leftChars="0" w:right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1" w:hRule="atLeast"/>
        </w:trPr>
        <w:tc>
          <w:tcPr>
            <w:tcW w:w="383" w:type="dxa"/>
            <w:vMerge w:val="continue"/>
            <w:vAlign w:val="center"/>
          </w:tcPr>
          <w:p>
            <w:pPr>
              <w:widowControl/>
              <w:wordWrap/>
              <w:adjustRightInd w:val="0"/>
              <w:snapToGrid w:val="0"/>
              <w:spacing w:line="240" w:lineRule="exact"/>
              <w:ind w:left="0" w:leftChars="0" w:right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713" w:type="dxa"/>
            <w:vMerge w:val="continue"/>
            <w:vAlign w:val="center"/>
          </w:tcPr>
          <w:p>
            <w:pPr>
              <w:widowControl/>
              <w:wordWrap/>
              <w:adjustRightInd w:val="0"/>
              <w:snapToGrid w:val="0"/>
              <w:spacing w:line="240" w:lineRule="exact"/>
              <w:ind w:left="0" w:leftChars="0" w:right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6587" w:type="dxa"/>
            <w:vAlign w:val="center"/>
          </w:tcPr>
          <w:p>
            <w:pPr>
              <w:widowControl/>
              <w:wordWrap/>
              <w:adjustRightInd w:val="0"/>
              <w:snapToGrid w:val="0"/>
              <w:spacing w:line="240" w:lineRule="auto"/>
              <w:ind w:left="0" w:leftChars="0" w:right="0" w:firstLine="0" w:firstLineChars="0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lang w:val="en-US" w:eastAsia="zh-CN"/>
              </w:rPr>
              <w:t>责令停产停业的行政处罚决定</w:t>
            </w:r>
          </w:p>
        </w:tc>
        <w:tc>
          <w:tcPr>
            <w:tcW w:w="2563" w:type="dxa"/>
            <w:vMerge w:val="continue"/>
            <w:vAlign w:val="center"/>
          </w:tcPr>
          <w:p>
            <w:pPr>
              <w:widowControl/>
              <w:wordWrap/>
              <w:adjustRightInd w:val="0"/>
              <w:snapToGrid w:val="0"/>
              <w:spacing w:line="240" w:lineRule="auto"/>
              <w:ind w:left="0" w:leftChars="0" w:right="0" w:firstLine="0" w:firstLineChars="0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650" w:type="dxa"/>
            <w:vMerge w:val="continue"/>
            <w:vAlign w:val="center"/>
          </w:tcPr>
          <w:p>
            <w:pPr>
              <w:widowControl/>
              <w:wordWrap/>
              <w:adjustRightInd w:val="0"/>
              <w:snapToGrid w:val="0"/>
              <w:spacing w:line="240" w:lineRule="exact"/>
              <w:ind w:left="0" w:leftChars="0" w:right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734" w:type="dxa"/>
            <w:vMerge w:val="continue"/>
            <w:vAlign w:val="center"/>
          </w:tcPr>
          <w:p>
            <w:pPr>
              <w:widowControl/>
              <w:wordWrap/>
              <w:adjustRightInd w:val="0"/>
              <w:snapToGrid w:val="0"/>
              <w:spacing w:line="240" w:lineRule="exact"/>
              <w:ind w:left="0" w:leftChars="0" w:right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2659" w:type="dxa"/>
            <w:vMerge w:val="continue"/>
            <w:vAlign w:val="center"/>
          </w:tcPr>
          <w:p>
            <w:pPr>
              <w:widowControl/>
              <w:wordWrap/>
              <w:adjustRightInd w:val="0"/>
              <w:snapToGrid w:val="0"/>
              <w:spacing w:line="240" w:lineRule="exact"/>
              <w:ind w:left="0" w:leftChars="0" w:right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850" w:type="dxa"/>
            <w:vMerge w:val="continue"/>
            <w:vAlign w:val="center"/>
          </w:tcPr>
          <w:p>
            <w:pPr>
              <w:widowControl/>
              <w:wordWrap/>
              <w:adjustRightInd w:val="0"/>
              <w:snapToGrid w:val="0"/>
              <w:spacing w:line="240" w:lineRule="exact"/>
              <w:ind w:left="0" w:leftChars="0" w:right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55" w:hRule="atLeast"/>
        </w:trPr>
        <w:tc>
          <w:tcPr>
            <w:tcW w:w="383" w:type="dxa"/>
            <w:vMerge w:val="continue"/>
            <w:vAlign w:val="center"/>
          </w:tcPr>
          <w:p>
            <w:pPr>
              <w:widowControl/>
              <w:wordWrap/>
              <w:adjustRightInd w:val="0"/>
              <w:snapToGrid w:val="0"/>
              <w:spacing w:line="240" w:lineRule="exact"/>
              <w:ind w:left="0" w:leftChars="0" w:right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713" w:type="dxa"/>
            <w:vMerge w:val="continue"/>
            <w:vAlign w:val="center"/>
          </w:tcPr>
          <w:p>
            <w:pPr>
              <w:widowControl/>
              <w:wordWrap/>
              <w:adjustRightInd w:val="0"/>
              <w:snapToGrid w:val="0"/>
              <w:spacing w:line="240" w:lineRule="exact"/>
              <w:ind w:left="0" w:leftChars="0" w:right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6587" w:type="dxa"/>
            <w:vAlign w:val="center"/>
          </w:tcPr>
          <w:p>
            <w:pPr>
              <w:widowControl/>
              <w:wordWrap/>
              <w:adjustRightInd w:val="0"/>
              <w:snapToGrid w:val="0"/>
              <w:spacing w:line="240" w:lineRule="auto"/>
              <w:ind w:left="0" w:leftChars="0" w:right="0" w:firstLine="0" w:firstLineChars="0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  <w:lang w:eastAsia="zh-CN"/>
              </w:rPr>
              <w:t>医疗（含中医）专业案件对公民处以3万元以上罚款，职业卫生和放射卫生专业的案件对法人或者其他组织处以8万元罚款，其他案件对公民处以5000元以上的罚款，对法人或者其他组织处以5万元以上罚款的处罚决定</w:t>
            </w:r>
          </w:p>
        </w:tc>
        <w:tc>
          <w:tcPr>
            <w:tcW w:w="2563" w:type="dxa"/>
            <w:vMerge w:val="continue"/>
            <w:vAlign w:val="center"/>
          </w:tcPr>
          <w:p>
            <w:pPr>
              <w:widowControl/>
              <w:wordWrap/>
              <w:adjustRightInd w:val="0"/>
              <w:snapToGrid w:val="0"/>
              <w:spacing w:line="240" w:lineRule="auto"/>
              <w:ind w:left="0" w:leftChars="0" w:right="0" w:firstLine="0" w:firstLineChars="0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650" w:type="dxa"/>
            <w:vMerge w:val="continue"/>
            <w:vAlign w:val="center"/>
          </w:tcPr>
          <w:p>
            <w:pPr>
              <w:widowControl/>
              <w:wordWrap/>
              <w:adjustRightInd w:val="0"/>
              <w:snapToGrid w:val="0"/>
              <w:spacing w:line="240" w:lineRule="exact"/>
              <w:ind w:left="0" w:leftChars="0" w:right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734" w:type="dxa"/>
            <w:vMerge w:val="continue"/>
            <w:vAlign w:val="center"/>
          </w:tcPr>
          <w:p>
            <w:pPr>
              <w:widowControl/>
              <w:wordWrap/>
              <w:adjustRightInd w:val="0"/>
              <w:snapToGrid w:val="0"/>
              <w:spacing w:line="240" w:lineRule="exact"/>
              <w:ind w:left="0" w:leftChars="0" w:right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2659" w:type="dxa"/>
            <w:vMerge w:val="continue"/>
            <w:vAlign w:val="center"/>
          </w:tcPr>
          <w:p>
            <w:pPr>
              <w:widowControl/>
              <w:wordWrap/>
              <w:adjustRightInd w:val="0"/>
              <w:snapToGrid w:val="0"/>
              <w:spacing w:line="240" w:lineRule="exact"/>
              <w:ind w:left="0" w:leftChars="0" w:right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850" w:type="dxa"/>
            <w:vMerge w:val="continue"/>
            <w:vAlign w:val="center"/>
          </w:tcPr>
          <w:p>
            <w:pPr>
              <w:widowControl/>
              <w:wordWrap/>
              <w:adjustRightInd w:val="0"/>
              <w:snapToGrid w:val="0"/>
              <w:spacing w:line="240" w:lineRule="exact"/>
              <w:ind w:left="0" w:leftChars="0" w:right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7" w:hRule="atLeast"/>
        </w:trPr>
        <w:tc>
          <w:tcPr>
            <w:tcW w:w="383" w:type="dxa"/>
            <w:vMerge w:val="continue"/>
            <w:vAlign w:val="center"/>
          </w:tcPr>
          <w:p>
            <w:pPr>
              <w:widowControl/>
              <w:wordWrap/>
              <w:adjustRightInd w:val="0"/>
              <w:snapToGrid w:val="0"/>
              <w:spacing w:line="240" w:lineRule="exact"/>
              <w:ind w:left="0" w:leftChars="0" w:right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713" w:type="dxa"/>
            <w:vMerge w:val="continue"/>
            <w:vAlign w:val="center"/>
          </w:tcPr>
          <w:p>
            <w:pPr>
              <w:widowControl/>
              <w:wordWrap/>
              <w:adjustRightInd w:val="0"/>
              <w:snapToGrid w:val="0"/>
              <w:spacing w:line="240" w:lineRule="exact"/>
              <w:ind w:left="0" w:leftChars="0" w:right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6587" w:type="dxa"/>
            <w:vAlign w:val="center"/>
          </w:tcPr>
          <w:p>
            <w:pPr>
              <w:widowControl/>
              <w:wordWrap/>
              <w:adjustRightInd w:val="0"/>
              <w:snapToGrid w:val="0"/>
              <w:spacing w:line="240" w:lineRule="auto"/>
              <w:ind w:left="0" w:leftChars="0" w:right="0" w:firstLine="0" w:firstLineChars="0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lang w:val="en-US" w:eastAsia="zh-CN"/>
              </w:rPr>
              <w:t>减轻或免除行政处罚的决定</w:t>
            </w:r>
          </w:p>
        </w:tc>
        <w:tc>
          <w:tcPr>
            <w:tcW w:w="2563" w:type="dxa"/>
            <w:vMerge w:val="continue"/>
            <w:vAlign w:val="center"/>
          </w:tcPr>
          <w:p>
            <w:pPr>
              <w:widowControl/>
              <w:wordWrap/>
              <w:adjustRightInd w:val="0"/>
              <w:snapToGrid w:val="0"/>
              <w:spacing w:line="240" w:lineRule="auto"/>
              <w:ind w:left="0" w:leftChars="0" w:right="0" w:firstLine="0" w:firstLineChars="0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650" w:type="dxa"/>
            <w:vMerge w:val="continue"/>
            <w:vAlign w:val="center"/>
          </w:tcPr>
          <w:p>
            <w:pPr>
              <w:widowControl/>
              <w:wordWrap/>
              <w:adjustRightInd w:val="0"/>
              <w:snapToGrid w:val="0"/>
              <w:spacing w:line="240" w:lineRule="exact"/>
              <w:ind w:left="0" w:leftChars="0" w:right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734" w:type="dxa"/>
            <w:vMerge w:val="continue"/>
            <w:vAlign w:val="center"/>
          </w:tcPr>
          <w:p>
            <w:pPr>
              <w:widowControl/>
              <w:wordWrap/>
              <w:adjustRightInd w:val="0"/>
              <w:snapToGrid w:val="0"/>
              <w:spacing w:line="240" w:lineRule="exact"/>
              <w:ind w:left="0" w:leftChars="0" w:right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2659" w:type="dxa"/>
            <w:vMerge w:val="continue"/>
            <w:vAlign w:val="center"/>
          </w:tcPr>
          <w:p>
            <w:pPr>
              <w:widowControl/>
              <w:wordWrap/>
              <w:adjustRightInd w:val="0"/>
              <w:snapToGrid w:val="0"/>
              <w:spacing w:line="240" w:lineRule="exact"/>
              <w:ind w:left="0" w:leftChars="0" w:right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850" w:type="dxa"/>
            <w:vMerge w:val="continue"/>
            <w:vAlign w:val="center"/>
          </w:tcPr>
          <w:p>
            <w:pPr>
              <w:widowControl/>
              <w:wordWrap/>
              <w:adjustRightInd w:val="0"/>
              <w:snapToGrid w:val="0"/>
              <w:spacing w:line="240" w:lineRule="exact"/>
              <w:ind w:left="0" w:leftChars="0" w:right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7" w:hRule="atLeast"/>
        </w:trPr>
        <w:tc>
          <w:tcPr>
            <w:tcW w:w="383" w:type="dxa"/>
            <w:vMerge w:val="continue"/>
            <w:vAlign w:val="center"/>
          </w:tcPr>
          <w:p>
            <w:pPr>
              <w:widowControl/>
              <w:wordWrap/>
              <w:adjustRightInd w:val="0"/>
              <w:snapToGrid w:val="0"/>
              <w:spacing w:line="240" w:lineRule="exact"/>
              <w:ind w:left="0" w:leftChars="0" w:right="0" w:firstLine="0" w:firstLineChars="0"/>
              <w:jc w:val="left"/>
              <w:textAlignment w:val="center"/>
              <w:outlineLvl w:val="9"/>
              <w:rPr>
                <w:sz w:val="24"/>
                <w:szCs w:val="24"/>
              </w:rPr>
            </w:pPr>
          </w:p>
        </w:tc>
        <w:tc>
          <w:tcPr>
            <w:tcW w:w="713" w:type="dxa"/>
            <w:vMerge w:val="continue"/>
            <w:vAlign w:val="center"/>
          </w:tcPr>
          <w:p>
            <w:pPr>
              <w:widowControl/>
              <w:wordWrap/>
              <w:adjustRightInd w:val="0"/>
              <w:snapToGrid w:val="0"/>
              <w:spacing w:line="240" w:lineRule="exact"/>
              <w:ind w:left="0" w:leftChars="0" w:right="0" w:firstLine="0" w:firstLineChars="0"/>
              <w:jc w:val="left"/>
              <w:textAlignment w:val="center"/>
              <w:outlineLvl w:val="9"/>
              <w:rPr>
                <w:sz w:val="24"/>
                <w:szCs w:val="24"/>
              </w:rPr>
            </w:pPr>
          </w:p>
        </w:tc>
        <w:tc>
          <w:tcPr>
            <w:tcW w:w="6587" w:type="dxa"/>
            <w:vAlign w:val="center"/>
          </w:tcPr>
          <w:p>
            <w:pPr>
              <w:widowControl/>
              <w:wordWrap/>
              <w:adjustRightInd w:val="0"/>
              <w:snapToGrid w:val="0"/>
              <w:spacing w:line="240" w:lineRule="auto"/>
              <w:ind w:left="0" w:leftChars="0" w:right="0" w:firstLine="0" w:firstLineChars="0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  <w:lang w:eastAsia="zh-CN"/>
              </w:rPr>
              <w:t>按照司法裁判、行政复议决定重新作出的行政处罚决定</w:t>
            </w:r>
          </w:p>
        </w:tc>
        <w:tc>
          <w:tcPr>
            <w:tcW w:w="2563" w:type="dxa"/>
            <w:vMerge w:val="continue"/>
            <w:vAlign w:val="center"/>
          </w:tcPr>
          <w:p>
            <w:pPr>
              <w:widowControl/>
              <w:wordWrap/>
              <w:adjustRightInd w:val="0"/>
              <w:snapToGrid w:val="0"/>
              <w:spacing w:line="240" w:lineRule="auto"/>
              <w:ind w:left="0" w:leftChars="0" w:right="0" w:firstLine="0" w:firstLineChars="0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1650" w:type="dxa"/>
            <w:vMerge w:val="continue"/>
            <w:vAlign w:val="center"/>
          </w:tcPr>
          <w:p>
            <w:pPr>
              <w:widowControl/>
              <w:wordWrap/>
              <w:adjustRightInd w:val="0"/>
              <w:snapToGrid w:val="0"/>
              <w:spacing w:line="240" w:lineRule="exact"/>
              <w:ind w:left="0" w:leftChars="0" w:right="0" w:firstLine="0" w:firstLineChars="0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734" w:type="dxa"/>
            <w:vMerge w:val="continue"/>
            <w:vAlign w:val="center"/>
          </w:tcPr>
          <w:p>
            <w:pPr>
              <w:widowControl/>
              <w:wordWrap/>
              <w:adjustRightInd w:val="0"/>
              <w:snapToGrid w:val="0"/>
              <w:spacing w:line="240" w:lineRule="exact"/>
              <w:ind w:left="0" w:leftChars="0" w:right="0" w:firstLine="0" w:firstLineChars="0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2659" w:type="dxa"/>
            <w:vMerge w:val="continue"/>
            <w:vAlign w:val="center"/>
          </w:tcPr>
          <w:p>
            <w:pPr>
              <w:widowControl/>
              <w:wordWrap/>
              <w:adjustRightInd w:val="0"/>
              <w:snapToGrid w:val="0"/>
              <w:spacing w:line="240" w:lineRule="exact"/>
              <w:ind w:left="0" w:leftChars="0" w:right="0" w:firstLine="0" w:firstLineChars="0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850" w:type="dxa"/>
            <w:vMerge w:val="continue"/>
            <w:vAlign w:val="center"/>
          </w:tcPr>
          <w:p>
            <w:pPr>
              <w:widowControl/>
              <w:wordWrap/>
              <w:adjustRightInd w:val="0"/>
              <w:snapToGrid w:val="0"/>
              <w:spacing w:line="240" w:lineRule="exact"/>
              <w:ind w:left="0" w:leftChars="0" w:right="0" w:firstLine="0" w:firstLineChars="0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8" w:hRule="atLeast"/>
        </w:trPr>
        <w:tc>
          <w:tcPr>
            <w:tcW w:w="383" w:type="dxa"/>
            <w:vMerge w:val="continue"/>
            <w:vAlign w:val="center"/>
          </w:tcPr>
          <w:p>
            <w:pPr>
              <w:widowControl/>
              <w:wordWrap/>
              <w:adjustRightInd w:val="0"/>
              <w:snapToGrid w:val="0"/>
              <w:spacing w:line="240" w:lineRule="exact"/>
              <w:ind w:left="0" w:leftChars="0" w:right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713" w:type="dxa"/>
            <w:vMerge w:val="continue"/>
            <w:vAlign w:val="center"/>
          </w:tcPr>
          <w:p>
            <w:pPr>
              <w:widowControl/>
              <w:wordWrap/>
              <w:adjustRightInd w:val="0"/>
              <w:snapToGrid w:val="0"/>
              <w:spacing w:line="240" w:lineRule="exact"/>
              <w:ind w:left="0" w:leftChars="0" w:right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6587" w:type="dxa"/>
            <w:vAlign w:val="center"/>
          </w:tcPr>
          <w:p>
            <w:pPr>
              <w:widowControl/>
              <w:wordWrap/>
              <w:adjustRightInd w:val="0"/>
              <w:snapToGrid w:val="0"/>
              <w:spacing w:line="240" w:lineRule="auto"/>
              <w:ind w:left="0" w:leftChars="0" w:right="0" w:firstLine="0" w:firstLineChars="0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区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  <w:lang w:eastAsia="zh-CN"/>
              </w:rPr>
              <w:t>卫生健康委认为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lang w:val="en-US" w:eastAsia="zh-CN"/>
              </w:rPr>
              <w:t>涉及重大公众利益，可能造成重大社会影响或可能引发社会风险的其他行政处罚决定</w:t>
            </w:r>
          </w:p>
        </w:tc>
        <w:tc>
          <w:tcPr>
            <w:tcW w:w="2563" w:type="dxa"/>
            <w:vMerge w:val="continue"/>
            <w:vAlign w:val="center"/>
          </w:tcPr>
          <w:p>
            <w:pPr>
              <w:widowControl/>
              <w:wordWrap/>
              <w:adjustRightInd w:val="0"/>
              <w:snapToGrid w:val="0"/>
              <w:spacing w:line="240" w:lineRule="auto"/>
              <w:ind w:left="0" w:leftChars="0" w:right="0" w:firstLine="0" w:firstLineChars="0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650" w:type="dxa"/>
            <w:vMerge w:val="continue"/>
            <w:vAlign w:val="center"/>
          </w:tcPr>
          <w:p>
            <w:pPr>
              <w:widowControl/>
              <w:wordWrap/>
              <w:adjustRightInd w:val="0"/>
              <w:snapToGrid w:val="0"/>
              <w:spacing w:line="240" w:lineRule="exact"/>
              <w:ind w:left="0" w:leftChars="0" w:right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734" w:type="dxa"/>
            <w:vMerge w:val="continue"/>
            <w:vAlign w:val="center"/>
          </w:tcPr>
          <w:p>
            <w:pPr>
              <w:widowControl/>
              <w:wordWrap/>
              <w:adjustRightInd w:val="0"/>
              <w:snapToGrid w:val="0"/>
              <w:spacing w:line="240" w:lineRule="exact"/>
              <w:ind w:left="0" w:leftChars="0" w:right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2659" w:type="dxa"/>
            <w:vMerge w:val="continue"/>
            <w:vAlign w:val="center"/>
          </w:tcPr>
          <w:p>
            <w:pPr>
              <w:widowControl/>
              <w:wordWrap/>
              <w:adjustRightInd w:val="0"/>
              <w:snapToGrid w:val="0"/>
              <w:spacing w:line="240" w:lineRule="exact"/>
              <w:ind w:left="0" w:leftChars="0" w:right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850" w:type="dxa"/>
            <w:vMerge w:val="continue"/>
            <w:vAlign w:val="center"/>
          </w:tcPr>
          <w:p>
            <w:pPr>
              <w:widowControl/>
              <w:wordWrap/>
              <w:adjustRightInd w:val="0"/>
              <w:snapToGrid w:val="0"/>
              <w:spacing w:line="240" w:lineRule="exact"/>
              <w:ind w:left="0" w:leftChars="0" w:right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5" w:hRule="atLeast"/>
        </w:trPr>
        <w:tc>
          <w:tcPr>
            <w:tcW w:w="383" w:type="dxa"/>
            <w:vMerge w:val="restart"/>
            <w:vAlign w:val="center"/>
          </w:tcPr>
          <w:p>
            <w:pPr>
              <w:widowControl/>
              <w:wordWrap/>
              <w:adjustRightInd w:val="0"/>
              <w:snapToGrid w:val="0"/>
              <w:spacing w:line="240" w:lineRule="exact"/>
              <w:ind w:left="0" w:leftChars="0" w:right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3</w:t>
            </w:r>
          </w:p>
        </w:tc>
        <w:tc>
          <w:tcPr>
            <w:tcW w:w="713" w:type="dxa"/>
            <w:vMerge w:val="restart"/>
            <w:vAlign w:val="center"/>
          </w:tcPr>
          <w:p>
            <w:pPr>
              <w:widowControl/>
              <w:wordWrap/>
              <w:adjustRightInd w:val="0"/>
              <w:snapToGrid w:val="0"/>
              <w:spacing w:line="240" w:lineRule="exact"/>
              <w:ind w:left="0" w:leftChars="0" w:right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其他</w:t>
            </w:r>
          </w:p>
        </w:tc>
        <w:tc>
          <w:tcPr>
            <w:tcW w:w="6587" w:type="dxa"/>
            <w:vAlign w:val="center"/>
          </w:tcPr>
          <w:p>
            <w:pPr>
              <w:widowControl/>
              <w:wordWrap/>
              <w:adjustRightInd w:val="0"/>
              <w:snapToGrid w:val="0"/>
              <w:spacing w:line="240" w:lineRule="auto"/>
              <w:ind w:left="0" w:leftChars="0" w:right="0" w:firstLine="0" w:firstLineChars="0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FF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lang w:val="en-US" w:eastAsia="zh-CN"/>
              </w:rPr>
              <w:t>向公安机关移送涉嫌犯罪案件或者向监察机关移送涉嫌职务违法、职务犯罪案件的决定</w:t>
            </w:r>
          </w:p>
        </w:tc>
        <w:tc>
          <w:tcPr>
            <w:tcW w:w="2563" w:type="dxa"/>
            <w:vMerge w:val="restart"/>
            <w:vAlign w:val="center"/>
          </w:tcPr>
          <w:p>
            <w:pPr>
              <w:widowControl/>
              <w:wordWrap/>
              <w:adjustRightInd w:val="0"/>
              <w:snapToGrid w:val="0"/>
              <w:spacing w:line="240" w:lineRule="auto"/>
              <w:ind w:left="0" w:leftChars="0" w:right="0" w:firstLine="0" w:firstLineChars="0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1.区卫生健康委重大执法决定法制审核申请书</w:t>
            </w:r>
          </w:p>
          <w:p>
            <w:pPr>
              <w:widowControl/>
              <w:wordWrap/>
              <w:adjustRightInd w:val="0"/>
              <w:snapToGrid w:val="0"/>
              <w:spacing w:line="240" w:lineRule="auto"/>
              <w:ind w:left="0" w:leftChars="0" w:right="0" w:firstLine="0" w:firstLineChars="0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2.完整的卷宗材料；</w:t>
            </w:r>
          </w:p>
          <w:p>
            <w:pPr>
              <w:widowControl/>
              <w:wordWrap/>
              <w:adjustRightInd w:val="0"/>
              <w:snapToGrid w:val="0"/>
              <w:spacing w:line="240" w:lineRule="auto"/>
              <w:ind w:left="0" w:leftChars="0" w:right="0" w:firstLine="0" w:firstLineChars="0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3.其他需要提交的证据、证明材料。</w:t>
            </w:r>
          </w:p>
        </w:tc>
        <w:tc>
          <w:tcPr>
            <w:tcW w:w="1650" w:type="dxa"/>
            <w:vMerge w:val="continue"/>
            <w:vAlign w:val="center"/>
          </w:tcPr>
          <w:p>
            <w:pPr>
              <w:widowControl/>
              <w:wordWrap/>
              <w:adjustRightInd w:val="0"/>
              <w:snapToGrid w:val="0"/>
              <w:spacing w:line="240" w:lineRule="exact"/>
              <w:ind w:left="0" w:leftChars="0" w:right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734" w:type="dxa"/>
            <w:vMerge w:val="continue"/>
            <w:vAlign w:val="center"/>
          </w:tcPr>
          <w:p>
            <w:pPr>
              <w:widowControl/>
              <w:wordWrap/>
              <w:adjustRightInd w:val="0"/>
              <w:snapToGrid w:val="0"/>
              <w:spacing w:line="240" w:lineRule="exact"/>
              <w:ind w:left="0" w:leftChars="0" w:right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2659" w:type="dxa"/>
            <w:vMerge w:val="continue"/>
            <w:vAlign w:val="center"/>
          </w:tcPr>
          <w:p>
            <w:pPr>
              <w:widowControl/>
              <w:wordWrap/>
              <w:adjustRightInd w:val="0"/>
              <w:snapToGrid w:val="0"/>
              <w:spacing w:line="240" w:lineRule="exact"/>
              <w:ind w:left="0" w:leftChars="0" w:right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850" w:type="dxa"/>
            <w:vMerge w:val="continue"/>
            <w:vAlign w:val="center"/>
          </w:tcPr>
          <w:p>
            <w:pPr>
              <w:widowControl/>
              <w:wordWrap/>
              <w:adjustRightInd w:val="0"/>
              <w:snapToGrid w:val="0"/>
              <w:spacing w:line="240" w:lineRule="exact"/>
              <w:ind w:left="0" w:leftChars="0" w:right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4" w:hRule="atLeast"/>
        </w:trPr>
        <w:tc>
          <w:tcPr>
            <w:tcW w:w="383" w:type="dxa"/>
            <w:vMerge w:val="continue"/>
            <w:vAlign w:val="center"/>
          </w:tcPr>
          <w:p>
            <w:pPr>
              <w:widowControl/>
              <w:wordWrap/>
              <w:adjustRightInd w:val="0"/>
              <w:snapToGrid w:val="0"/>
              <w:spacing w:line="240" w:lineRule="exact"/>
              <w:ind w:left="0" w:leftChars="0" w:right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713" w:type="dxa"/>
            <w:vMerge w:val="continue"/>
            <w:vAlign w:val="center"/>
          </w:tcPr>
          <w:p>
            <w:pPr>
              <w:widowControl/>
              <w:wordWrap/>
              <w:adjustRightInd w:val="0"/>
              <w:snapToGrid w:val="0"/>
              <w:spacing w:line="240" w:lineRule="exact"/>
              <w:ind w:left="0" w:leftChars="0" w:right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6587" w:type="dxa"/>
            <w:vAlign w:val="center"/>
          </w:tcPr>
          <w:p>
            <w:pPr>
              <w:widowControl/>
              <w:wordWrap/>
              <w:adjustRightInd w:val="0"/>
              <w:snapToGrid w:val="0"/>
              <w:spacing w:line="240" w:lineRule="auto"/>
              <w:ind w:left="0" w:leftChars="0" w:right="0" w:firstLine="0" w:firstLineChars="0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FF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lang w:val="en-US" w:eastAsia="zh-CN"/>
              </w:rPr>
              <w:t>法律、法规、规章明确规定属于重大行政执法决定的行政强制、行政确认、行政奖励、行政征收、行政裁决等决定</w:t>
            </w:r>
          </w:p>
        </w:tc>
        <w:tc>
          <w:tcPr>
            <w:tcW w:w="2563" w:type="dxa"/>
            <w:vMerge w:val="continue"/>
            <w:vAlign w:val="center"/>
          </w:tcPr>
          <w:p>
            <w:pPr>
              <w:widowControl/>
              <w:wordWrap/>
              <w:adjustRightInd w:val="0"/>
              <w:snapToGrid w:val="0"/>
              <w:spacing w:line="240" w:lineRule="exact"/>
              <w:ind w:left="0" w:leftChars="0" w:right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650" w:type="dxa"/>
            <w:vMerge w:val="continue"/>
            <w:vAlign w:val="center"/>
          </w:tcPr>
          <w:p>
            <w:pPr>
              <w:widowControl/>
              <w:wordWrap/>
              <w:adjustRightInd w:val="0"/>
              <w:snapToGrid w:val="0"/>
              <w:spacing w:line="240" w:lineRule="exact"/>
              <w:ind w:left="0" w:leftChars="0" w:right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734" w:type="dxa"/>
            <w:vMerge w:val="continue"/>
            <w:vAlign w:val="center"/>
          </w:tcPr>
          <w:p>
            <w:pPr>
              <w:widowControl/>
              <w:wordWrap/>
              <w:adjustRightInd w:val="0"/>
              <w:snapToGrid w:val="0"/>
              <w:spacing w:line="240" w:lineRule="exact"/>
              <w:ind w:left="0" w:leftChars="0" w:right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2659" w:type="dxa"/>
            <w:vMerge w:val="continue"/>
            <w:vAlign w:val="center"/>
          </w:tcPr>
          <w:p>
            <w:pPr>
              <w:widowControl/>
              <w:wordWrap/>
              <w:adjustRightInd w:val="0"/>
              <w:snapToGrid w:val="0"/>
              <w:spacing w:line="240" w:lineRule="exact"/>
              <w:ind w:left="0" w:leftChars="0" w:right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850" w:type="dxa"/>
            <w:vMerge w:val="continue"/>
            <w:vAlign w:val="center"/>
          </w:tcPr>
          <w:p>
            <w:pPr>
              <w:widowControl/>
              <w:wordWrap/>
              <w:adjustRightInd w:val="0"/>
              <w:snapToGrid w:val="0"/>
              <w:spacing w:line="240" w:lineRule="exact"/>
              <w:ind w:left="0" w:leftChars="0" w:right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383" w:type="dxa"/>
            <w:vMerge w:val="continue"/>
            <w:vAlign w:val="center"/>
          </w:tcPr>
          <w:p>
            <w:pPr>
              <w:widowControl/>
              <w:wordWrap/>
              <w:adjustRightInd w:val="0"/>
              <w:snapToGrid w:val="0"/>
              <w:spacing w:line="240" w:lineRule="exact"/>
              <w:ind w:left="0" w:leftChars="0" w:right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713" w:type="dxa"/>
            <w:vMerge w:val="continue"/>
            <w:vAlign w:val="center"/>
          </w:tcPr>
          <w:p>
            <w:pPr>
              <w:widowControl/>
              <w:wordWrap/>
              <w:adjustRightInd w:val="0"/>
              <w:snapToGrid w:val="0"/>
              <w:spacing w:line="240" w:lineRule="exact"/>
              <w:ind w:left="0" w:leftChars="0" w:right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6587" w:type="dxa"/>
            <w:vAlign w:val="center"/>
          </w:tcPr>
          <w:p>
            <w:pPr>
              <w:widowControl/>
              <w:wordWrap/>
              <w:adjustRightInd w:val="0"/>
              <w:snapToGrid w:val="0"/>
              <w:spacing w:line="240" w:lineRule="auto"/>
              <w:ind w:left="0" w:leftChars="0" w:right="0" w:firstLine="0" w:firstLineChars="0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  <w:lang w:eastAsia="zh-CN"/>
              </w:rPr>
              <w:t>按照司法裁判、行政复议决定重新作出的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lang w:val="en-US" w:eastAsia="zh-CN"/>
              </w:rPr>
              <w:t>行政强制、行政确认、行政奖励、行政征收、行政裁决等决定</w:t>
            </w:r>
          </w:p>
        </w:tc>
        <w:tc>
          <w:tcPr>
            <w:tcW w:w="2563" w:type="dxa"/>
            <w:vMerge w:val="continue"/>
            <w:vAlign w:val="center"/>
          </w:tcPr>
          <w:p>
            <w:pPr>
              <w:widowControl/>
              <w:wordWrap/>
              <w:adjustRightInd w:val="0"/>
              <w:snapToGrid w:val="0"/>
              <w:spacing w:line="240" w:lineRule="exact"/>
              <w:ind w:left="0" w:leftChars="0" w:right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650" w:type="dxa"/>
            <w:vMerge w:val="continue"/>
            <w:vAlign w:val="center"/>
          </w:tcPr>
          <w:p>
            <w:pPr>
              <w:widowControl/>
              <w:wordWrap/>
              <w:adjustRightInd w:val="0"/>
              <w:snapToGrid w:val="0"/>
              <w:spacing w:line="240" w:lineRule="exact"/>
              <w:ind w:left="0" w:leftChars="0" w:right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734" w:type="dxa"/>
            <w:vMerge w:val="continue"/>
            <w:vAlign w:val="center"/>
          </w:tcPr>
          <w:p>
            <w:pPr>
              <w:widowControl/>
              <w:wordWrap/>
              <w:adjustRightInd w:val="0"/>
              <w:snapToGrid w:val="0"/>
              <w:spacing w:line="240" w:lineRule="exact"/>
              <w:ind w:left="0" w:leftChars="0" w:right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2659" w:type="dxa"/>
            <w:vMerge w:val="continue"/>
            <w:vAlign w:val="center"/>
          </w:tcPr>
          <w:p>
            <w:pPr>
              <w:widowControl/>
              <w:wordWrap/>
              <w:adjustRightInd w:val="0"/>
              <w:snapToGrid w:val="0"/>
              <w:spacing w:line="240" w:lineRule="exact"/>
              <w:ind w:left="0" w:leftChars="0" w:right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850" w:type="dxa"/>
            <w:vMerge w:val="continue"/>
            <w:vAlign w:val="center"/>
          </w:tcPr>
          <w:p>
            <w:pPr>
              <w:widowControl/>
              <w:wordWrap/>
              <w:adjustRightInd w:val="0"/>
              <w:snapToGrid w:val="0"/>
              <w:spacing w:line="240" w:lineRule="exact"/>
              <w:ind w:left="0" w:leftChars="0" w:right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97" w:hRule="atLeast"/>
        </w:trPr>
        <w:tc>
          <w:tcPr>
            <w:tcW w:w="383" w:type="dxa"/>
            <w:vMerge w:val="continue"/>
            <w:vAlign w:val="center"/>
          </w:tcPr>
          <w:p>
            <w:pPr>
              <w:widowControl/>
              <w:wordWrap/>
              <w:adjustRightInd w:val="0"/>
              <w:snapToGrid w:val="0"/>
              <w:spacing w:line="240" w:lineRule="exact"/>
              <w:ind w:left="0" w:leftChars="0" w:right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713" w:type="dxa"/>
            <w:vMerge w:val="continue"/>
            <w:vAlign w:val="center"/>
          </w:tcPr>
          <w:p>
            <w:pPr>
              <w:widowControl/>
              <w:wordWrap/>
              <w:adjustRightInd w:val="0"/>
              <w:snapToGrid w:val="0"/>
              <w:spacing w:line="240" w:lineRule="exact"/>
              <w:ind w:left="0" w:leftChars="0" w:right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6587" w:type="dxa"/>
            <w:vAlign w:val="center"/>
          </w:tcPr>
          <w:p>
            <w:pPr>
              <w:widowControl/>
              <w:wordWrap/>
              <w:adjustRightInd w:val="0"/>
              <w:snapToGrid w:val="0"/>
              <w:spacing w:line="240" w:lineRule="auto"/>
              <w:ind w:left="0" w:leftChars="0" w:right="0" w:firstLine="0" w:firstLineChars="0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区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  <w:lang w:eastAsia="zh-CN"/>
              </w:rPr>
              <w:t>卫生健康委认为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lang w:val="en-US" w:eastAsia="zh-CN"/>
              </w:rPr>
              <w:t>涉及重大公众利益，可能造成重大社会影响或可能引发社会风险的行政强制、行政确认、行政奖励、行政征收、行政裁决等决定</w:t>
            </w:r>
          </w:p>
        </w:tc>
        <w:tc>
          <w:tcPr>
            <w:tcW w:w="2563" w:type="dxa"/>
            <w:vMerge w:val="continue"/>
            <w:vAlign w:val="center"/>
          </w:tcPr>
          <w:p>
            <w:pPr>
              <w:widowControl/>
              <w:wordWrap/>
              <w:adjustRightInd w:val="0"/>
              <w:snapToGrid w:val="0"/>
              <w:spacing w:line="240" w:lineRule="exact"/>
              <w:ind w:left="0" w:leftChars="0" w:right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650" w:type="dxa"/>
            <w:vMerge w:val="continue"/>
            <w:vAlign w:val="center"/>
          </w:tcPr>
          <w:p>
            <w:pPr>
              <w:widowControl/>
              <w:wordWrap/>
              <w:adjustRightInd w:val="0"/>
              <w:snapToGrid w:val="0"/>
              <w:spacing w:line="240" w:lineRule="exact"/>
              <w:ind w:left="0" w:leftChars="0" w:right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734" w:type="dxa"/>
            <w:vMerge w:val="continue"/>
            <w:vAlign w:val="center"/>
          </w:tcPr>
          <w:p>
            <w:pPr>
              <w:widowControl/>
              <w:wordWrap/>
              <w:adjustRightInd w:val="0"/>
              <w:snapToGrid w:val="0"/>
              <w:spacing w:line="240" w:lineRule="exact"/>
              <w:ind w:left="0" w:leftChars="0" w:right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2659" w:type="dxa"/>
            <w:vMerge w:val="continue"/>
            <w:vAlign w:val="center"/>
          </w:tcPr>
          <w:p>
            <w:pPr>
              <w:widowControl/>
              <w:wordWrap/>
              <w:adjustRightInd w:val="0"/>
              <w:snapToGrid w:val="0"/>
              <w:spacing w:line="240" w:lineRule="exact"/>
              <w:ind w:left="0" w:leftChars="0" w:right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850" w:type="dxa"/>
            <w:vMerge w:val="continue"/>
            <w:vAlign w:val="center"/>
          </w:tcPr>
          <w:p>
            <w:pPr>
              <w:widowControl/>
              <w:wordWrap/>
              <w:adjustRightInd w:val="0"/>
              <w:snapToGrid w:val="0"/>
              <w:spacing w:line="240" w:lineRule="exact"/>
              <w:ind w:left="0" w:leftChars="0" w:right="0" w:firstLine="0" w:firstLineChars="0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</w:tbl>
    <w:p>
      <w:pPr>
        <w:widowControl w:val="0"/>
        <w:wordWrap/>
        <w:adjustRightInd w:val="0"/>
        <w:snapToGrid w:val="0"/>
        <w:spacing w:line="240" w:lineRule="auto"/>
        <w:ind w:left="0" w:leftChars="0" w:right="0" w:firstLine="0" w:firstLineChars="0"/>
        <w:jc w:val="center"/>
        <w:textAlignment w:val="auto"/>
        <w:outlineLvl w:val="9"/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门头沟区卫生健康委员会重大行政执法决定事项清单</w:t>
      </w:r>
    </w:p>
    <w:p>
      <w:pPr>
        <w:jc w:val="center"/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val="en-US" w:eastAsia="zh-CN"/>
        </w:rPr>
        <w:sectPr>
          <w:pgSz w:w="16838" w:h="11906" w:orient="landscape"/>
          <w:pgMar w:top="1134" w:right="822" w:bottom="1134" w:left="820" w:header="851" w:footer="992" w:gutter="0"/>
          <w:cols w:space="720" w:num="1"/>
          <w:rtlGutter w:val="0"/>
          <w:docGrid w:type="lines" w:linePitch="319" w:charSpace="0"/>
        </w:sect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right="0" w:rightChars="0"/>
        <w:jc w:val="both"/>
        <w:textAlignment w:val="auto"/>
        <w:outlineLvl w:val="9"/>
        <w:rPr>
          <w:rFonts w:hint="eastAsia" w:ascii="仿宋" w:hAnsi="仿宋" w:eastAsia="仿宋" w:cs="仿宋"/>
          <w:b w:val="0"/>
          <w:bCs/>
          <w:i w:val="0"/>
          <w:color w:val="000000"/>
          <w:kern w:val="0"/>
          <w:sz w:val="32"/>
          <w:szCs w:val="32"/>
          <w:u w:val="none"/>
          <w:lang w:val="en-US" w:eastAsia="zh-CN" w:bidi="ar-SA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9451CA8"/>
    <w:rsid w:val="10F46F4F"/>
    <w:rsid w:val="4300037F"/>
    <w:rsid w:val="45962CA8"/>
    <w:rsid w:val="45D1524D"/>
    <w:rsid w:val="49451CA8"/>
    <w:rsid w:val="5B577DC4"/>
    <w:rsid w:val="624F2247"/>
    <w:rsid w:val="64ED451E"/>
    <w:rsid w:val="6A7E1521"/>
    <w:rsid w:val="6E452868"/>
    <w:rsid w:val="7D7E7EB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0" w:name="header"/>
    <w:lsdException w:uiPriority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0" w:semiHidden="0" w:name="Default Paragraph Font"/>
    <w:lsdException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unhideWhenUsed/>
    <w:uiPriority w:val="0"/>
  </w:style>
  <w:style w:type="table" w:default="1" w:styleId="4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uiPriority w:val="99"/>
    <w:pPr>
      <w:spacing w:after="120"/>
    </w:pPr>
    <w:rPr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Normal.wpt</Template>
  <Pages>1</Pages>
  <Words>0</Words>
  <Characters>0</Characters>
  <Lines>1</Lines>
  <Paragraphs>1</Paragraphs>
  <ScaleCrop>false</ScaleCrop>
  <LinksUpToDate>false</LinksUpToDate>
  <CharactersWithSpaces>0</CharactersWithSpaces>
  <Application>WPS Office_10.8.0.6370_F1E327BC-269C-435d-A152-05C5408002CA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2019-12-30T11:19:00Z</dcterms:created>
  <dc:creator>zhaojing</dc:creator>
  <cp:lastModifiedBy>admin</cp:lastModifiedBy>
  <cp:lastPrinted>2021-10-14T08:22:00Z</cp:lastPrinted>
  <dcterms:modified xsi:type="dcterms:W3CDTF">2021-11-17T02:12:24Z</dcterms:modified>
  <dc:title>序_x000B_号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2052-10.8.0.6370</vt:lpwstr>
  </property>
</Properties>
</file>