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eastAsia="zh-CN"/>
        </w:rPr>
        <w:t>门头沟</w:t>
      </w: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区商务局（粮食和物资储备局）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/>
          <w:lang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2020年度行政执法统计年报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eastAsiaTheme="minor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按照机构改革总体部署，根据《中共北京市委办公厅 北京市人民政府办公厅关于印发《北京市深化综合行政执法改革实施方案》的通知》（京办字〔2019〕81号）、区编办《关于区商务局（区粮食和物资储备局）机构职责调整及相关工作的通知》（门编办字[2019]30号）文件要求，区商务局已将商务、盐业、粮食等行政执法职责划入区市场监督管理局所属的行政执法机构，不再具有执法资格，不再承担行政执法职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本机关现有行政执法主体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个，名称为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北京市门头沟区商务局、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北京市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门头沟</w:t>
      </w:r>
      <w:r>
        <w:rPr>
          <w:rFonts w:hint="eastAsia" w:ascii="仿宋_GB2312" w:hAnsi="仿宋_GB2312" w:eastAsia="仿宋_GB2312" w:cs="仿宋_GB2312"/>
          <w:sz w:val="32"/>
          <w:szCs w:val="32"/>
        </w:rPr>
        <w:t>区粮食和物资储备局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设置行政执法岗位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在岗执法人员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2名执法人员全部参与行政检查工作。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本机关2020年共办理政务服务事项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135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件，其中，行政许可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件、行政给付0件、行政奖励0件、备案事项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109</w:t>
      </w:r>
      <w:r>
        <w:rPr>
          <w:rFonts w:hint="eastAsia" w:ascii="仿宋_GB2312" w:hAnsi="仿宋_GB2312" w:eastAsia="仿宋_GB2312" w:cs="仿宋_GB2312"/>
          <w:sz w:val="32"/>
          <w:szCs w:val="32"/>
        </w:rPr>
        <w:t>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严格执行行政检查计划，共实施行政检查18件，其中检查合格18件，不合格0件。督促整改0件，完成整改0件，因检查不合格作出行政处罚0件。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共办理行政处罚案件0件，其中作出处罚决定0件，作出不予处罚决定0件，撤销立案0件。适用简易程序0件，适用一般程序0件。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（七）</w:t>
      </w:r>
      <w:r>
        <w:rPr>
          <w:rFonts w:hint="eastAsia" w:ascii="仿宋_GB2312" w:hAnsi="仿宋_GB2312" w:eastAsia="仿宋_GB2312" w:cs="仿宋_GB2312"/>
          <w:sz w:val="32"/>
          <w:szCs w:val="32"/>
        </w:rPr>
        <w:t>本机关2020年度共办理各类投诉、举报案件0件，处理结果情况等。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（八）无</w:t>
      </w:r>
      <w:r>
        <w:rPr>
          <w:rFonts w:hint="eastAsia" w:ascii="仿宋_GB2312" w:hAnsi="仿宋_GB2312" w:eastAsia="仿宋_GB2312" w:cs="仿宋_GB2312"/>
          <w:sz w:val="32"/>
          <w:szCs w:val="32"/>
        </w:rPr>
        <w:t>需要公示的其他情况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E5FD3"/>
    <w:rsid w:val="003C04B3"/>
    <w:rsid w:val="0583788F"/>
    <w:rsid w:val="1A17029C"/>
    <w:rsid w:val="1BFE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rFonts w:hint="eastAsia" w:ascii="微软雅黑" w:hAnsi="微软雅黑" w:eastAsia="微软雅黑" w:cs="微软雅黑"/>
      <w:color w:val="80008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qFormat/>
    <w:uiPriority w:val="0"/>
    <w:rPr>
      <w:vanish/>
    </w:rPr>
  </w:style>
  <w:style w:type="character" w:styleId="7">
    <w:name w:val="Hyperlink"/>
    <w:basedOn w:val="3"/>
    <w:qFormat/>
    <w:uiPriority w:val="0"/>
    <w:rPr>
      <w:rFonts w:hint="eastAsia" w:ascii="微软雅黑" w:hAnsi="微软雅黑" w:eastAsia="微软雅黑" w:cs="微软雅黑"/>
      <w:color w:val="0000FF"/>
      <w:u w:val="none"/>
    </w:rPr>
  </w:style>
  <w:style w:type="character" w:styleId="8">
    <w:name w:val="HTML Ci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2021-10-14T06:36:00Z</dcterms:created>
  <dc:creator>Asus</dc:creator>
  <cp:lastModifiedBy>Asus</cp:lastModifiedBy>
  <dcterms:modified xsi:type="dcterms:W3CDTF">2021-10-14T08:55:57Z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