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门头沟区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  <w:lang w:val="en-US" w:eastAsia="zh-CN"/>
        </w:rPr>
        <w:t>城市管理委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2024年行政执法统计年报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textAlignment w:val="auto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一、执法主体情况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北京市门头沟区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城市管理委员会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二、执法岗位设置、执法人员在岗及执法力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量投入情况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结合职权事项和执法实际，设置行政执法岗位数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个，其中A类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个、B类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个。执法人员在岗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人，岗位人员关联率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100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%，A岗人员参与执法率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100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三、政务服务事项办理情况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我委行政职权事项共有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47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项，包括行政许可13项、行政处罚1项、行政给付1项、行政检查23项、行政确认0项、其他类9项。年内共办理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审批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服务类业务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274件，其中许可148件、备案126件，行政处罚全年154件。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四、执法检查计划执行情况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年内共开展行政执法检查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203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，依规通知违规停车人及时缴纳停车费，对逾期未缴纳停车费者作出行政处罚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五、行政处罚案件的办理情况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年内作出行政处罚15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六、投诉、举报案件的受理和分类办理情况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年内收到投诉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  <w:t>、举报件0件。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七、其他需要公示的情况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门头沟区城市管理委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jc w:val="right"/>
        <w:textAlignment w:val="auto"/>
        <w:outlineLvl w:val="9"/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2025年1月6日</w:t>
      </w: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2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2025-01-20T07:29:57Z</dcterms:created>
  <dc:creator>lenovo</dc:creator>
  <cp:lastModifiedBy>lenovo</cp:lastModifiedBy>
  <dcterms:modified xsi:type="dcterms:W3CDTF">2025-01-20T07:30:04Z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8EF85521036B47D6835B2D5F617E74B2</vt:lpwstr>
  </property>
</Properties>
</file>